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CC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ФЕДЕРАЛЬНАЯ СЛУЖБА ГОСУДАРСТВЕННОЙ С</w:t>
      </w:r>
      <w:r w:rsidR="00B70630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АТИСТИКИ</w:t>
      </w: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(РОССТАТ)</w:t>
      </w: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36"/>
          <w:szCs w:val="28"/>
        </w:rPr>
      </w:pPr>
      <w:r w:rsidRPr="000B083F">
        <w:rPr>
          <w:b/>
          <w:bCs/>
          <w:sz w:val="36"/>
          <w:szCs w:val="28"/>
        </w:rPr>
        <w:t>ПРИКАЗ</w:t>
      </w:r>
    </w:p>
    <w:p w:rsidR="000B083F" w:rsidRDefault="000B083F" w:rsidP="000B083F">
      <w:pPr>
        <w:widowControl w:val="0"/>
        <w:autoSpaceDE w:val="0"/>
        <w:autoSpaceDN w:val="0"/>
        <w:adjustRightInd w:val="0"/>
        <w:spacing w:line="259" w:lineRule="auto"/>
        <w:rPr>
          <w:b/>
          <w:bCs/>
          <w:sz w:val="28"/>
          <w:szCs w:val="28"/>
          <w:u w:val="single"/>
        </w:rPr>
      </w:pPr>
      <w:r w:rsidRPr="000B083F">
        <w:rPr>
          <w:b/>
          <w:bCs/>
          <w:sz w:val="28"/>
          <w:szCs w:val="28"/>
          <w:u w:val="single"/>
        </w:rPr>
        <w:t>30 декабря 2014 г.</w:t>
      </w:r>
      <w:r w:rsidRPr="000B083F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</w:t>
      </w:r>
      <w:r w:rsidRPr="000B083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</w:t>
      </w:r>
      <w:r w:rsidRPr="000B083F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</w:t>
      </w:r>
      <w:r w:rsidRPr="000B083F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>№ 734</w:t>
      </w:r>
    </w:p>
    <w:p w:rsidR="000B083F" w:rsidRPr="000B083F" w:rsidRDefault="000B083F" w:rsidP="000B083F">
      <w:pPr>
        <w:widowControl w:val="0"/>
        <w:autoSpaceDE w:val="0"/>
        <w:autoSpaceDN w:val="0"/>
        <w:adjustRightInd w:val="0"/>
        <w:spacing w:line="259" w:lineRule="auto"/>
        <w:rPr>
          <w:bCs/>
          <w:sz w:val="28"/>
          <w:szCs w:val="28"/>
        </w:rPr>
      </w:pPr>
      <w:r w:rsidRPr="000B083F">
        <w:rPr>
          <w:bCs/>
          <w:sz w:val="28"/>
          <w:szCs w:val="28"/>
        </w:rPr>
        <w:t xml:space="preserve">                                                          Москва</w:t>
      </w:r>
    </w:p>
    <w:p w:rsidR="002603CC" w:rsidRPr="00492283" w:rsidRDefault="002603CC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  <w:lang w:val="en-US"/>
        </w:rPr>
      </w:pPr>
    </w:p>
    <w:p w:rsidR="002603CC" w:rsidRPr="002603CC" w:rsidRDefault="002603CC" w:rsidP="002603CC">
      <w:pPr>
        <w:widowControl w:val="0"/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18"/>
          <w:lang w:val="en-US"/>
        </w:rPr>
      </w:pPr>
      <w:r w:rsidRPr="002603CC">
        <w:rPr>
          <w:b/>
          <w:bCs/>
          <w:sz w:val="22"/>
          <w:szCs w:val="18"/>
        </w:rPr>
        <w:t xml:space="preserve">                                                                                       </w:t>
      </w:r>
    </w:p>
    <w:p w:rsidR="002603CC" w:rsidRPr="002603CC" w:rsidRDefault="002603CC" w:rsidP="002603CC">
      <w:pPr>
        <w:widowControl w:val="0"/>
        <w:autoSpaceDE w:val="0"/>
        <w:autoSpaceDN w:val="0"/>
        <w:adjustRightInd w:val="0"/>
        <w:spacing w:line="259" w:lineRule="auto"/>
        <w:jc w:val="both"/>
        <w:rPr>
          <w:b/>
          <w:bCs/>
          <w:lang w:val="en-US"/>
        </w:rPr>
      </w:pPr>
      <w:r w:rsidRPr="002603CC">
        <w:rPr>
          <w:b/>
          <w:bCs/>
          <w:sz w:val="22"/>
          <w:szCs w:val="18"/>
        </w:rPr>
        <w:t xml:space="preserve">                                                                </w:t>
      </w:r>
    </w:p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2603CC" w:rsidRPr="002603CC" w:rsidTr="00773D20">
        <w:trPr>
          <w:jc w:val="center"/>
        </w:trPr>
        <w:tc>
          <w:tcPr>
            <w:tcW w:w="9445" w:type="dxa"/>
            <w:shd w:val="clear" w:color="auto" w:fill="auto"/>
            <w:vAlign w:val="center"/>
          </w:tcPr>
          <w:p w:rsidR="002603CC" w:rsidRPr="002603CC" w:rsidRDefault="002603CC" w:rsidP="002603CC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2603CC">
              <w:rPr>
                <w:b/>
                <w:snapToGrid w:val="0"/>
                <w:sz w:val="28"/>
                <w:szCs w:val="28"/>
              </w:rPr>
              <w:t xml:space="preserve">Об утверждении Официальной статистической методологии </w:t>
            </w:r>
          </w:p>
          <w:p w:rsidR="002603CC" w:rsidRPr="002603CC" w:rsidRDefault="002603CC" w:rsidP="002603CC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2603CC">
              <w:rPr>
                <w:b/>
                <w:snapToGrid w:val="0"/>
                <w:sz w:val="28"/>
                <w:szCs w:val="28"/>
              </w:rPr>
              <w:t xml:space="preserve">организации статистического наблюдения </w:t>
            </w:r>
          </w:p>
          <w:p w:rsidR="002603CC" w:rsidRPr="002603CC" w:rsidRDefault="002603CC" w:rsidP="002603CC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2603CC">
              <w:rPr>
                <w:b/>
                <w:snapToGrid w:val="0"/>
                <w:sz w:val="28"/>
                <w:szCs w:val="28"/>
              </w:rPr>
              <w:t xml:space="preserve">за потребительскими ценами на товары и услуги </w:t>
            </w:r>
          </w:p>
          <w:p w:rsidR="002603CC" w:rsidRPr="002603CC" w:rsidRDefault="002603CC" w:rsidP="002603CC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2603CC">
              <w:rPr>
                <w:b/>
                <w:snapToGrid w:val="0"/>
                <w:sz w:val="28"/>
                <w:szCs w:val="28"/>
              </w:rPr>
              <w:t>и расчета индексов потребительских цен</w:t>
            </w:r>
          </w:p>
        </w:tc>
      </w:tr>
    </w:tbl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</w:p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</w:p>
    <w:p w:rsidR="002603CC" w:rsidRDefault="002603CC" w:rsidP="002603CC">
      <w:pPr>
        <w:spacing w:line="360" w:lineRule="auto"/>
        <w:ind w:firstLine="709"/>
        <w:jc w:val="both"/>
        <w:rPr>
          <w:sz w:val="28"/>
          <w:szCs w:val="28"/>
        </w:rPr>
      </w:pPr>
      <w:r w:rsidRPr="009C25DB">
        <w:rPr>
          <w:sz w:val="28"/>
          <w:szCs w:val="28"/>
        </w:rPr>
        <w:t>В соответствии с подпунктом 5.2 Положения о Федеральной службе государственной статистики, утвержденного постановлением Правительства Российской Федерации от</w:t>
      </w:r>
      <w:r w:rsidR="00D4593B" w:rsidRPr="009C25DB">
        <w:rPr>
          <w:sz w:val="28"/>
          <w:szCs w:val="28"/>
        </w:rPr>
        <w:t xml:space="preserve"> 2 июня 2008 г.  № 420</w:t>
      </w:r>
      <w:r w:rsidR="009812A0">
        <w:rPr>
          <w:sz w:val="28"/>
          <w:szCs w:val="28"/>
        </w:rPr>
        <w:t>,</w:t>
      </w:r>
      <w:r w:rsidR="009812A0" w:rsidRPr="00540630">
        <w:rPr>
          <w:sz w:val="28"/>
        </w:rPr>
        <w:t xml:space="preserve"> </w:t>
      </w:r>
      <w:r w:rsidR="009812A0" w:rsidRPr="00540630">
        <w:rPr>
          <w:sz w:val="28"/>
        </w:rPr>
        <w:br/>
      </w:r>
      <w:r w:rsidRPr="009C25DB">
        <w:rPr>
          <w:b/>
          <w:sz w:val="28"/>
          <w:szCs w:val="28"/>
        </w:rPr>
        <w:t>п р и к а з ы в а ю</w:t>
      </w:r>
      <w:r w:rsidRPr="009C25DB">
        <w:rPr>
          <w:sz w:val="28"/>
          <w:szCs w:val="28"/>
        </w:rPr>
        <w:t>:</w:t>
      </w:r>
    </w:p>
    <w:p w:rsidR="002603CC" w:rsidRPr="00492283" w:rsidRDefault="002603CC" w:rsidP="004922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603CC" w:rsidRPr="009C25DB" w:rsidRDefault="002603CC" w:rsidP="002603C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DB">
        <w:rPr>
          <w:sz w:val="28"/>
          <w:szCs w:val="28"/>
        </w:rPr>
        <w:t>1. Утвердить прилагаемую Официальну</w:t>
      </w:r>
      <w:r w:rsidR="000B3C24">
        <w:rPr>
          <w:sz w:val="28"/>
          <w:szCs w:val="28"/>
        </w:rPr>
        <w:t xml:space="preserve">ю статистическую методологию </w:t>
      </w:r>
      <w:r w:rsidRPr="009C25DB">
        <w:rPr>
          <w:sz w:val="28"/>
          <w:szCs w:val="28"/>
        </w:rPr>
        <w:t>организации статистического наблюдения за потребительскими ценами на товары и услуги и расче</w:t>
      </w:r>
      <w:r w:rsidR="00BF2101" w:rsidRPr="009C25DB">
        <w:rPr>
          <w:sz w:val="28"/>
          <w:szCs w:val="28"/>
        </w:rPr>
        <w:t>та индексов потребительских цен, и ввести ее в де</w:t>
      </w:r>
      <w:r w:rsidR="00EF3C6A" w:rsidRPr="009C25DB">
        <w:rPr>
          <w:sz w:val="28"/>
          <w:szCs w:val="28"/>
        </w:rPr>
        <w:t>йствие с 1 января 2015</w:t>
      </w:r>
      <w:r w:rsidR="00BF2101" w:rsidRPr="009C25DB">
        <w:rPr>
          <w:sz w:val="28"/>
          <w:szCs w:val="28"/>
        </w:rPr>
        <w:t xml:space="preserve"> г.</w:t>
      </w:r>
    </w:p>
    <w:p w:rsidR="002603CC" w:rsidRPr="009C25DB" w:rsidRDefault="009428F2" w:rsidP="002603C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DB">
        <w:rPr>
          <w:sz w:val="28"/>
          <w:szCs w:val="28"/>
        </w:rPr>
        <w:t>2. С введением в действие указанной в пункте 1 настоящего</w:t>
      </w:r>
      <w:r w:rsidR="00833660" w:rsidRPr="009C25DB">
        <w:rPr>
          <w:sz w:val="28"/>
          <w:szCs w:val="28"/>
        </w:rPr>
        <w:t xml:space="preserve"> </w:t>
      </w:r>
      <w:r w:rsidRPr="009C25DB">
        <w:rPr>
          <w:sz w:val="28"/>
          <w:szCs w:val="28"/>
        </w:rPr>
        <w:t>приказа Официально</w:t>
      </w:r>
      <w:r w:rsidR="000B3C24">
        <w:rPr>
          <w:sz w:val="28"/>
          <w:szCs w:val="28"/>
        </w:rPr>
        <w:t xml:space="preserve">й </w:t>
      </w:r>
      <w:r w:rsidR="00504222">
        <w:rPr>
          <w:sz w:val="28"/>
          <w:szCs w:val="28"/>
        </w:rPr>
        <w:t xml:space="preserve"> </w:t>
      </w:r>
      <w:r w:rsidR="000B3C24">
        <w:rPr>
          <w:sz w:val="28"/>
          <w:szCs w:val="28"/>
        </w:rPr>
        <w:t xml:space="preserve">статистической </w:t>
      </w:r>
      <w:r w:rsidR="00504222">
        <w:rPr>
          <w:sz w:val="28"/>
          <w:szCs w:val="28"/>
        </w:rPr>
        <w:t xml:space="preserve"> </w:t>
      </w:r>
      <w:r w:rsidR="000B3C24">
        <w:rPr>
          <w:sz w:val="28"/>
          <w:szCs w:val="28"/>
        </w:rPr>
        <w:t xml:space="preserve">методологии </w:t>
      </w:r>
      <w:r w:rsidR="00504222">
        <w:rPr>
          <w:sz w:val="28"/>
          <w:szCs w:val="28"/>
        </w:rPr>
        <w:t xml:space="preserve"> </w:t>
      </w:r>
      <w:r w:rsidRPr="009C25DB">
        <w:rPr>
          <w:sz w:val="28"/>
          <w:szCs w:val="28"/>
        </w:rPr>
        <w:t xml:space="preserve">организации </w:t>
      </w:r>
      <w:r w:rsidR="00504222">
        <w:rPr>
          <w:sz w:val="28"/>
          <w:szCs w:val="28"/>
        </w:rPr>
        <w:t xml:space="preserve"> </w:t>
      </w:r>
      <w:r w:rsidRPr="009C25DB">
        <w:rPr>
          <w:sz w:val="28"/>
          <w:szCs w:val="28"/>
        </w:rPr>
        <w:t xml:space="preserve">статистического наблюдения за потребительскими ценами на товары и услуги </w:t>
      </w:r>
      <w:r w:rsidR="00504222">
        <w:rPr>
          <w:sz w:val="28"/>
          <w:szCs w:val="28"/>
        </w:rPr>
        <w:t xml:space="preserve"> </w:t>
      </w:r>
      <w:r w:rsidRPr="009C25DB">
        <w:rPr>
          <w:sz w:val="28"/>
          <w:szCs w:val="28"/>
        </w:rPr>
        <w:t xml:space="preserve">и </w:t>
      </w:r>
      <w:r w:rsidR="00504222">
        <w:rPr>
          <w:sz w:val="28"/>
          <w:szCs w:val="28"/>
        </w:rPr>
        <w:t xml:space="preserve"> </w:t>
      </w:r>
      <w:r w:rsidRPr="009C25DB">
        <w:rPr>
          <w:sz w:val="28"/>
          <w:szCs w:val="28"/>
        </w:rPr>
        <w:t xml:space="preserve">расчета индексов потребительских цен </w:t>
      </w:r>
      <w:r w:rsidR="00504222">
        <w:rPr>
          <w:sz w:val="28"/>
          <w:szCs w:val="28"/>
        </w:rPr>
        <w:t xml:space="preserve"> </w:t>
      </w:r>
      <w:r w:rsidR="002603CC" w:rsidRPr="009C25DB">
        <w:rPr>
          <w:sz w:val="28"/>
          <w:szCs w:val="28"/>
        </w:rPr>
        <w:t>признать утратившими силу:</w:t>
      </w:r>
    </w:p>
    <w:p w:rsidR="002603CC" w:rsidRPr="009C25DB" w:rsidRDefault="002603CC" w:rsidP="002603C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DB">
        <w:rPr>
          <w:sz w:val="28"/>
          <w:szCs w:val="28"/>
        </w:rPr>
        <w:t xml:space="preserve">постановление Росстата от 30 декабря 2005 г.  № 110 </w:t>
      </w:r>
      <w:r w:rsidR="007056EF">
        <w:rPr>
          <w:sz w:val="28"/>
          <w:szCs w:val="28"/>
        </w:rPr>
        <w:t xml:space="preserve">                     </w:t>
      </w:r>
      <w:r w:rsidRPr="009C25DB">
        <w:rPr>
          <w:sz w:val="28"/>
          <w:szCs w:val="28"/>
        </w:rPr>
        <w:t>«Об утверждении «Методологических положений по наблюдению за потребительскими ценами на товары и услуги и расчету индексов потребительских цен»;</w:t>
      </w:r>
    </w:p>
    <w:p w:rsidR="002603CC" w:rsidRPr="009C25DB" w:rsidRDefault="002603CC" w:rsidP="002603C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DB">
        <w:rPr>
          <w:sz w:val="28"/>
          <w:szCs w:val="28"/>
        </w:rPr>
        <w:t xml:space="preserve">приказ Росстата от 28 августа 2012 г.  № 467 «Об утверждении </w:t>
      </w:r>
      <w:r w:rsidRPr="009C25DB">
        <w:rPr>
          <w:sz w:val="28"/>
          <w:szCs w:val="28"/>
        </w:rPr>
        <w:lastRenderedPageBreak/>
        <w:t>изменений в Методологические положения по наблюдению за потребительскими ценами на товары и услуги и расчету индексов потребительских цен, утвержденные постановление</w:t>
      </w:r>
      <w:r w:rsidR="00D4593B" w:rsidRPr="009C25DB">
        <w:rPr>
          <w:sz w:val="28"/>
          <w:szCs w:val="28"/>
        </w:rPr>
        <w:t>м</w:t>
      </w:r>
      <w:r w:rsidRPr="009C25DB">
        <w:rPr>
          <w:sz w:val="28"/>
          <w:szCs w:val="28"/>
        </w:rPr>
        <w:t xml:space="preserve"> Ро</w:t>
      </w:r>
      <w:r w:rsidR="00C86390" w:rsidRPr="009C25DB">
        <w:rPr>
          <w:sz w:val="28"/>
          <w:szCs w:val="28"/>
        </w:rPr>
        <w:t>с</w:t>
      </w:r>
      <w:r w:rsidR="00804E0F" w:rsidRPr="009C25DB">
        <w:rPr>
          <w:sz w:val="28"/>
          <w:szCs w:val="28"/>
        </w:rPr>
        <w:t xml:space="preserve">стата </w:t>
      </w:r>
      <w:r w:rsidR="006578C2">
        <w:rPr>
          <w:sz w:val="28"/>
          <w:szCs w:val="28"/>
        </w:rPr>
        <w:t xml:space="preserve">                  </w:t>
      </w:r>
      <w:r w:rsidRPr="009C25DB">
        <w:rPr>
          <w:sz w:val="28"/>
          <w:szCs w:val="28"/>
        </w:rPr>
        <w:t>от 30 декабря 2005 г.  № 110</w:t>
      </w:r>
      <w:r w:rsidR="00EC109F" w:rsidRPr="009C25DB">
        <w:rPr>
          <w:sz w:val="28"/>
          <w:szCs w:val="28"/>
        </w:rPr>
        <w:t>»</w:t>
      </w:r>
      <w:r w:rsidRPr="009C25DB">
        <w:rPr>
          <w:sz w:val="28"/>
          <w:szCs w:val="28"/>
        </w:rPr>
        <w:t>.</w:t>
      </w:r>
    </w:p>
    <w:p w:rsidR="002603CC" w:rsidRPr="00D65ED7" w:rsidRDefault="002603CC" w:rsidP="002603CC">
      <w:pPr>
        <w:spacing w:line="360" w:lineRule="auto"/>
        <w:jc w:val="both"/>
        <w:rPr>
          <w:sz w:val="28"/>
          <w:szCs w:val="28"/>
        </w:rPr>
      </w:pPr>
    </w:p>
    <w:p w:rsidR="00D65ED7" w:rsidRPr="00D65ED7" w:rsidRDefault="00D65ED7" w:rsidP="002603CC">
      <w:pPr>
        <w:spacing w:line="360" w:lineRule="auto"/>
        <w:jc w:val="both"/>
        <w:rPr>
          <w:sz w:val="28"/>
          <w:szCs w:val="28"/>
        </w:rPr>
      </w:pPr>
    </w:p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1"/>
      </w:tblGrid>
      <w:tr w:rsidR="002603CC" w:rsidRPr="009C25DB" w:rsidTr="00773D20">
        <w:tc>
          <w:tcPr>
            <w:tcW w:w="4786" w:type="dxa"/>
            <w:shd w:val="clear" w:color="auto" w:fill="auto"/>
          </w:tcPr>
          <w:p w:rsidR="002603CC" w:rsidRPr="009C25DB" w:rsidRDefault="002603CC" w:rsidP="002603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5D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501" w:type="dxa"/>
            <w:shd w:val="clear" w:color="auto" w:fill="auto"/>
          </w:tcPr>
          <w:p w:rsidR="002603CC" w:rsidRPr="009C25DB" w:rsidRDefault="002603CC" w:rsidP="002603CC">
            <w:pPr>
              <w:widowControl w:val="0"/>
              <w:tabs>
                <w:tab w:val="right" w:pos="906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C25DB">
              <w:rPr>
                <w:sz w:val="28"/>
                <w:szCs w:val="28"/>
              </w:rPr>
              <w:t>А.Е. Суринов</w:t>
            </w:r>
          </w:p>
        </w:tc>
      </w:tr>
    </w:tbl>
    <w:p w:rsidR="002603CC" w:rsidRPr="002603CC" w:rsidRDefault="002603CC" w:rsidP="002603CC">
      <w:pPr>
        <w:spacing w:after="200" w:line="276" w:lineRule="auto"/>
        <w:rPr>
          <w:sz w:val="16"/>
          <w:szCs w:val="16"/>
          <w:lang w:val="en-US"/>
        </w:rPr>
        <w:sectPr w:rsidR="002603CC" w:rsidRPr="002603CC" w:rsidSect="00090B44"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Layout w:type="fixed"/>
        <w:tblLook w:val="0000" w:firstRow="0" w:lastRow="0" w:firstColumn="0" w:lastColumn="0" w:noHBand="0" w:noVBand="0"/>
      </w:tblPr>
      <w:tblGrid>
        <w:gridCol w:w="3792"/>
      </w:tblGrid>
      <w:tr w:rsidR="00414CBC" w:rsidTr="006C2980">
        <w:trPr>
          <w:trHeight w:val="750"/>
        </w:trPr>
        <w:tc>
          <w:tcPr>
            <w:tcW w:w="3792" w:type="dxa"/>
            <w:tcBorders>
              <w:bottom w:val="nil"/>
            </w:tcBorders>
          </w:tcPr>
          <w:p w:rsidR="00414CBC" w:rsidRPr="0089372C" w:rsidRDefault="0089372C">
            <w:pPr>
              <w:pStyle w:val="13"/>
              <w:ind w:left="0" w:right="0"/>
              <w:rPr>
                <w:b w:val="0"/>
              </w:rPr>
            </w:pPr>
            <w:r>
              <w:rPr>
                <w:b w:val="0"/>
              </w:rPr>
              <w:lastRenderedPageBreak/>
              <w:t>УТВЕРЖДЕНА</w:t>
            </w:r>
          </w:p>
          <w:p w:rsidR="00414CBC" w:rsidRDefault="001B1597">
            <w:pPr>
              <w:pStyle w:val="13"/>
              <w:ind w:left="0" w:righ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приказом </w:t>
            </w:r>
            <w:r w:rsidR="00414CBC">
              <w:rPr>
                <w:b w:val="0"/>
                <w:sz w:val="28"/>
              </w:rPr>
              <w:t xml:space="preserve">Росстата </w:t>
            </w:r>
          </w:p>
          <w:p w:rsidR="00414CBC" w:rsidRDefault="00414CBC" w:rsidP="006C2980">
            <w:pPr>
              <w:pStyle w:val="13"/>
              <w:spacing w:before="120"/>
              <w:ind w:left="0" w:right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«</w:t>
            </w:r>
            <w:r w:rsidR="006C2980">
              <w:rPr>
                <w:b w:val="0"/>
                <w:sz w:val="28"/>
              </w:rPr>
              <w:t>30</w:t>
            </w:r>
            <w:r>
              <w:rPr>
                <w:b w:val="0"/>
                <w:sz w:val="28"/>
              </w:rPr>
              <w:t>»</w:t>
            </w:r>
            <w:r w:rsidR="006C2980">
              <w:rPr>
                <w:b w:val="0"/>
                <w:sz w:val="28"/>
              </w:rPr>
              <w:t xml:space="preserve"> декабря </w:t>
            </w:r>
            <w:r w:rsidR="00886B50">
              <w:rPr>
                <w:b w:val="0"/>
                <w:sz w:val="28"/>
              </w:rPr>
              <w:t>201</w:t>
            </w:r>
            <w:r w:rsidR="006420BE">
              <w:rPr>
                <w:b w:val="0"/>
                <w:sz w:val="28"/>
                <w:lang w:val="en-US"/>
              </w:rPr>
              <w:t>4</w:t>
            </w:r>
            <w:bookmarkStart w:id="0" w:name="_GoBack"/>
            <w:bookmarkEnd w:id="0"/>
            <w:r>
              <w:rPr>
                <w:b w:val="0"/>
                <w:sz w:val="28"/>
              </w:rPr>
              <w:t xml:space="preserve">г. № </w:t>
            </w:r>
            <w:r w:rsidR="006C2980">
              <w:rPr>
                <w:b w:val="0"/>
                <w:sz w:val="28"/>
              </w:rPr>
              <w:t>734</w:t>
            </w:r>
            <w:r w:rsidR="00E6547D" w:rsidRPr="00E6547D">
              <w:rPr>
                <w:b w:val="0"/>
                <w:sz w:val="28"/>
                <w:u w:val="single"/>
              </w:rPr>
              <w:t xml:space="preserve">     </w:t>
            </w:r>
          </w:p>
        </w:tc>
      </w:tr>
    </w:tbl>
    <w:p w:rsidR="00414CBC" w:rsidRDefault="00414CBC">
      <w:pPr>
        <w:pStyle w:val="13"/>
        <w:ind w:left="0" w:right="0"/>
        <w:jc w:val="right"/>
        <w:rPr>
          <w:b w:val="0"/>
        </w:rPr>
      </w:pPr>
    </w:p>
    <w:p w:rsidR="00414CBC" w:rsidRDefault="00414CBC">
      <w:pPr>
        <w:pStyle w:val="13"/>
        <w:ind w:left="0" w:right="0"/>
        <w:jc w:val="right"/>
        <w:rPr>
          <w:b w:val="0"/>
        </w:rPr>
      </w:pPr>
    </w:p>
    <w:p w:rsidR="00414CBC" w:rsidRDefault="00414CBC">
      <w:pPr>
        <w:pStyle w:val="13"/>
        <w:ind w:left="0" w:right="0"/>
        <w:jc w:val="right"/>
        <w:rPr>
          <w:b w:val="0"/>
        </w:rPr>
      </w:pPr>
    </w:p>
    <w:p w:rsidR="00414CBC" w:rsidRDefault="00414CBC">
      <w:pPr>
        <w:pStyle w:val="13"/>
        <w:ind w:left="0" w:right="0"/>
        <w:jc w:val="right"/>
        <w:rPr>
          <w:b w:val="0"/>
        </w:rPr>
      </w:pPr>
    </w:p>
    <w:p w:rsidR="00414CBC" w:rsidRDefault="00414CBC">
      <w:pPr>
        <w:pStyle w:val="13"/>
        <w:ind w:left="0" w:right="0"/>
        <w:jc w:val="right"/>
        <w:rPr>
          <w:b w:val="0"/>
        </w:rPr>
      </w:pPr>
    </w:p>
    <w:p w:rsidR="00414CBC" w:rsidRDefault="00414CBC">
      <w:pPr>
        <w:pStyle w:val="13"/>
        <w:ind w:left="0" w:right="0"/>
        <w:jc w:val="right"/>
        <w:rPr>
          <w:b w:val="0"/>
        </w:rPr>
      </w:pPr>
    </w:p>
    <w:p w:rsidR="00414CBC" w:rsidRDefault="00414CBC">
      <w:pPr>
        <w:pStyle w:val="13"/>
        <w:ind w:left="0" w:right="0"/>
        <w:jc w:val="right"/>
        <w:rPr>
          <w:b w:val="0"/>
        </w:rPr>
      </w:pPr>
    </w:p>
    <w:p w:rsidR="00414CBC" w:rsidRDefault="00414CBC">
      <w:pPr>
        <w:pStyle w:val="13"/>
        <w:ind w:left="0" w:right="0"/>
        <w:jc w:val="right"/>
        <w:rPr>
          <w:b w:val="0"/>
        </w:rPr>
      </w:pPr>
    </w:p>
    <w:p w:rsidR="00414CBC" w:rsidRDefault="00414CBC">
      <w:pPr>
        <w:pStyle w:val="13"/>
        <w:ind w:left="0" w:right="0"/>
        <w:jc w:val="right"/>
        <w:rPr>
          <w:b w:val="0"/>
        </w:rPr>
      </w:pPr>
    </w:p>
    <w:p w:rsidR="00414CBC" w:rsidRDefault="00414CBC">
      <w:pPr>
        <w:pStyle w:val="13"/>
        <w:ind w:left="0" w:right="0"/>
        <w:jc w:val="right"/>
        <w:rPr>
          <w:b w:val="0"/>
        </w:rPr>
      </w:pPr>
    </w:p>
    <w:p w:rsidR="00414CBC" w:rsidRDefault="00414CBC">
      <w:pPr>
        <w:pStyle w:val="13"/>
        <w:ind w:left="0" w:right="0"/>
        <w:jc w:val="right"/>
        <w:rPr>
          <w:b w:val="0"/>
        </w:rPr>
      </w:pPr>
    </w:p>
    <w:p w:rsidR="00947ECD" w:rsidRPr="006C2980" w:rsidRDefault="00947ECD" w:rsidP="00913559">
      <w:pPr>
        <w:pStyle w:val="13"/>
        <w:ind w:left="0" w:right="0"/>
        <w:outlineLvl w:val="0"/>
        <w:rPr>
          <w:sz w:val="36"/>
        </w:rPr>
      </w:pPr>
    </w:p>
    <w:p w:rsidR="00913559" w:rsidRDefault="00AC483D" w:rsidP="00913559">
      <w:pPr>
        <w:pStyle w:val="13"/>
        <w:ind w:left="0" w:right="0"/>
        <w:outlineLvl w:val="0"/>
        <w:rPr>
          <w:sz w:val="36"/>
        </w:rPr>
      </w:pPr>
      <w:r>
        <w:rPr>
          <w:sz w:val="36"/>
        </w:rPr>
        <w:t>Официальная статистическая методология</w:t>
      </w:r>
      <w:r w:rsidR="00897825">
        <w:rPr>
          <w:sz w:val="36"/>
        </w:rPr>
        <w:t xml:space="preserve"> </w:t>
      </w:r>
    </w:p>
    <w:p w:rsidR="00414CBC" w:rsidRDefault="00897825" w:rsidP="00913559">
      <w:pPr>
        <w:pStyle w:val="13"/>
        <w:ind w:left="0" w:right="0"/>
        <w:outlineLvl w:val="0"/>
        <w:rPr>
          <w:sz w:val="36"/>
        </w:rPr>
      </w:pPr>
      <w:r>
        <w:rPr>
          <w:sz w:val="36"/>
        </w:rPr>
        <w:t>организации статистического</w:t>
      </w:r>
      <w:r w:rsidR="00414CBC">
        <w:rPr>
          <w:sz w:val="36"/>
        </w:rPr>
        <w:t xml:space="preserve"> наблюдени</w:t>
      </w:r>
      <w:r w:rsidR="00AC483D">
        <w:rPr>
          <w:sz w:val="36"/>
        </w:rPr>
        <w:t>я</w:t>
      </w:r>
    </w:p>
    <w:p w:rsidR="00414CBC" w:rsidRDefault="00414CBC" w:rsidP="00913559">
      <w:pPr>
        <w:pStyle w:val="13"/>
        <w:ind w:left="0" w:right="0"/>
        <w:outlineLvl w:val="0"/>
        <w:rPr>
          <w:sz w:val="36"/>
        </w:rPr>
      </w:pPr>
      <w:r>
        <w:rPr>
          <w:sz w:val="36"/>
        </w:rPr>
        <w:t>за потребительскими ценами на товары и услуги</w:t>
      </w:r>
    </w:p>
    <w:p w:rsidR="00414CBC" w:rsidRDefault="00414CBC" w:rsidP="00913559">
      <w:pPr>
        <w:pStyle w:val="13"/>
        <w:ind w:left="0" w:right="0"/>
        <w:outlineLvl w:val="0"/>
      </w:pPr>
      <w:r>
        <w:rPr>
          <w:sz w:val="36"/>
        </w:rPr>
        <w:t>и расчет</w:t>
      </w:r>
      <w:r w:rsidR="00AC483D">
        <w:rPr>
          <w:sz w:val="36"/>
        </w:rPr>
        <w:t>а</w:t>
      </w:r>
      <w:r>
        <w:rPr>
          <w:sz w:val="36"/>
        </w:rPr>
        <w:t xml:space="preserve"> индексов потребительских цен</w:t>
      </w: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414CBC" w:rsidRDefault="00414CBC">
      <w:pPr>
        <w:pStyle w:val="12"/>
        <w:spacing w:before="120"/>
        <w:outlineLvl w:val="0"/>
        <w:rPr>
          <w:b w:val="0"/>
          <w:i w:val="0"/>
          <w:u w:val="none"/>
        </w:rPr>
      </w:pPr>
    </w:p>
    <w:p w:rsidR="00C9413E" w:rsidRPr="006C2980" w:rsidRDefault="00414CBC" w:rsidP="00191909">
      <w:pPr>
        <w:pStyle w:val="12"/>
        <w:spacing w:before="120"/>
        <w:outlineLvl w:val="0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Москва  </w:t>
      </w:r>
      <w:r w:rsidR="00E91A5D">
        <w:rPr>
          <w:b w:val="0"/>
          <w:i w:val="0"/>
          <w:u w:val="none"/>
        </w:rPr>
        <w:t>2014</w:t>
      </w:r>
      <w:r w:rsidR="00582FD7">
        <w:rPr>
          <w:b w:val="0"/>
          <w:i w:val="0"/>
          <w:u w:val="none"/>
        </w:rPr>
        <w:t xml:space="preserve"> </w:t>
      </w:r>
      <w:r>
        <w:rPr>
          <w:b w:val="0"/>
          <w:i w:val="0"/>
          <w:u w:val="none"/>
        </w:rPr>
        <w:t>г.</w:t>
      </w:r>
    </w:p>
    <w:p w:rsidR="002A2A77" w:rsidRDefault="00414CBC" w:rsidP="002A2A77">
      <w:pPr>
        <w:pStyle w:val="12"/>
        <w:spacing w:before="120"/>
        <w:outlineLvl w:val="0"/>
        <w:rPr>
          <w:bCs/>
          <w:iCs/>
          <w:sz w:val="32"/>
          <w:szCs w:val="32"/>
          <w:lang w:val="en-US"/>
        </w:rPr>
      </w:pPr>
      <w:r>
        <w:rPr>
          <w:b w:val="0"/>
          <w:i w:val="0"/>
          <w:u w:val="none"/>
        </w:rPr>
        <w:br w:type="page"/>
      </w:r>
      <w:r w:rsidR="00C9413E" w:rsidRPr="00565EC9">
        <w:rPr>
          <w:b w:val="0"/>
          <w:i w:val="0"/>
          <w:sz w:val="32"/>
          <w:szCs w:val="32"/>
          <w:u w:val="none"/>
        </w:rPr>
        <w:lastRenderedPageBreak/>
        <w:t>Оглавление</w:t>
      </w:r>
      <w:r w:rsidR="00191909" w:rsidRPr="00C9413E">
        <w:rPr>
          <w:bCs/>
          <w:iCs/>
          <w:sz w:val="32"/>
          <w:szCs w:val="32"/>
        </w:rPr>
        <w:t xml:space="preserve"> </w:t>
      </w:r>
    </w:p>
    <w:p w:rsidR="007338A1" w:rsidRDefault="007338A1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tbl>
      <w:tblPr>
        <w:tblW w:w="9414" w:type="dxa"/>
        <w:jc w:val="center"/>
        <w:tblInd w:w="92" w:type="dxa"/>
        <w:tblLook w:val="04A0" w:firstRow="1" w:lastRow="0" w:firstColumn="1" w:lastColumn="0" w:noHBand="0" w:noVBand="1"/>
      </w:tblPr>
      <w:tblGrid>
        <w:gridCol w:w="8280"/>
        <w:gridCol w:w="1134"/>
      </w:tblGrid>
      <w:tr w:rsidR="00AE4273" w:rsidRPr="002A2A77" w:rsidTr="001F4F10">
        <w:trPr>
          <w:trHeight w:val="192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F23FDC" w:rsidRDefault="00AE4273" w:rsidP="00AE4273">
            <w:pPr>
              <w:suppressAutoHyphens/>
              <w:rPr>
                <w:color w:val="000000"/>
                <w:sz w:val="28"/>
                <w:szCs w:val="28"/>
              </w:rPr>
            </w:pPr>
            <w:r w:rsidRPr="00F23FDC">
              <w:rPr>
                <w:color w:val="000000"/>
                <w:sz w:val="28"/>
                <w:szCs w:val="28"/>
              </w:rPr>
              <w:t>Введение</w:t>
            </w:r>
            <w:r>
              <w:rPr>
                <w:color w:val="000000"/>
                <w:sz w:val="28"/>
                <w:szCs w:val="28"/>
              </w:rPr>
              <w:t>...................................................................................................</w:t>
            </w:r>
            <w:r w:rsidRPr="00F23FD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AE4273" w:rsidP="00AE4273">
            <w:pPr>
              <w:rPr>
                <w:color w:val="000000"/>
                <w:sz w:val="28"/>
                <w:szCs w:val="28"/>
              </w:rPr>
            </w:pPr>
            <w:r w:rsidRPr="00AE4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AE4273" w:rsidRPr="002A2A77" w:rsidTr="001F4F10">
        <w:trPr>
          <w:trHeight w:val="112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F23FDC" w:rsidRDefault="00AE4273" w:rsidP="00AE4273">
            <w:pPr>
              <w:suppressAutoHyphens/>
              <w:rPr>
                <w:color w:val="000000"/>
                <w:sz w:val="28"/>
                <w:szCs w:val="28"/>
              </w:rPr>
            </w:pPr>
            <w:r w:rsidRPr="00F23FDC">
              <w:rPr>
                <w:color w:val="000000"/>
                <w:sz w:val="28"/>
                <w:szCs w:val="28"/>
              </w:rPr>
              <w:t>I. Общие положения</w:t>
            </w:r>
            <w:r>
              <w:rPr>
                <w:color w:val="000000"/>
                <w:sz w:val="28"/>
                <w:szCs w:val="28"/>
              </w:rPr>
              <w:t>...............................................................................</w:t>
            </w:r>
            <w:r w:rsidRPr="00F23FD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AE4273" w:rsidP="00AE4273">
            <w:pPr>
              <w:rPr>
                <w:color w:val="000000"/>
                <w:sz w:val="28"/>
                <w:szCs w:val="28"/>
              </w:rPr>
            </w:pPr>
            <w:r w:rsidRPr="00AE4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AE4273" w:rsidRPr="002A2A77" w:rsidTr="00AE4273">
        <w:trPr>
          <w:trHeight w:val="37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F23FDC" w:rsidRDefault="00AE4273" w:rsidP="00AE4273">
            <w:pPr>
              <w:suppressAutoHyphens/>
              <w:rPr>
                <w:color w:val="000000"/>
                <w:sz w:val="28"/>
                <w:szCs w:val="28"/>
              </w:rPr>
            </w:pPr>
            <w:r w:rsidRPr="00F23FDC">
              <w:rPr>
                <w:color w:val="000000"/>
                <w:sz w:val="28"/>
                <w:szCs w:val="28"/>
              </w:rPr>
              <w:t>II. Область применения показателей статистики</w:t>
            </w:r>
            <w:r>
              <w:rPr>
                <w:color w:val="000000"/>
                <w:sz w:val="28"/>
                <w:szCs w:val="28"/>
              </w:rPr>
              <w:br/>
              <w:t xml:space="preserve">      </w:t>
            </w:r>
            <w:r w:rsidRPr="00F23FDC">
              <w:rPr>
                <w:color w:val="000000"/>
                <w:sz w:val="28"/>
                <w:szCs w:val="28"/>
              </w:rPr>
              <w:t xml:space="preserve"> потребительских цен</w:t>
            </w:r>
            <w:r>
              <w:rPr>
                <w:color w:val="000000"/>
                <w:sz w:val="28"/>
                <w:szCs w:val="28"/>
              </w:rPr>
              <w:t>........................................................................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AE4273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AE4273" w:rsidRPr="002A2A77" w:rsidTr="00AE4273">
        <w:trPr>
          <w:trHeight w:val="248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F23FDC" w:rsidRDefault="00AE4273" w:rsidP="00AE4273">
            <w:pPr>
              <w:suppressAutoHyphens/>
              <w:rPr>
                <w:color w:val="000000"/>
                <w:sz w:val="28"/>
                <w:szCs w:val="28"/>
              </w:rPr>
            </w:pPr>
            <w:r w:rsidRPr="00F23FDC">
              <w:rPr>
                <w:color w:val="000000"/>
                <w:sz w:val="28"/>
                <w:szCs w:val="28"/>
              </w:rPr>
              <w:t>III. Охват индекса потребительских цен</w:t>
            </w:r>
            <w:r>
              <w:rPr>
                <w:color w:val="000000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AE4273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E4273" w:rsidRPr="002A2A77" w:rsidTr="00AE4273">
        <w:trPr>
          <w:trHeight w:val="37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F23FDC" w:rsidRDefault="00AE4273" w:rsidP="00AE4273">
            <w:pPr>
              <w:suppressAutoHyphens/>
              <w:rPr>
                <w:color w:val="000000"/>
                <w:sz w:val="28"/>
                <w:szCs w:val="28"/>
              </w:rPr>
            </w:pPr>
            <w:r w:rsidRPr="00F23FDC">
              <w:rPr>
                <w:color w:val="000000"/>
                <w:sz w:val="28"/>
                <w:szCs w:val="28"/>
              </w:rPr>
              <w:t>IV. Основные этапы организации статистического</w:t>
            </w:r>
            <w:r>
              <w:rPr>
                <w:color w:val="000000"/>
                <w:sz w:val="28"/>
                <w:szCs w:val="28"/>
              </w:rPr>
              <w:br/>
              <w:t xml:space="preserve">       </w:t>
            </w:r>
            <w:r w:rsidRPr="00F23FDC">
              <w:rPr>
                <w:color w:val="000000"/>
                <w:sz w:val="28"/>
                <w:szCs w:val="28"/>
              </w:rPr>
              <w:t xml:space="preserve"> наблюдения за потребительскими ценами</w:t>
            </w:r>
            <w:r>
              <w:rPr>
                <w:color w:val="000000"/>
                <w:sz w:val="28"/>
                <w:szCs w:val="28"/>
              </w:rPr>
              <w:t>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AE4273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AE4273" w:rsidRPr="002A2A77" w:rsidTr="001F4F10">
        <w:trPr>
          <w:trHeight w:val="209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F23FDC" w:rsidRDefault="00AE4273" w:rsidP="002261F5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F23FDC">
              <w:rPr>
                <w:color w:val="000000"/>
                <w:sz w:val="28"/>
                <w:szCs w:val="28"/>
              </w:rPr>
              <w:t>4.1. Отбор населенных пунктов</w:t>
            </w:r>
            <w:r w:rsidR="00224F39">
              <w:rPr>
                <w:color w:val="000000"/>
                <w:sz w:val="28"/>
                <w:szCs w:val="28"/>
              </w:rPr>
              <w:t>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224F39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AE4273" w:rsidRPr="002A2A77" w:rsidTr="00AE4273">
        <w:trPr>
          <w:trHeight w:val="200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7319E5" w:rsidRDefault="00AE4273" w:rsidP="002261F5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7319E5">
              <w:rPr>
                <w:color w:val="000000"/>
                <w:sz w:val="28"/>
                <w:szCs w:val="28"/>
              </w:rPr>
              <w:t>4.2. Отбор базовых организаций торговли и сферы услуг</w:t>
            </w:r>
            <w:r w:rsidR="00224F39">
              <w:rPr>
                <w:color w:val="000000"/>
                <w:sz w:val="28"/>
                <w:szCs w:val="28"/>
              </w:rPr>
              <w:t>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392F62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E4273" w:rsidRPr="002A2A77" w:rsidTr="001F4F10">
        <w:trPr>
          <w:trHeight w:val="644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592ECF" w:rsidRDefault="00AE4273" w:rsidP="002261F5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 xml:space="preserve">4.3. Формирование потребительского набора товаров и услуг </w:t>
            </w:r>
          </w:p>
          <w:p w:rsidR="002261F5" w:rsidRDefault="002261F5" w:rsidP="002261F5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AE4273" w:rsidRPr="00592ECF">
              <w:rPr>
                <w:color w:val="000000"/>
                <w:sz w:val="28"/>
                <w:szCs w:val="28"/>
              </w:rPr>
              <w:t>и отбора их видов с конкретн</w:t>
            </w:r>
            <w:r w:rsidR="00AE4273">
              <w:rPr>
                <w:color w:val="000000"/>
                <w:sz w:val="28"/>
                <w:szCs w:val="28"/>
              </w:rPr>
              <w:t xml:space="preserve">ыми потребительскими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</w:p>
          <w:p w:rsidR="00AE4273" w:rsidRPr="00FB6AEA" w:rsidRDefault="002261F5" w:rsidP="002261F5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AE4273">
              <w:rPr>
                <w:color w:val="000000"/>
                <w:sz w:val="28"/>
                <w:szCs w:val="28"/>
              </w:rPr>
              <w:t>свойствами</w:t>
            </w:r>
            <w:r w:rsidR="00224F39">
              <w:rPr>
                <w:color w:val="000000"/>
                <w:sz w:val="28"/>
                <w:szCs w:val="28"/>
              </w:rPr>
              <w:t>..............................................................................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224F39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AE4273" w:rsidRPr="002A2A77" w:rsidTr="00AE4273">
        <w:trPr>
          <w:trHeight w:val="567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73" w:rsidRPr="00592ECF" w:rsidRDefault="00AE4273" w:rsidP="002261F5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 xml:space="preserve">4.4. Порядок регистрации цен и тарифов </w:t>
            </w:r>
          </w:p>
          <w:p w:rsidR="00AE4273" w:rsidRPr="00FB6AEA" w:rsidRDefault="002261F5" w:rsidP="00224F39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AE4273" w:rsidRPr="00592ECF">
              <w:rPr>
                <w:color w:val="000000"/>
                <w:sz w:val="28"/>
                <w:szCs w:val="28"/>
              </w:rPr>
              <w:t>на отдельные виды товаров и услуг</w:t>
            </w:r>
            <w:r w:rsidR="00224F39">
              <w:rPr>
                <w:color w:val="000000"/>
                <w:sz w:val="28"/>
                <w:szCs w:val="28"/>
              </w:rPr>
              <w:t>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63658B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92F62">
              <w:rPr>
                <w:color w:val="000000"/>
                <w:sz w:val="28"/>
                <w:szCs w:val="28"/>
              </w:rPr>
              <w:t>0</w:t>
            </w:r>
          </w:p>
        </w:tc>
      </w:tr>
      <w:tr w:rsidR="00AE4273" w:rsidRPr="002A2A77" w:rsidTr="001F4F10">
        <w:trPr>
          <w:trHeight w:val="511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73" w:rsidRPr="00592ECF" w:rsidRDefault="00AE4273" w:rsidP="002261F5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 xml:space="preserve">4.5. Замена товаров (услуг) и объектов наблюдения </w:t>
            </w:r>
          </w:p>
          <w:p w:rsidR="00AE4273" w:rsidRPr="00D3049B" w:rsidRDefault="002261F5" w:rsidP="002261F5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AE4273" w:rsidRPr="00592ECF">
              <w:rPr>
                <w:color w:val="000000"/>
                <w:sz w:val="28"/>
                <w:szCs w:val="28"/>
              </w:rPr>
              <w:t>при регистрации потребительских цен</w:t>
            </w:r>
            <w:r w:rsidR="00224F39">
              <w:rPr>
                <w:color w:val="000000"/>
                <w:sz w:val="28"/>
                <w:szCs w:val="28"/>
              </w:rPr>
              <w:t>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224F39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AE4273" w:rsidRPr="002A2A77" w:rsidTr="00AE4273">
        <w:trPr>
          <w:trHeight w:val="373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FB6AEA" w:rsidRDefault="00AE4273" w:rsidP="00224F39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 w:rsidRPr="009F0075">
              <w:rPr>
                <w:color w:val="000000"/>
                <w:sz w:val="28"/>
                <w:szCs w:val="28"/>
              </w:rPr>
              <w:t>4.5.1. Замена товара (услуги)-представителя</w:t>
            </w:r>
            <w:r w:rsidR="00224F39">
              <w:rPr>
                <w:color w:val="000000"/>
                <w:sz w:val="28"/>
                <w:szCs w:val="28"/>
              </w:rPr>
              <w:t>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224F39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AE4273" w:rsidRPr="002A2A77" w:rsidTr="001F4F10">
        <w:trPr>
          <w:trHeight w:val="244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9F0075" w:rsidRDefault="00AE4273" w:rsidP="00224F39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 w:rsidRPr="009F0075">
              <w:rPr>
                <w:color w:val="000000"/>
                <w:sz w:val="28"/>
                <w:szCs w:val="28"/>
              </w:rPr>
              <w:t>4.5.2. Замена объекта наблюдения (базовой организации)</w:t>
            </w:r>
            <w:r w:rsidR="00224F39">
              <w:rPr>
                <w:color w:val="000000"/>
                <w:sz w:val="28"/>
                <w:szCs w:val="28"/>
              </w:rPr>
              <w:t>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224F39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AE4273" w:rsidRPr="002A2A77" w:rsidTr="001F4F10">
        <w:trPr>
          <w:trHeight w:val="291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F39" w:rsidRDefault="00224F39" w:rsidP="00224F39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4.5.3. Методы формирования</w:t>
            </w:r>
            <w:r w:rsidR="00AE4273" w:rsidRPr="009F0075">
              <w:rPr>
                <w:color w:val="000000"/>
                <w:sz w:val="28"/>
                <w:szCs w:val="28"/>
              </w:rPr>
              <w:t xml:space="preserve"> отсутствующих цен в случае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E4273" w:rsidRPr="00FB6AEA" w:rsidRDefault="00224F39" w:rsidP="00224F39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AE4273" w:rsidRPr="009F0075">
              <w:rPr>
                <w:color w:val="000000"/>
                <w:sz w:val="28"/>
                <w:szCs w:val="28"/>
              </w:rPr>
              <w:t>замены товаров</w:t>
            </w:r>
            <w:r w:rsidR="00AE4273">
              <w:rPr>
                <w:color w:val="000000"/>
                <w:sz w:val="28"/>
                <w:szCs w:val="28"/>
              </w:rPr>
              <w:t xml:space="preserve"> (услуг) и объектов наблюдения</w:t>
            </w:r>
            <w:r>
              <w:rPr>
                <w:color w:val="000000"/>
                <w:sz w:val="28"/>
                <w:szCs w:val="28"/>
              </w:rPr>
              <w:t>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224F39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AE4273" w:rsidRPr="002A2A77" w:rsidTr="001F4F10">
        <w:trPr>
          <w:trHeight w:val="356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F39" w:rsidRDefault="00AE4273" w:rsidP="00224F39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 xml:space="preserve">4.6. Особенности наблюдения за ценами на сезонные </w:t>
            </w:r>
            <w:r w:rsidR="00224F39">
              <w:rPr>
                <w:color w:val="000000"/>
                <w:sz w:val="28"/>
                <w:szCs w:val="28"/>
              </w:rPr>
              <w:t xml:space="preserve"> </w:t>
            </w:r>
          </w:p>
          <w:p w:rsidR="00AE4273" w:rsidRPr="00FB6AEA" w:rsidRDefault="00224F39" w:rsidP="00224F39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AE4273" w:rsidRPr="00592ECF">
              <w:rPr>
                <w:color w:val="000000"/>
                <w:sz w:val="28"/>
                <w:szCs w:val="28"/>
              </w:rPr>
              <w:t>товары</w:t>
            </w:r>
            <w:r>
              <w:rPr>
                <w:color w:val="000000"/>
                <w:sz w:val="28"/>
                <w:szCs w:val="28"/>
              </w:rPr>
              <w:t>.....................................................................................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224F39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AE4273" w:rsidRPr="002A2A77" w:rsidTr="001F4F10">
        <w:trPr>
          <w:trHeight w:val="140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F39" w:rsidRDefault="00AE4273" w:rsidP="00224F39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>4.7. Проверка достоверности информации</w:t>
            </w:r>
            <w:r w:rsidR="00224F3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об уровнях </w:t>
            </w:r>
            <w:r w:rsidR="00224F39">
              <w:rPr>
                <w:color w:val="000000"/>
                <w:sz w:val="28"/>
                <w:szCs w:val="28"/>
              </w:rPr>
              <w:t xml:space="preserve"> </w:t>
            </w:r>
          </w:p>
          <w:p w:rsidR="00AE4273" w:rsidRPr="00F23778" w:rsidRDefault="00224F39" w:rsidP="00224F39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AE4273">
              <w:rPr>
                <w:color w:val="000000"/>
                <w:sz w:val="28"/>
                <w:szCs w:val="28"/>
              </w:rPr>
              <w:t>потребительских цен</w:t>
            </w:r>
            <w:r>
              <w:rPr>
                <w:color w:val="000000"/>
                <w:sz w:val="28"/>
                <w:szCs w:val="28"/>
              </w:rPr>
              <w:t>..............................................................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224F39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AE4273" w:rsidRPr="002A2A77" w:rsidTr="001F4F10">
        <w:trPr>
          <w:trHeight w:val="20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73" w:rsidRPr="00592ECF" w:rsidRDefault="00AE4273" w:rsidP="00AE4273">
            <w:pPr>
              <w:suppressAutoHyphens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>V. Классификаторы, используемые при расчете</w:t>
            </w:r>
          </w:p>
          <w:p w:rsidR="00AE4273" w:rsidRPr="002A2A77" w:rsidRDefault="00E73A50" w:rsidP="00AE427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AE4273" w:rsidRPr="00592ECF">
              <w:rPr>
                <w:color w:val="000000"/>
                <w:sz w:val="28"/>
                <w:szCs w:val="28"/>
              </w:rPr>
              <w:t>индекса потребительских цен</w:t>
            </w:r>
            <w:r>
              <w:rPr>
                <w:color w:val="000000"/>
                <w:sz w:val="28"/>
                <w:szCs w:val="28"/>
              </w:rPr>
              <w:t>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E73A50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AE4273" w:rsidRPr="002A2A77" w:rsidTr="00AE4273">
        <w:trPr>
          <w:trHeight w:val="37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73" w:rsidRPr="002A2A77" w:rsidRDefault="00AE4273" w:rsidP="00AE4273">
            <w:pPr>
              <w:suppressAutoHyphens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>VI. Расчет показателей статистики потребительских цен</w:t>
            </w:r>
            <w:r w:rsidR="00DD4D78">
              <w:rPr>
                <w:color w:val="000000"/>
                <w:sz w:val="28"/>
                <w:szCs w:val="28"/>
              </w:rPr>
              <w:t>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DD4D78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AE4273" w:rsidRPr="002A2A77" w:rsidTr="001F4F10">
        <w:trPr>
          <w:trHeight w:val="191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73" w:rsidRPr="002A2A77" w:rsidRDefault="00AE4273" w:rsidP="003C2BBD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>6.1. Этапы расч</w:t>
            </w:r>
            <w:r>
              <w:rPr>
                <w:color w:val="000000"/>
                <w:sz w:val="28"/>
                <w:szCs w:val="28"/>
              </w:rPr>
              <w:t>ета индекса потребительских цен</w:t>
            </w:r>
            <w:r w:rsidR="003C2BBD">
              <w:rPr>
                <w:color w:val="000000"/>
                <w:sz w:val="28"/>
                <w:szCs w:val="28"/>
              </w:rPr>
              <w:t>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3C2BBD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AE4273" w:rsidRPr="002A2A77" w:rsidTr="001F4F10">
        <w:trPr>
          <w:trHeight w:val="423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2BBD" w:rsidRDefault="00AE4273" w:rsidP="003C2BBD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>6.2. Порядок формирования весов для расчета</w:t>
            </w:r>
            <w:r w:rsidR="003C2BBD">
              <w:rPr>
                <w:color w:val="000000"/>
                <w:sz w:val="28"/>
                <w:szCs w:val="28"/>
              </w:rPr>
              <w:t xml:space="preserve"> </w:t>
            </w:r>
            <w:r w:rsidRPr="00592ECF">
              <w:rPr>
                <w:color w:val="000000"/>
                <w:sz w:val="28"/>
                <w:szCs w:val="28"/>
              </w:rPr>
              <w:t xml:space="preserve">индексов </w:t>
            </w:r>
            <w:r w:rsidR="003C2BBD">
              <w:rPr>
                <w:color w:val="000000"/>
                <w:sz w:val="28"/>
                <w:szCs w:val="28"/>
              </w:rPr>
              <w:t xml:space="preserve">    </w:t>
            </w:r>
          </w:p>
          <w:p w:rsidR="00AE4273" w:rsidRPr="002A2A77" w:rsidRDefault="003C2BBD" w:rsidP="003C2BBD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AE4273" w:rsidRPr="00592ECF">
              <w:rPr>
                <w:color w:val="000000"/>
                <w:sz w:val="28"/>
                <w:szCs w:val="28"/>
              </w:rPr>
              <w:t>потребительских цен и</w:t>
            </w:r>
            <w:r w:rsidR="00AE4273">
              <w:rPr>
                <w:color w:val="000000"/>
                <w:sz w:val="28"/>
                <w:szCs w:val="28"/>
              </w:rPr>
              <w:t xml:space="preserve"> средних цен на товары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="00AE4273">
              <w:rPr>
                <w:color w:val="000000"/>
                <w:sz w:val="28"/>
                <w:szCs w:val="28"/>
              </w:rPr>
              <w:t>услуги</w:t>
            </w:r>
            <w:r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3C2BBD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</w:tr>
      <w:tr w:rsidR="00AE4273" w:rsidRPr="002A2A77" w:rsidTr="00AE4273">
        <w:trPr>
          <w:trHeight w:val="750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2B3" w:rsidRDefault="00AE4273" w:rsidP="003C2BBD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 xml:space="preserve">6.2.1. Формирование структуры потребительских расходов </w:t>
            </w:r>
            <w:r w:rsidR="003022B3">
              <w:rPr>
                <w:color w:val="000000"/>
                <w:sz w:val="28"/>
                <w:szCs w:val="28"/>
              </w:rPr>
              <w:t xml:space="preserve"> </w:t>
            </w:r>
          </w:p>
          <w:p w:rsidR="003022B3" w:rsidRDefault="003022B3" w:rsidP="003022B3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AE4273" w:rsidRPr="00592ECF">
              <w:rPr>
                <w:color w:val="000000"/>
                <w:sz w:val="28"/>
                <w:szCs w:val="28"/>
              </w:rPr>
              <w:t>населения, используем</w:t>
            </w:r>
            <w:r w:rsidR="006F74E3">
              <w:rPr>
                <w:color w:val="000000"/>
                <w:sz w:val="28"/>
                <w:szCs w:val="28"/>
              </w:rPr>
              <w:t>ой</w:t>
            </w:r>
            <w:r w:rsidR="00AE4273" w:rsidRPr="00592ECF">
              <w:rPr>
                <w:color w:val="000000"/>
                <w:sz w:val="28"/>
                <w:szCs w:val="28"/>
              </w:rPr>
              <w:t xml:space="preserve"> в качестве весов для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3022B3" w:rsidRDefault="003022B3" w:rsidP="003022B3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AE4273" w:rsidRPr="00592ECF">
              <w:rPr>
                <w:color w:val="000000"/>
                <w:sz w:val="28"/>
                <w:szCs w:val="28"/>
              </w:rPr>
              <w:t xml:space="preserve">расчета индексов потребительских цен и средних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E4273" w:rsidRDefault="003022B3" w:rsidP="003022B3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AE4273" w:rsidRPr="00592ECF">
              <w:rPr>
                <w:color w:val="000000"/>
                <w:sz w:val="28"/>
                <w:szCs w:val="28"/>
              </w:rPr>
              <w:t>цен на товары и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E4273" w:rsidRPr="00592ECF">
              <w:rPr>
                <w:color w:val="000000"/>
                <w:sz w:val="28"/>
                <w:szCs w:val="28"/>
              </w:rPr>
              <w:t>п</w:t>
            </w:r>
            <w:r w:rsidR="00AE4273">
              <w:rPr>
                <w:color w:val="000000"/>
                <w:sz w:val="28"/>
                <w:szCs w:val="28"/>
              </w:rPr>
              <w:t xml:space="preserve">о субъекту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</w:t>
            </w:r>
            <w:r w:rsidR="00AE4273">
              <w:rPr>
                <w:color w:val="000000"/>
                <w:sz w:val="28"/>
                <w:szCs w:val="28"/>
              </w:rPr>
              <w:t>Российской Федерации</w:t>
            </w:r>
            <w:r>
              <w:rPr>
                <w:color w:val="000000"/>
                <w:sz w:val="28"/>
                <w:szCs w:val="28"/>
              </w:rPr>
              <w:t>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3022B3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AE4273" w:rsidRPr="002A2A77" w:rsidTr="00AE4273">
        <w:trPr>
          <w:trHeight w:val="750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190" w:rsidRDefault="00AE4273" w:rsidP="003C2BBD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 xml:space="preserve">6.2.2. Формирование структуры потребительских расходов </w:t>
            </w:r>
            <w:r w:rsidR="00AC1190">
              <w:rPr>
                <w:color w:val="000000"/>
                <w:sz w:val="28"/>
                <w:szCs w:val="28"/>
              </w:rPr>
              <w:t xml:space="preserve"> </w:t>
            </w:r>
          </w:p>
          <w:p w:rsidR="00AC1190" w:rsidRDefault="00AC1190" w:rsidP="00AC1190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392F62">
              <w:rPr>
                <w:color w:val="000000"/>
                <w:sz w:val="28"/>
                <w:szCs w:val="28"/>
              </w:rPr>
              <w:t>населения, используемой</w:t>
            </w:r>
            <w:r w:rsidR="00AE4273" w:rsidRPr="00592ECF">
              <w:rPr>
                <w:color w:val="000000"/>
                <w:sz w:val="28"/>
                <w:szCs w:val="28"/>
              </w:rPr>
              <w:t xml:space="preserve"> в качестве весов для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</w:p>
          <w:p w:rsidR="00AC1190" w:rsidRDefault="00AC1190" w:rsidP="00AC1190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AE4273" w:rsidRPr="00592ECF">
              <w:rPr>
                <w:color w:val="000000"/>
                <w:sz w:val="28"/>
                <w:szCs w:val="28"/>
              </w:rPr>
              <w:t xml:space="preserve">расчета индексов потребительских цен и средних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</w:p>
          <w:p w:rsidR="00AC1190" w:rsidRDefault="00AC1190" w:rsidP="00AC1190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AE4273" w:rsidRPr="00592ECF">
              <w:rPr>
                <w:color w:val="000000"/>
                <w:sz w:val="28"/>
                <w:szCs w:val="28"/>
              </w:rPr>
              <w:t>цен на товары и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E4273" w:rsidRPr="00592ECF">
              <w:rPr>
                <w:color w:val="000000"/>
                <w:sz w:val="28"/>
                <w:szCs w:val="28"/>
              </w:rPr>
              <w:t xml:space="preserve">по Российской </w:t>
            </w:r>
            <w:r w:rsidR="00AE4273">
              <w:rPr>
                <w:color w:val="000000"/>
                <w:sz w:val="28"/>
                <w:szCs w:val="28"/>
              </w:rPr>
              <w:t xml:space="preserve">Федерации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</w:p>
          <w:p w:rsidR="00AE4273" w:rsidRDefault="00AC1190" w:rsidP="00AC1190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AE4273">
              <w:rPr>
                <w:color w:val="000000"/>
                <w:sz w:val="28"/>
                <w:szCs w:val="28"/>
              </w:rPr>
              <w:t>(федеральному округу)</w:t>
            </w:r>
            <w:r>
              <w:rPr>
                <w:color w:val="000000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AC1190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AE4273" w:rsidRPr="002A2A77" w:rsidTr="00AE4273">
        <w:trPr>
          <w:trHeight w:val="659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AB4" w:rsidRDefault="00AE4273" w:rsidP="00783AB4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lastRenderedPageBreak/>
              <w:t xml:space="preserve">6.3. Расчет индивидуальных и </w:t>
            </w:r>
            <w:r w:rsidR="00783AB4">
              <w:rPr>
                <w:color w:val="000000"/>
                <w:sz w:val="28"/>
                <w:szCs w:val="28"/>
              </w:rPr>
              <w:t xml:space="preserve"> </w:t>
            </w:r>
            <w:r w:rsidRPr="00592ECF">
              <w:rPr>
                <w:color w:val="000000"/>
                <w:sz w:val="28"/>
                <w:szCs w:val="28"/>
              </w:rPr>
              <w:t xml:space="preserve">сводных индексов </w:t>
            </w:r>
            <w:r w:rsidR="00783AB4">
              <w:rPr>
                <w:color w:val="000000"/>
                <w:sz w:val="28"/>
                <w:szCs w:val="28"/>
              </w:rPr>
              <w:t xml:space="preserve"> </w:t>
            </w:r>
          </w:p>
          <w:p w:rsidR="00AE4273" w:rsidRPr="002A2A77" w:rsidRDefault="00783AB4" w:rsidP="00783AB4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AE4273" w:rsidRPr="00592ECF">
              <w:rPr>
                <w:color w:val="000000"/>
                <w:sz w:val="28"/>
                <w:szCs w:val="28"/>
              </w:rPr>
              <w:t>потребитель</w:t>
            </w:r>
            <w:r w:rsidR="00AE4273">
              <w:rPr>
                <w:color w:val="000000"/>
                <w:sz w:val="28"/>
                <w:szCs w:val="28"/>
              </w:rPr>
              <w:t>ских цен</w:t>
            </w:r>
            <w:r>
              <w:rPr>
                <w:color w:val="000000"/>
                <w:sz w:val="28"/>
                <w:szCs w:val="28"/>
              </w:rPr>
              <w:t>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783AB4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AE4273" w:rsidRPr="002A2A77" w:rsidTr="00AE4273">
        <w:trPr>
          <w:trHeight w:val="37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73" w:rsidRPr="00592ECF" w:rsidRDefault="00AE4273" w:rsidP="00783AB4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 xml:space="preserve">6.3.1. Расчет индивидуальных и сводных индексов </w:t>
            </w:r>
          </w:p>
          <w:p w:rsidR="00AE4273" w:rsidRDefault="00783AB4" w:rsidP="00783AB4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AE4273" w:rsidRPr="00592ECF">
              <w:rPr>
                <w:color w:val="000000"/>
                <w:sz w:val="28"/>
                <w:szCs w:val="28"/>
              </w:rPr>
              <w:t xml:space="preserve">потребительских цен по субъекту </w:t>
            </w:r>
            <w:r>
              <w:rPr>
                <w:color w:val="000000"/>
                <w:sz w:val="28"/>
                <w:szCs w:val="28"/>
              </w:rPr>
              <w:br/>
              <w:t xml:space="preserve">            </w:t>
            </w:r>
            <w:r w:rsidR="00AE4273" w:rsidRPr="00592ECF">
              <w:rPr>
                <w:color w:val="000000"/>
                <w:sz w:val="28"/>
                <w:szCs w:val="28"/>
              </w:rPr>
              <w:t xml:space="preserve">Российской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E4273" w:rsidRPr="00592ECF">
              <w:rPr>
                <w:color w:val="000000"/>
                <w:sz w:val="28"/>
                <w:szCs w:val="28"/>
              </w:rPr>
              <w:t>Федерации</w:t>
            </w:r>
            <w:r>
              <w:rPr>
                <w:color w:val="000000"/>
                <w:sz w:val="28"/>
                <w:szCs w:val="28"/>
              </w:rPr>
              <w:t>..........................................</w:t>
            </w:r>
            <w:r w:rsidR="002657EC">
              <w:rPr>
                <w:color w:val="000000"/>
                <w:sz w:val="28"/>
                <w:szCs w:val="28"/>
              </w:rPr>
              <w:t>.......</w:t>
            </w:r>
            <w:r>
              <w:rPr>
                <w:color w:val="000000"/>
                <w:sz w:val="28"/>
                <w:szCs w:val="28"/>
              </w:rPr>
              <w:t>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2657EC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AE4273" w:rsidRPr="002A2A77" w:rsidTr="00AE4273">
        <w:trPr>
          <w:trHeight w:val="37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73" w:rsidRPr="00592ECF" w:rsidRDefault="00AE4273" w:rsidP="00783AB4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 xml:space="preserve">6.3.2. Расчет индивидуальных и сводных индексов </w:t>
            </w:r>
          </w:p>
          <w:p w:rsidR="00783AB4" w:rsidRDefault="00783AB4" w:rsidP="00783AB4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AE4273" w:rsidRPr="00592ECF">
              <w:rPr>
                <w:color w:val="000000"/>
                <w:sz w:val="28"/>
                <w:szCs w:val="28"/>
              </w:rPr>
              <w:t xml:space="preserve">потребительских цен по Российской Федерации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AE4273" w:rsidRDefault="00783AB4" w:rsidP="00783AB4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AE4273" w:rsidRPr="00592ECF">
              <w:rPr>
                <w:color w:val="000000"/>
                <w:sz w:val="28"/>
                <w:szCs w:val="28"/>
              </w:rPr>
              <w:t>(федеральному округу)</w:t>
            </w:r>
            <w:r w:rsidR="002657EC">
              <w:rPr>
                <w:color w:val="000000"/>
                <w:sz w:val="28"/>
                <w:szCs w:val="28"/>
              </w:rPr>
              <w:t>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392F62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AE4273" w:rsidRPr="002A2A77" w:rsidTr="00AE4273">
        <w:trPr>
          <w:trHeight w:val="326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AB4" w:rsidRDefault="00AE4273" w:rsidP="00783AB4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 xml:space="preserve">6.4. Расчет индекса потребительских цен к различным </w:t>
            </w:r>
            <w:r w:rsidR="00783AB4">
              <w:rPr>
                <w:color w:val="000000"/>
                <w:sz w:val="28"/>
                <w:szCs w:val="28"/>
              </w:rPr>
              <w:t xml:space="preserve"> </w:t>
            </w:r>
          </w:p>
          <w:p w:rsidR="00AE4273" w:rsidRPr="002A2A77" w:rsidRDefault="00783AB4" w:rsidP="00783AB4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AE4273" w:rsidRPr="00592ECF">
              <w:rPr>
                <w:color w:val="000000"/>
                <w:sz w:val="28"/>
                <w:szCs w:val="28"/>
              </w:rPr>
              <w:t>базисным перио</w:t>
            </w:r>
            <w:r w:rsidR="00AE4273">
              <w:rPr>
                <w:color w:val="000000"/>
                <w:sz w:val="28"/>
                <w:szCs w:val="28"/>
              </w:rPr>
              <w:t>дам</w:t>
            </w:r>
            <w:r w:rsidR="002657EC">
              <w:rPr>
                <w:color w:val="000000"/>
                <w:sz w:val="28"/>
                <w:szCs w:val="28"/>
              </w:rPr>
              <w:t>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2657EC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AE4273" w:rsidRPr="002A2A77" w:rsidTr="00AE4273">
        <w:trPr>
          <w:trHeight w:val="37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F70522" w:rsidRDefault="00AE4273" w:rsidP="00783AB4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F70522">
              <w:rPr>
                <w:color w:val="000000"/>
                <w:sz w:val="28"/>
                <w:szCs w:val="28"/>
              </w:rPr>
              <w:t>6.5. Базовый индекс потребительских цен</w:t>
            </w:r>
            <w:r w:rsidR="002657EC">
              <w:rPr>
                <w:color w:val="000000"/>
                <w:sz w:val="28"/>
                <w:szCs w:val="28"/>
              </w:rPr>
              <w:t>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2657EC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AE4273" w:rsidRPr="002A2A77" w:rsidTr="00AE4273">
        <w:trPr>
          <w:trHeight w:val="37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273" w:rsidRPr="00F70522" w:rsidRDefault="00AE4273" w:rsidP="00783AB4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F70522">
              <w:rPr>
                <w:color w:val="000000"/>
                <w:sz w:val="28"/>
                <w:szCs w:val="28"/>
              </w:rPr>
              <w:t>6.6. Расчет средних потребительских цен на товары и услуги</w:t>
            </w:r>
            <w:r w:rsidR="002657EC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2657EC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AE4273" w:rsidRPr="00AF479A" w:rsidTr="00AE4273">
        <w:trPr>
          <w:trHeight w:val="37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AB4" w:rsidRDefault="00AE4273" w:rsidP="00783AB4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 xml:space="preserve">6.6.1. Расчет средних потребительских цен на товары и </w:t>
            </w:r>
            <w:r w:rsidR="00783AB4">
              <w:rPr>
                <w:color w:val="000000"/>
                <w:sz w:val="28"/>
                <w:szCs w:val="28"/>
              </w:rPr>
              <w:t xml:space="preserve"> </w:t>
            </w:r>
          </w:p>
          <w:p w:rsidR="00AE4273" w:rsidRPr="00F70522" w:rsidRDefault="00783AB4" w:rsidP="00783AB4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AE4273" w:rsidRPr="00592ECF">
              <w:rPr>
                <w:color w:val="000000"/>
                <w:sz w:val="28"/>
                <w:szCs w:val="28"/>
              </w:rPr>
              <w:t>услуги по субъекту Российской Федерации</w:t>
            </w:r>
            <w:r w:rsidR="002657EC">
              <w:rPr>
                <w:color w:val="000000"/>
                <w:sz w:val="28"/>
                <w:szCs w:val="28"/>
              </w:rPr>
              <w:t>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2657EC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AE4273" w:rsidRPr="002A2A77" w:rsidTr="00AE4273">
        <w:trPr>
          <w:trHeight w:val="37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AB4" w:rsidRDefault="00AE4273" w:rsidP="00783AB4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 xml:space="preserve">6.6.2. Расчет средних потребительских цен на товары и </w:t>
            </w:r>
            <w:r w:rsidR="00783AB4">
              <w:rPr>
                <w:color w:val="000000"/>
                <w:sz w:val="28"/>
                <w:szCs w:val="28"/>
              </w:rPr>
              <w:t xml:space="preserve"> </w:t>
            </w:r>
          </w:p>
          <w:p w:rsidR="00AE4273" w:rsidRDefault="00783AB4" w:rsidP="00783AB4">
            <w:pPr>
              <w:suppressAutoHyphens/>
              <w:ind w:left="7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AE4273" w:rsidRPr="00592ECF">
              <w:rPr>
                <w:color w:val="000000"/>
                <w:sz w:val="28"/>
                <w:szCs w:val="28"/>
              </w:rPr>
              <w:t xml:space="preserve">услуги по Российской Федерации </w:t>
            </w:r>
            <w:r>
              <w:rPr>
                <w:color w:val="000000"/>
                <w:sz w:val="28"/>
                <w:szCs w:val="28"/>
              </w:rPr>
              <w:br/>
              <w:t xml:space="preserve">             </w:t>
            </w:r>
            <w:r w:rsidR="00AE4273" w:rsidRPr="00592ECF">
              <w:rPr>
                <w:color w:val="000000"/>
                <w:sz w:val="28"/>
                <w:szCs w:val="28"/>
              </w:rPr>
              <w:t>(федеральному округу)</w:t>
            </w:r>
            <w:r w:rsidR="002657EC">
              <w:rPr>
                <w:color w:val="000000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273" w:rsidRPr="00AE4273" w:rsidRDefault="002657EC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</w:tr>
      <w:tr w:rsidR="00AE4273" w:rsidRPr="002A2A77" w:rsidTr="00AE4273">
        <w:trPr>
          <w:trHeight w:val="37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73" w:rsidRPr="00783AB4" w:rsidRDefault="00AE4273" w:rsidP="00783AB4">
            <w:pPr>
              <w:suppressAutoHyphens/>
              <w:ind w:left="567"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>6.7. Исчисление стоимости наборов товаров и услуг</w:t>
            </w:r>
            <w:r w:rsidR="002657EC">
              <w:rPr>
                <w:color w:val="000000"/>
                <w:sz w:val="28"/>
                <w:szCs w:val="28"/>
              </w:rPr>
              <w:t>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273" w:rsidRPr="00AE4273" w:rsidRDefault="002657EC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783AB4" w:rsidRPr="002A2A77" w:rsidTr="00AE4273">
        <w:trPr>
          <w:trHeight w:val="375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AB4" w:rsidRPr="00592ECF" w:rsidRDefault="00783AB4" w:rsidP="00783AB4">
            <w:pPr>
              <w:suppressAutoHyphens/>
              <w:rPr>
                <w:color w:val="000000"/>
                <w:sz w:val="28"/>
                <w:szCs w:val="28"/>
              </w:rPr>
            </w:pPr>
            <w:r w:rsidRPr="00592ECF">
              <w:rPr>
                <w:color w:val="000000"/>
                <w:sz w:val="28"/>
                <w:szCs w:val="28"/>
              </w:rPr>
              <w:t>Краткий глоссарий</w:t>
            </w:r>
            <w:r w:rsidR="002657EC">
              <w:rPr>
                <w:color w:val="000000"/>
                <w:sz w:val="28"/>
                <w:szCs w:val="28"/>
              </w:rPr>
              <w:t>..................................................................................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AB4" w:rsidRPr="00AE4273" w:rsidRDefault="002657EC" w:rsidP="00AE4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9142E3" w:rsidRDefault="009142E3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9142E3" w:rsidRDefault="009142E3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9142E3" w:rsidRDefault="009142E3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9142E3" w:rsidRDefault="009142E3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9142E3" w:rsidRDefault="009142E3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9142E3" w:rsidRPr="00783AB4" w:rsidRDefault="009142E3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3B66A4" w:rsidRDefault="003B66A4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362978" w:rsidRDefault="00362978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362978" w:rsidRDefault="00362978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362978" w:rsidRDefault="00362978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362978" w:rsidRDefault="00362978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362978" w:rsidRDefault="00362978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362978" w:rsidRDefault="00362978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362978" w:rsidRDefault="00362978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362978" w:rsidRDefault="00362978" w:rsidP="007338A1">
      <w:pPr>
        <w:pStyle w:val="12"/>
        <w:spacing w:before="120"/>
        <w:jc w:val="left"/>
        <w:outlineLvl w:val="0"/>
        <w:rPr>
          <w:b w:val="0"/>
          <w:i w:val="0"/>
          <w:u w:val="none"/>
          <w:lang w:val="en-US"/>
        </w:rPr>
      </w:pPr>
    </w:p>
    <w:p w:rsidR="002321CA" w:rsidRPr="002321CA" w:rsidRDefault="002321CA" w:rsidP="007338A1">
      <w:pPr>
        <w:pStyle w:val="12"/>
        <w:spacing w:before="120"/>
        <w:jc w:val="left"/>
        <w:outlineLvl w:val="0"/>
        <w:rPr>
          <w:b w:val="0"/>
          <w:i w:val="0"/>
          <w:u w:val="none"/>
          <w:lang w:val="en-US"/>
        </w:rPr>
      </w:pPr>
    </w:p>
    <w:p w:rsidR="009142E3" w:rsidRDefault="009142E3" w:rsidP="007338A1">
      <w:pPr>
        <w:pStyle w:val="12"/>
        <w:spacing w:before="120"/>
        <w:jc w:val="left"/>
        <w:outlineLvl w:val="0"/>
        <w:rPr>
          <w:b w:val="0"/>
          <w:i w:val="0"/>
          <w:u w:val="none"/>
        </w:rPr>
      </w:pPr>
    </w:p>
    <w:p w:rsidR="00191909" w:rsidRPr="003B66A4" w:rsidRDefault="004B44FC" w:rsidP="004B44FC">
      <w:pPr>
        <w:pStyle w:val="12"/>
        <w:spacing w:before="120"/>
        <w:outlineLvl w:val="0"/>
        <w:rPr>
          <w:i w:val="0"/>
          <w:u w:val="none"/>
        </w:rPr>
      </w:pPr>
      <w:r>
        <w:rPr>
          <w:i w:val="0"/>
          <w:u w:val="none"/>
        </w:rPr>
        <w:lastRenderedPageBreak/>
        <w:t>Введение</w:t>
      </w:r>
    </w:p>
    <w:p w:rsidR="004B44FC" w:rsidRDefault="004B44FC" w:rsidP="003A1F2B">
      <w:pPr>
        <w:pStyle w:val="21"/>
        <w:suppressAutoHyphens/>
        <w:spacing w:after="120"/>
        <w:ind w:firstLine="0"/>
        <w:jc w:val="both"/>
        <w:rPr>
          <w:bCs/>
          <w:iCs/>
        </w:rPr>
      </w:pPr>
    </w:p>
    <w:p w:rsidR="004B44FC" w:rsidRPr="00583429" w:rsidRDefault="00035E50" w:rsidP="00583429">
      <w:pPr>
        <w:pStyle w:val="21"/>
        <w:suppressAutoHyphens/>
        <w:spacing w:after="120"/>
        <w:jc w:val="both"/>
        <w:rPr>
          <w:bCs/>
          <w:iCs/>
        </w:rPr>
      </w:pPr>
      <w:r w:rsidRPr="003B66A4">
        <w:rPr>
          <w:bCs/>
          <w:iCs/>
        </w:rPr>
        <w:t>Целью настоящ</w:t>
      </w:r>
      <w:r w:rsidR="00281E2F" w:rsidRPr="003B66A4">
        <w:rPr>
          <w:bCs/>
          <w:iCs/>
        </w:rPr>
        <w:t>ей</w:t>
      </w:r>
      <w:r w:rsidRPr="003B66A4">
        <w:rPr>
          <w:bCs/>
          <w:iCs/>
        </w:rPr>
        <w:t xml:space="preserve"> </w:t>
      </w:r>
      <w:r w:rsidR="00D743BF">
        <w:rPr>
          <w:bCs/>
          <w:iCs/>
        </w:rPr>
        <w:t>Официальной</w:t>
      </w:r>
      <w:r w:rsidR="00D743BF" w:rsidRPr="005041D7">
        <w:rPr>
          <w:bCs/>
          <w:iCs/>
        </w:rPr>
        <w:t xml:space="preserve"> статистическ</w:t>
      </w:r>
      <w:r w:rsidR="00D743BF">
        <w:rPr>
          <w:bCs/>
          <w:iCs/>
        </w:rPr>
        <w:t>ой</w:t>
      </w:r>
      <w:r w:rsidR="00D743BF" w:rsidRPr="005041D7">
        <w:rPr>
          <w:bCs/>
          <w:iCs/>
        </w:rPr>
        <w:t xml:space="preserve"> методологи</w:t>
      </w:r>
      <w:r w:rsidR="003E0D3F">
        <w:rPr>
          <w:bCs/>
          <w:iCs/>
        </w:rPr>
        <w:t xml:space="preserve">и </w:t>
      </w:r>
      <w:r w:rsidR="00D743BF" w:rsidRPr="005041D7">
        <w:rPr>
          <w:bCs/>
          <w:iCs/>
        </w:rPr>
        <w:t>организации статистического наблюдения</w:t>
      </w:r>
      <w:r w:rsidR="00D743BF">
        <w:rPr>
          <w:bCs/>
          <w:iCs/>
        </w:rPr>
        <w:t xml:space="preserve"> </w:t>
      </w:r>
      <w:r w:rsidR="00D743BF" w:rsidRPr="005041D7">
        <w:rPr>
          <w:bCs/>
          <w:iCs/>
        </w:rPr>
        <w:t>за потребительскими ценами на товары и услуги</w:t>
      </w:r>
      <w:r w:rsidR="00D743BF">
        <w:rPr>
          <w:bCs/>
          <w:iCs/>
        </w:rPr>
        <w:t xml:space="preserve"> </w:t>
      </w:r>
      <w:r w:rsidR="00D743BF" w:rsidRPr="005041D7">
        <w:rPr>
          <w:bCs/>
          <w:iCs/>
        </w:rPr>
        <w:t>и расчета индексов потребительских цен</w:t>
      </w:r>
      <w:r w:rsidR="00D743BF">
        <w:rPr>
          <w:bCs/>
          <w:iCs/>
        </w:rPr>
        <w:t xml:space="preserve"> (далее – Методология)</w:t>
      </w:r>
      <w:r w:rsidR="00583429">
        <w:rPr>
          <w:bCs/>
          <w:iCs/>
        </w:rPr>
        <w:t xml:space="preserve"> </w:t>
      </w:r>
      <w:r w:rsidRPr="003B66A4">
        <w:rPr>
          <w:bCs/>
          <w:iCs/>
        </w:rPr>
        <w:t>является</w:t>
      </w:r>
      <w:r w:rsidR="00583429">
        <w:rPr>
          <w:bCs/>
          <w:iCs/>
        </w:rPr>
        <w:t xml:space="preserve"> определение порядка наблюдения </w:t>
      </w:r>
      <w:r w:rsidRPr="003B66A4">
        <w:rPr>
          <w:bCs/>
          <w:iCs/>
        </w:rPr>
        <w:t>за потребительскими ценами (тарифами) на товары и услуги, алгоритмов исчисления средних цен и индекс</w:t>
      </w:r>
      <w:r w:rsidR="00B63B9C" w:rsidRPr="003B66A4">
        <w:rPr>
          <w:bCs/>
          <w:iCs/>
        </w:rPr>
        <w:t>ов</w:t>
      </w:r>
      <w:r w:rsidRPr="003B66A4">
        <w:rPr>
          <w:bCs/>
          <w:iCs/>
        </w:rPr>
        <w:t xml:space="preserve"> потребительских цен</w:t>
      </w:r>
      <w:r w:rsidRPr="003B66A4">
        <w:t xml:space="preserve"> на территории Российской Федерации</w:t>
      </w:r>
      <w:r w:rsidR="00B63B9C" w:rsidRPr="003B66A4">
        <w:t xml:space="preserve">. </w:t>
      </w:r>
      <w:r w:rsidR="004B44FC" w:rsidRPr="003B66A4">
        <w:t xml:space="preserve">Методология распространяется на отношения, связанные со статистической деятельностью по проведению федерального статистического наблюдения за ценами на потребительские товары и </w:t>
      </w:r>
      <w:r w:rsidR="004B44FC" w:rsidRPr="009627FB">
        <w:t>услуги, обработку и хранение первичных статистических данных, формирование официальной ст</w:t>
      </w:r>
      <w:r w:rsidR="00390289">
        <w:t>атистической информации, и являе</w:t>
      </w:r>
      <w:r w:rsidR="004B44FC" w:rsidRPr="009627FB">
        <w:t>тся обязательн</w:t>
      </w:r>
      <w:r w:rsidR="00390289">
        <w:t>ой</w:t>
      </w:r>
      <w:r w:rsidR="004B44FC" w:rsidRPr="009627FB">
        <w:t xml:space="preserve"> для использования территориальными органами Росстата.</w:t>
      </w:r>
    </w:p>
    <w:p w:rsidR="006F3C7C" w:rsidRPr="00583429" w:rsidRDefault="006F3C7C" w:rsidP="00CB05F3">
      <w:pPr>
        <w:suppressAutoHyphens/>
        <w:spacing w:after="120"/>
        <w:ind w:firstLine="720"/>
        <w:jc w:val="both"/>
        <w:rPr>
          <w:sz w:val="28"/>
        </w:rPr>
      </w:pPr>
      <w:r w:rsidRPr="00583429">
        <w:rPr>
          <w:sz w:val="28"/>
        </w:rPr>
        <w:t>Настоящий документ является перера</w:t>
      </w:r>
      <w:r w:rsidR="00224169" w:rsidRPr="00583429">
        <w:rPr>
          <w:sz w:val="28"/>
        </w:rPr>
        <w:t xml:space="preserve">ботанной и дополненной версией </w:t>
      </w:r>
      <w:r w:rsidRPr="00583429">
        <w:rPr>
          <w:sz w:val="28"/>
        </w:rPr>
        <w:t>Методологических положений по наблюдению за потребитель</w:t>
      </w:r>
      <w:r w:rsidR="00224169" w:rsidRPr="00583429">
        <w:rPr>
          <w:sz w:val="28"/>
        </w:rPr>
        <w:t>скими ценами на товары и услуги</w:t>
      </w:r>
      <w:r w:rsidR="009D64BF" w:rsidRPr="00583429">
        <w:rPr>
          <w:sz w:val="28"/>
        </w:rPr>
        <w:t xml:space="preserve"> и расчету индексов потребительских цен</w:t>
      </w:r>
      <w:r w:rsidRPr="00583429">
        <w:rPr>
          <w:sz w:val="28"/>
        </w:rPr>
        <w:t>, утвержденных постано</w:t>
      </w:r>
      <w:r w:rsidR="00224169" w:rsidRPr="00583429">
        <w:rPr>
          <w:sz w:val="28"/>
        </w:rPr>
        <w:t>влением Ро</w:t>
      </w:r>
      <w:r w:rsidR="009D64BF" w:rsidRPr="00583429">
        <w:rPr>
          <w:sz w:val="28"/>
        </w:rPr>
        <w:t xml:space="preserve">сстата </w:t>
      </w:r>
      <w:r w:rsidR="00224169" w:rsidRPr="00583429">
        <w:rPr>
          <w:sz w:val="28"/>
        </w:rPr>
        <w:t xml:space="preserve">от 30 декабря 2005 г.  </w:t>
      </w:r>
      <w:r w:rsidRPr="00583429">
        <w:rPr>
          <w:sz w:val="28"/>
        </w:rPr>
        <w:t>№ 110</w:t>
      </w:r>
      <w:r w:rsidR="00583429" w:rsidRPr="00583429">
        <w:rPr>
          <w:sz w:val="28"/>
        </w:rPr>
        <w:t>.</w:t>
      </w:r>
    </w:p>
    <w:p w:rsidR="004B44FC" w:rsidRPr="004B44FC" w:rsidRDefault="004B44FC" w:rsidP="004B44FC">
      <w:pPr>
        <w:pStyle w:val="21"/>
        <w:suppressAutoHyphens/>
        <w:spacing w:after="120"/>
        <w:jc w:val="both"/>
        <w:rPr>
          <w:snapToGrid/>
        </w:rPr>
      </w:pPr>
      <w:r w:rsidRPr="009627FB">
        <w:t xml:space="preserve">Методология  подготовлена </w:t>
      </w:r>
      <w:r w:rsidRPr="009627FB">
        <w:rPr>
          <w:bCs/>
          <w:iCs/>
        </w:rPr>
        <w:t xml:space="preserve"> </w:t>
      </w:r>
      <w:r w:rsidRPr="009627FB">
        <w:t>с учетом рекомендаций, изложенных в «Резолюции об индексах потребительских цен», принятой 17-ой Международной конференцией статистиков труда, а также</w:t>
      </w:r>
      <w:r w:rsidRPr="009627FB">
        <w:rPr>
          <w:snapToGrid/>
        </w:rPr>
        <w:t xml:space="preserve"> «Руководства по индексу потребительских цен», разработанного</w:t>
      </w:r>
      <w:r w:rsidRPr="003B66A4">
        <w:rPr>
          <w:snapToGrid/>
        </w:rPr>
        <w:t xml:space="preserve"> МОТ, МВФ, ОЭСР, Евростатом, ЕЭК ООН и Всемирным банком.</w:t>
      </w:r>
    </w:p>
    <w:p w:rsidR="00035E50" w:rsidRPr="003B66A4" w:rsidRDefault="00EB51C5" w:rsidP="00CB05F3">
      <w:pPr>
        <w:suppressAutoHyphens/>
        <w:spacing w:after="120"/>
        <w:ind w:firstLine="720"/>
        <w:jc w:val="both"/>
        <w:rPr>
          <w:sz w:val="28"/>
        </w:rPr>
      </w:pPr>
      <w:r w:rsidRPr="003B66A4">
        <w:rPr>
          <w:sz w:val="28"/>
        </w:rPr>
        <w:t>Основные м</w:t>
      </w:r>
      <w:r w:rsidR="00035E50" w:rsidRPr="003B66A4">
        <w:rPr>
          <w:sz w:val="28"/>
        </w:rPr>
        <w:t>етодологически</w:t>
      </w:r>
      <w:r w:rsidR="00B63B9C" w:rsidRPr="003B66A4">
        <w:rPr>
          <w:sz w:val="28"/>
        </w:rPr>
        <w:t>е</w:t>
      </w:r>
      <w:r w:rsidR="00035E50" w:rsidRPr="003B66A4">
        <w:rPr>
          <w:sz w:val="28"/>
        </w:rPr>
        <w:t xml:space="preserve"> </w:t>
      </w:r>
      <w:r w:rsidRPr="003B66A4">
        <w:rPr>
          <w:sz w:val="28"/>
        </w:rPr>
        <w:t xml:space="preserve">принципы наблюдения за потребительскими ценами разработаны </w:t>
      </w:r>
      <w:r w:rsidR="00035E50" w:rsidRPr="003B66A4">
        <w:rPr>
          <w:sz w:val="28"/>
        </w:rPr>
        <w:t>с учетом положений</w:t>
      </w:r>
      <w:r w:rsidR="00035E50" w:rsidRPr="00B4560F">
        <w:rPr>
          <w:sz w:val="28"/>
        </w:rPr>
        <w:t xml:space="preserve"> </w:t>
      </w:r>
      <w:r w:rsidR="00035E50" w:rsidRPr="003B66A4">
        <w:rPr>
          <w:sz w:val="28"/>
        </w:rPr>
        <w:t>Федерального закона от 29 ноября 2007</w:t>
      </w:r>
      <w:r w:rsidR="00224169">
        <w:rPr>
          <w:sz w:val="28"/>
        </w:rPr>
        <w:t xml:space="preserve"> </w:t>
      </w:r>
      <w:r w:rsidR="00035E50" w:rsidRPr="003B66A4">
        <w:rPr>
          <w:sz w:val="28"/>
        </w:rPr>
        <w:t xml:space="preserve">г. </w:t>
      </w:r>
      <w:r w:rsidR="00224169">
        <w:rPr>
          <w:sz w:val="28"/>
        </w:rPr>
        <w:t xml:space="preserve"> </w:t>
      </w:r>
      <w:r w:rsidR="00035E50" w:rsidRPr="003B66A4">
        <w:rPr>
          <w:sz w:val="28"/>
        </w:rPr>
        <w:t>№ 282-ФЗ «Об официальном статистическом учете и системе государственной статистики в Российской Федерации».</w:t>
      </w:r>
    </w:p>
    <w:p w:rsidR="004B44FC" w:rsidRDefault="004B44FC" w:rsidP="003A1F2B">
      <w:pPr>
        <w:pStyle w:val="12"/>
        <w:spacing w:before="120"/>
        <w:jc w:val="left"/>
        <w:outlineLvl w:val="0"/>
        <w:rPr>
          <w:i w:val="0"/>
          <w:u w:val="none"/>
        </w:rPr>
      </w:pPr>
    </w:p>
    <w:p w:rsidR="004B44FC" w:rsidRPr="003B66A4" w:rsidRDefault="004B44FC" w:rsidP="004B44FC">
      <w:pPr>
        <w:pStyle w:val="12"/>
        <w:spacing w:before="120"/>
        <w:outlineLvl w:val="0"/>
        <w:rPr>
          <w:bCs/>
          <w:iCs/>
          <w:sz w:val="32"/>
          <w:szCs w:val="32"/>
        </w:rPr>
      </w:pPr>
      <w:r w:rsidRPr="003B66A4">
        <w:rPr>
          <w:i w:val="0"/>
          <w:u w:val="none"/>
          <w:lang w:val="en-US"/>
        </w:rPr>
        <w:t>I</w:t>
      </w:r>
      <w:r w:rsidRPr="003B66A4">
        <w:rPr>
          <w:i w:val="0"/>
          <w:u w:val="none"/>
        </w:rPr>
        <w:t>. Общие положения</w:t>
      </w:r>
    </w:p>
    <w:p w:rsidR="00A44BED" w:rsidRPr="00900E32" w:rsidRDefault="00A44BED" w:rsidP="003A1F2B">
      <w:pPr>
        <w:suppressAutoHyphens/>
        <w:spacing w:after="120"/>
        <w:jc w:val="both"/>
        <w:rPr>
          <w:b/>
          <w:sz w:val="28"/>
        </w:rPr>
      </w:pPr>
    </w:p>
    <w:p w:rsidR="004B44FC" w:rsidRDefault="00A44BED" w:rsidP="00A44BED">
      <w:pPr>
        <w:suppressAutoHyphens/>
        <w:spacing w:after="120"/>
        <w:ind w:firstLine="720"/>
        <w:jc w:val="both"/>
        <w:rPr>
          <w:sz w:val="28"/>
        </w:rPr>
      </w:pPr>
      <w:r w:rsidRPr="003B66A4">
        <w:rPr>
          <w:sz w:val="28"/>
        </w:rPr>
        <w:t>Наблюдение за ценами и расчет индексов потребительских цен осуществляется ежемесячно в рамках Федерального плана ст</w:t>
      </w:r>
      <w:r w:rsidR="00C524B8">
        <w:rPr>
          <w:sz w:val="28"/>
        </w:rPr>
        <w:t xml:space="preserve">атистических работ, </w:t>
      </w:r>
      <w:r w:rsidR="007700F4">
        <w:rPr>
          <w:sz w:val="28"/>
        </w:rPr>
        <w:t xml:space="preserve"> </w:t>
      </w:r>
      <w:r w:rsidR="00C524B8">
        <w:rPr>
          <w:sz w:val="28"/>
        </w:rPr>
        <w:t>утвержденного</w:t>
      </w:r>
      <w:r w:rsidR="007700F4">
        <w:rPr>
          <w:sz w:val="28"/>
        </w:rPr>
        <w:t xml:space="preserve"> распоряжением Правительства </w:t>
      </w:r>
      <w:r w:rsidRPr="003B66A4">
        <w:rPr>
          <w:sz w:val="28"/>
        </w:rPr>
        <w:t>Российско</w:t>
      </w:r>
      <w:r w:rsidR="007700F4">
        <w:rPr>
          <w:sz w:val="28"/>
        </w:rPr>
        <w:t xml:space="preserve">й Федерации от </w:t>
      </w:r>
      <w:r w:rsidR="00E91A5D">
        <w:rPr>
          <w:sz w:val="28"/>
        </w:rPr>
        <w:t xml:space="preserve">6 </w:t>
      </w:r>
      <w:r w:rsidRPr="003B66A4">
        <w:rPr>
          <w:sz w:val="28"/>
        </w:rPr>
        <w:t>мая 2008</w:t>
      </w:r>
      <w:r w:rsidR="00C524B8">
        <w:rPr>
          <w:sz w:val="28"/>
        </w:rPr>
        <w:t xml:space="preserve"> </w:t>
      </w:r>
      <w:r w:rsidRPr="003B66A4">
        <w:rPr>
          <w:sz w:val="28"/>
        </w:rPr>
        <w:t xml:space="preserve">г. </w:t>
      </w:r>
      <w:r w:rsidR="00740516">
        <w:rPr>
          <w:sz w:val="28"/>
        </w:rPr>
        <w:t xml:space="preserve"> </w:t>
      </w:r>
      <w:r w:rsidRPr="003B66A4">
        <w:rPr>
          <w:sz w:val="28"/>
        </w:rPr>
        <w:t>№ 671-р</w:t>
      </w:r>
      <w:r w:rsidR="00532522">
        <w:rPr>
          <w:sz w:val="28"/>
        </w:rPr>
        <w:t>.</w:t>
      </w:r>
    </w:p>
    <w:p w:rsidR="004B44FC" w:rsidRPr="00DA52AB" w:rsidRDefault="004B44FC" w:rsidP="004B44FC">
      <w:pPr>
        <w:suppressAutoHyphens/>
        <w:spacing w:after="120"/>
        <w:ind w:firstLine="720"/>
        <w:jc w:val="both"/>
        <w:rPr>
          <w:sz w:val="28"/>
        </w:rPr>
      </w:pPr>
      <w:r w:rsidRPr="00DA52AB">
        <w:rPr>
          <w:sz w:val="28"/>
        </w:rPr>
        <w:t>Федеральное статистическое наблюдение за уровнем и динамикой потребительских цен осуществляется с применением методологии и инструментария, которые</w:t>
      </w:r>
      <w:r w:rsidR="00390289">
        <w:rPr>
          <w:sz w:val="28"/>
        </w:rPr>
        <w:t>,</w:t>
      </w:r>
      <w:r w:rsidRPr="00DA52AB">
        <w:rPr>
          <w:sz w:val="28"/>
        </w:rPr>
        <w:t xml:space="preserve"> </w:t>
      </w:r>
      <w:r w:rsidR="00ED4795" w:rsidRPr="00DA52AB">
        <w:rPr>
          <w:sz w:val="28"/>
        </w:rPr>
        <w:t xml:space="preserve">в соответствии с подпунктом 5.2 </w:t>
      </w:r>
      <w:r w:rsidR="00764CA0" w:rsidRPr="00DA52AB">
        <w:rPr>
          <w:sz w:val="27"/>
          <w:szCs w:val="27"/>
        </w:rPr>
        <w:t>Положения о Федеральной службе государственной статистики, утвержденного постановлением Правительства Российск</w:t>
      </w:r>
      <w:r w:rsidR="00DA52AB" w:rsidRPr="00DA52AB">
        <w:rPr>
          <w:sz w:val="27"/>
          <w:szCs w:val="27"/>
        </w:rPr>
        <w:t>ой Федерации от 2 июня 2008 г.</w:t>
      </w:r>
      <w:r w:rsidR="00D83D4B">
        <w:rPr>
          <w:sz w:val="27"/>
          <w:szCs w:val="27"/>
        </w:rPr>
        <w:t xml:space="preserve"> </w:t>
      </w:r>
      <w:r w:rsidR="00EA5E50" w:rsidRPr="00DA52AB">
        <w:rPr>
          <w:sz w:val="27"/>
          <w:szCs w:val="27"/>
        </w:rPr>
        <w:t>№ 420</w:t>
      </w:r>
      <w:r w:rsidR="00764CA0" w:rsidRPr="00DA52AB">
        <w:rPr>
          <w:sz w:val="27"/>
          <w:szCs w:val="27"/>
        </w:rPr>
        <w:t>,</w:t>
      </w:r>
      <w:r w:rsidR="00917E44" w:rsidRPr="00DA52AB">
        <w:rPr>
          <w:sz w:val="27"/>
          <w:szCs w:val="27"/>
        </w:rPr>
        <w:t xml:space="preserve"> </w:t>
      </w:r>
      <w:r w:rsidRPr="00DA52AB">
        <w:rPr>
          <w:sz w:val="28"/>
        </w:rPr>
        <w:t>разрабатываются и утверждаются</w:t>
      </w:r>
      <w:r w:rsidR="00DA52AB" w:rsidRPr="00DA52AB">
        <w:rPr>
          <w:sz w:val="28"/>
        </w:rPr>
        <w:t xml:space="preserve"> </w:t>
      </w:r>
      <w:r w:rsidR="00917E44" w:rsidRPr="00DA52AB">
        <w:rPr>
          <w:sz w:val="28"/>
        </w:rPr>
        <w:t>Росстатом</w:t>
      </w:r>
      <w:r w:rsidR="00DA52AB" w:rsidRPr="00DA52AB">
        <w:rPr>
          <w:sz w:val="28"/>
        </w:rPr>
        <w:t>.</w:t>
      </w:r>
    </w:p>
    <w:p w:rsidR="004B44FC" w:rsidRPr="0021078B" w:rsidRDefault="004B44FC" w:rsidP="004B44FC">
      <w:pPr>
        <w:suppressAutoHyphens/>
        <w:spacing w:after="120"/>
        <w:ind w:firstLine="720"/>
        <w:jc w:val="both"/>
        <w:rPr>
          <w:sz w:val="28"/>
        </w:rPr>
      </w:pPr>
      <w:r w:rsidRPr="0021078B">
        <w:rPr>
          <w:sz w:val="28"/>
          <w:szCs w:val="28"/>
        </w:rPr>
        <w:lastRenderedPageBreak/>
        <w:t>Информации о весах, индивидуальных индексах и средних потребительских ценах на наблюдаемые виды товаров и услуг</w:t>
      </w:r>
      <w:r w:rsidRPr="0021078B">
        <w:rPr>
          <w:sz w:val="28"/>
        </w:rPr>
        <w:t xml:space="preserve"> размещается </w:t>
      </w:r>
      <w:r w:rsidRPr="0021078B">
        <w:rPr>
          <w:sz w:val="28"/>
          <w:szCs w:val="28"/>
        </w:rPr>
        <w:t>на официальном сайте Росстата</w:t>
      </w:r>
      <w:r w:rsidR="006134CF" w:rsidRPr="0021078B">
        <w:rPr>
          <w:sz w:val="28"/>
          <w:szCs w:val="28"/>
        </w:rPr>
        <w:t xml:space="preserve"> в </w:t>
      </w:r>
      <w:r w:rsidR="0081234D" w:rsidRPr="0021078B">
        <w:rPr>
          <w:sz w:val="28"/>
          <w:szCs w:val="28"/>
        </w:rPr>
        <w:t xml:space="preserve">информационно-телекоммуникационной </w:t>
      </w:r>
      <w:r w:rsidR="006134CF" w:rsidRPr="0021078B">
        <w:rPr>
          <w:sz w:val="28"/>
          <w:szCs w:val="28"/>
        </w:rPr>
        <w:t xml:space="preserve">сети </w:t>
      </w:r>
      <w:r w:rsidR="0081234D" w:rsidRPr="0021078B">
        <w:rPr>
          <w:sz w:val="28"/>
          <w:szCs w:val="28"/>
        </w:rPr>
        <w:t>«</w:t>
      </w:r>
      <w:r w:rsidR="006134CF" w:rsidRPr="0021078B">
        <w:rPr>
          <w:sz w:val="28"/>
          <w:szCs w:val="28"/>
        </w:rPr>
        <w:t>Интернет</w:t>
      </w:r>
      <w:r w:rsidR="0081234D" w:rsidRPr="0021078B">
        <w:rPr>
          <w:sz w:val="28"/>
          <w:szCs w:val="28"/>
        </w:rPr>
        <w:t>»</w:t>
      </w:r>
      <w:r w:rsidR="00721502" w:rsidRPr="0021078B">
        <w:rPr>
          <w:sz w:val="28"/>
          <w:szCs w:val="28"/>
        </w:rPr>
        <w:t xml:space="preserve"> (далее – сеть Интернет).</w:t>
      </w:r>
    </w:p>
    <w:p w:rsidR="004B44FC" w:rsidRPr="009627FB" w:rsidRDefault="004B44FC" w:rsidP="00A44BED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Рассчитанные и опубликованные ежемесячные данные об индексах потребительских цен на товары и услуги являются официальной статистической информацией и не подлежат корректировке.</w:t>
      </w:r>
    </w:p>
    <w:p w:rsidR="00035E50" w:rsidRPr="009627FB" w:rsidRDefault="00073107" w:rsidP="00CB05F3">
      <w:pPr>
        <w:pStyle w:val="12"/>
        <w:suppressAutoHyphens/>
        <w:spacing w:after="120"/>
        <w:ind w:firstLine="720"/>
        <w:jc w:val="both"/>
        <w:rPr>
          <w:b w:val="0"/>
          <w:i w:val="0"/>
          <w:u w:val="none"/>
        </w:rPr>
      </w:pPr>
      <w:r w:rsidRPr="009627FB">
        <w:rPr>
          <w:b w:val="0"/>
          <w:i w:val="0"/>
          <w:u w:val="none"/>
        </w:rPr>
        <w:t>Данные о</w:t>
      </w:r>
      <w:r w:rsidR="00035E50" w:rsidRPr="009627FB">
        <w:rPr>
          <w:b w:val="0"/>
          <w:i w:val="0"/>
          <w:u w:val="none"/>
        </w:rPr>
        <w:t xml:space="preserve"> потребительски</w:t>
      </w:r>
      <w:r w:rsidRPr="009627FB">
        <w:rPr>
          <w:b w:val="0"/>
          <w:i w:val="0"/>
          <w:u w:val="none"/>
        </w:rPr>
        <w:t>х</w:t>
      </w:r>
      <w:r w:rsidR="00035E50" w:rsidRPr="009627FB">
        <w:rPr>
          <w:b w:val="0"/>
          <w:i w:val="0"/>
          <w:u w:val="none"/>
        </w:rPr>
        <w:t xml:space="preserve"> цена</w:t>
      </w:r>
      <w:r w:rsidRPr="009627FB">
        <w:rPr>
          <w:b w:val="0"/>
          <w:i w:val="0"/>
          <w:u w:val="none"/>
        </w:rPr>
        <w:t>х</w:t>
      </w:r>
      <w:r w:rsidR="00035E50" w:rsidRPr="009627FB">
        <w:rPr>
          <w:b w:val="0"/>
          <w:i w:val="0"/>
          <w:u w:val="none"/>
        </w:rPr>
        <w:t xml:space="preserve"> на товары и услуги явля</w:t>
      </w:r>
      <w:r w:rsidRPr="009627FB">
        <w:rPr>
          <w:b w:val="0"/>
          <w:i w:val="0"/>
          <w:u w:val="none"/>
        </w:rPr>
        <w:t>ю</w:t>
      </w:r>
      <w:r w:rsidR="00035E50" w:rsidRPr="009627FB">
        <w:rPr>
          <w:b w:val="0"/>
          <w:i w:val="0"/>
          <w:u w:val="none"/>
        </w:rPr>
        <w:t>тся информационной основой формирования системы показателей статистики потребительских цен</w:t>
      </w:r>
      <w:r w:rsidR="00A44BED" w:rsidRPr="009627FB">
        <w:rPr>
          <w:b w:val="0"/>
          <w:i w:val="0"/>
          <w:u w:val="none"/>
        </w:rPr>
        <w:t>,</w:t>
      </w:r>
      <w:r w:rsidR="00873B8E" w:rsidRPr="009627FB">
        <w:rPr>
          <w:b w:val="0"/>
          <w:i w:val="0"/>
          <w:u w:val="none"/>
        </w:rPr>
        <w:t xml:space="preserve"> включающей</w:t>
      </w:r>
      <w:r w:rsidR="00BB5618" w:rsidRPr="009627FB">
        <w:rPr>
          <w:b w:val="0"/>
          <w:i w:val="0"/>
          <w:u w:val="none"/>
        </w:rPr>
        <w:t>:</w:t>
      </w:r>
    </w:p>
    <w:p w:rsidR="00A46B4A" w:rsidRPr="009627FB" w:rsidRDefault="00035E50" w:rsidP="00A46B4A">
      <w:pPr>
        <w:pStyle w:val="12"/>
        <w:tabs>
          <w:tab w:val="left" w:pos="993"/>
        </w:tabs>
        <w:suppressAutoHyphens/>
        <w:spacing w:after="120"/>
        <w:ind w:firstLine="720"/>
        <w:jc w:val="both"/>
        <w:rPr>
          <w:b w:val="0"/>
          <w:i w:val="0"/>
          <w:u w:val="none"/>
        </w:rPr>
      </w:pPr>
      <w:r w:rsidRPr="009627FB">
        <w:rPr>
          <w:i w:val="0"/>
          <w:u w:val="none"/>
        </w:rPr>
        <w:t>индекс потребительских цен и тарифов на товары и услуги (ИПЦ)</w:t>
      </w:r>
      <w:r w:rsidR="00B31F60" w:rsidRPr="00B31F60">
        <w:rPr>
          <w:b w:val="0"/>
          <w:i w:val="0"/>
          <w:u w:val="none"/>
          <w:vertAlign w:val="superscript"/>
        </w:rPr>
        <w:t>1</w:t>
      </w:r>
      <w:r w:rsidR="000D7AAF">
        <w:rPr>
          <w:b w:val="0"/>
          <w:i w:val="0"/>
          <w:u w:val="none"/>
        </w:rPr>
        <w:t xml:space="preserve"> </w:t>
      </w:r>
      <w:r w:rsidRPr="009627FB">
        <w:rPr>
          <w:b w:val="0"/>
          <w:i w:val="0"/>
          <w:u w:val="none"/>
        </w:rPr>
        <w:t xml:space="preserve">характеризует изменение во времени общего уровня цен на товары и услуги, приобретаемые населением. Он измеряет отношение стоимости фиксированного </w:t>
      </w:r>
      <w:r w:rsidR="00073107" w:rsidRPr="009627FB">
        <w:rPr>
          <w:b w:val="0"/>
          <w:i w:val="0"/>
          <w:u w:val="none"/>
        </w:rPr>
        <w:t xml:space="preserve">перечня </w:t>
      </w:r>
      <w:r w:rsidRPr="009627FB">
        <w:rPr>
          <w:b w:val="0"/>
          <w:i w:val="0"/>
          <w:u w:val="none"/>
        </w:rPr>
        <w:t>товаров и услуг в ценах текущего периода к его стоимости в ценах п</w:t>
      </w:r>
      <w:r w:rsidR="00C524B8">
        <w:rPr>
          <w:b w:val="0"/>
          <w:i w:val="0"/>
          <w:u w:val="none"/>
        </w:rPr>
        <w:t>редыдущего (базисного) периода;</w:t>
      </w:r>
    </w:p>
    <w:p w:rsidR="0001378F" w:rsidRPr="009627FB" w:rsidRDefault="0001378F" w:rsidP="00A46B4A">
      <w:pPr>
        <w:pStyle w:val="12"/>
        <w:tabs>
          <w:tab w:val="left" w:pos="993"/>
        </w:tabs>
        <w:suppressAutoHyphens/>
        <w:spacing w:after="120"/>
        <w:ind w:firstLine="720"/>
        <w:jc w:val="both"/>
        <w:rPr>
          <w:b w:val="0"/>
          <w:i w:val="0"/>
          <w:u w:val="none"/>
        </w:rPr>
      </w:pPr>
      <w:r w:rsidRPr="009627FB">
        <w:rPr>
          <w:i w:val="0"/>
          <w:u w:val="none"/>
        </w:rPr>
        <w:t>базовый индекс потребительских цен (БИПЦ)</w:t>
      </w:r>
      <w:r w:rsidR="00C161F4" w:rsidRPr="00C161F4">
        <w:rPr>
          <w:b w:val="0"/>
          <w:i w:val="0"/>
          <w:u w:val="none"/>
          <w:vertAlign w:val="superscript"/>
        </w:rPr>
        <w:t>1</w:t>
      </w:r>
      <w:r w:rsidRPr="009627FB">
        <w:rPr>
          <w:b w:val="0"/>
          <w:i w:val="0"/>
          <w:u w:val="none"/>
        </w:rPr>
        <w:t xml:space="preserve"> </w:t>
      </w:r>
      <w:r w:rsidR="003F7917" w:rsidRPr="009627FB">
        <w:rPr>
          <w:b w:val="0"/>
          <w:i w:val="0"/>
          <w:u w:val="none"/>
        </w:rPr>
        <w:t>–</w:t>
      </w:r>
      <w:r w:rsidRPr="009627FB">
        <w:rPr>
          <w:b w:val="0"/>
          <w:i w:val="0"/>
          <w:u w:val="none"/>
        </w:rPr>
        <w:t xml:space="preserve"> </w:t>
      </w:r>
      <w:r w:rsidR="003F7917" w:rsidRPr="009627FB">
        <w:rPr>
          <w:b w:val="0"/>
          <w:i w:val="0"/>
          <w:u w:val="none"/>
        </w:rPr>
        <w:t xml:space="preserve">в отличие от ИПЦ </w:t>
      </w:r>
      <w:r w:rsidR="00642DC3" w:rsidRPr="009627FB">
        <w:rPr>
          <w:b w:val="0"/>
          <w:i w:val="0"/>
          <w:u w:val="none"/>
        </w:rPr>
        <w:t>исключа</w:t>
      </w:r>
      <w:r w:rsidR="003F7917" w:rsidRPr="009627FB">
        <w:rPr>
          <w:b w:val="0"/>
          <w:i w:val="0"/>
          <w:u w:val="none"/>
        </w:rPr>
        <w:t>ет</w:t>
      </w:r>
      <w:r w:rsidR="00642DC3" w:rsidRPr="009627FB">
        <w:rPr>
          <w:b w:val="0"/>
          <w:i w:val="0"/>
          <w:u w:val="none"/>
        </w:rPr>
        <w:t xml:space="preserve"> краткосрочные неравномерные изменения цен под влиянием отдельных факторов, которые носят административный, а также сезонный характер  и</w:t>
      </w:r>
      <w:r w:rsidR="000D7AAF">
        <w:rPr>
          <w:b w:val="0"/>
          <w:i w:val="0"/>
          <w:u w:val="none"/>
        </w:rPr>
        <w:t xml:space="preserve"> </w:t>
      </w:r>
      <w:r w:rsidR="00642DC3" w:rsidRPr="009627FB">
        <w:rPr>
          <w:b w:val="0"/>
          <w:i w:val="0"/>
          <w:u w:val="none"/>
        </w:rPr>
        <w:t xml:space="preserve"> не связаны с общеэкономическим положением в стране</w:t>
      </w:r>
      <w:r w:rsidR="003F7917" w:rsidRPr="009627FB">
        <w:rPr>
          <w:b w:val="0"/>
          <w:i w:val="0"/>
          <w:u w:val="none"/>
        </w:rPr>
        <w:t>;</w:t>
      </w:r>
    </w:p>
    <w:p w:rsidR="007E1A8B" w:rsidRPr="009627FB" w:rsidRDefault="00A46B4A" w:rsidP="00000580">
      <w:pPr>
        <w:pStyle w:val="12"/>
        <w:tabs>
          <w:tab w:val="left" w:pos="993"/>
        </w:tabs>
        <w:suppressAutoHyphens/>
        <w:spacing w:after="120"/>
        <w:ind w:firstLine="720"/>
        <w:jc w:val="both"/>
        <w:rPr>
          <w:b w:val="0"/>
          <w:i w:val="0"/>
          <w:u w:val="none"/>
        </w:rPr>
      </w:pPr>
      <w:r w:rsidRPr="009627FB">
        <w:rPr>
          <w:i w:val="0"/>
          <w:u w:val="none"/>
        </w:rPr>
        <w:t>измененение средних потребительских цен (тарифов)</w:t>
      </w:r>
      <w:r w:rsidRPr="009627FB">
        <w:rPr>
          <w:b w:val="0"/>
          <w:i w:val="0"/>
          <w:u w:val="none"/>
        </w:rPr>
        <w:t xml:space="preserve"> на </w:t>
      </w:r>
      <w:r w:rsidR="000948B1" w:rsidRPr="009627FB">
        <w:rPr>
          <w:b w:val="0"/>
          <w:i w:val="0"/>
          <w:u w:val="none"/>
        </w:rPr>
        <w:t xml:space="preserve">отдельные виды </w:t>
      </w:r>
      <w:r w:rsidRPr="009627FB">
        <w:rPr>
          <w:b w:val="0"/>
          <w:i w:val="0"/>
          <w:u w:val="none"/>
        </w:rPr>
        <w:t>т</w:t>
      </w:r>
      <w:r w:rsidR="000948B1" w:rsidRPr="009627FB">
        <w:rPr>
          <w:b w:val="0"/>
          <w:i w:val="0"/>
          <w:u w:val="none"/>
        </w:rPr>
        <w:t>оваров и услуг</w:t>
      </w:r>
      <w:r w:rsidR="00147FC4" w:rsidRPr="009627FB">
        <w:rPr>
          <w:b w:val="0"/>
          <w:i w:val="0"/>
          <w:u w:val="none"/>
        </w:rPr>
        <w:t xml:space="preserve"> рассчитывается как</w:t>
      </w:r>
      <w:r w:rsidRPr="009627FB">
        <w:rPr>
          <w:b w:val="0"/>
          <w:i w:val="0"/>
          <w:u w:val="none"/>
        </w:rPr>
        <w:t xml:space="preserve"> </w:t>
      </w:r>
      <w:r w:rsidR="00A9561F" w:rsidRPr="009627FB">
        <w:rPr>
          <w:b w:val="0"/>
          <w:i w:val="0"/>
          <w:u w:val="none"/>
        </w:rPr>
        <w:t xml:space="preserve">соотношение цен в отчетном </w:t>
      </w:r>
      <w:r w:rsidR="00147FC4" w:rsidRPr="009627FB">
        <w:rPr>
          <w:b w:val="0"/>
          <w:i w:val="0"/>
          <w:u w:val="none"/>
        </w:rPr>
        <w:t>и предыдущем</w:t>
      </w:r>
      <w:r w:rsidR="00A9561F" w:rsidRPr="009627FB">
        <w:rPr>
          <w:b w:val="0"/>
          <w:i w:val="0"/>
          <w:u w:val="none"/>
        </w:rPr>
        <w:t xml:space="preserve"> </w:t>
      </w:r>
      <w:r w:rsidR="00147FC4" w:rsidRPr="009627FB">
        <w:rPr>
          <w:b w:val="0"/>
          <w:i w:val="0"/>
          <w:u w:val="none"/>
        </w:rPr>
        <w:t>периодах.</w:t>
      </w:r>
      <w:r w:rsidR="00000580" w:rsidRPr="009627FB">
        <w:rPr>
          <w:b w:val="0"/>
          <w:i w:val="0"/>
          <w:u w:val="none"/>
        </w:rPr>
        <w:t xml:space="preserve"> </w:t>
      </w:r>
      <w:r w:rsidR="00147FC4" w:rsidRPr="009627FB">
        <w:rPr>
          <w:b w:val="0"/>
          <w:i w:val="0"/>
          <w:u w:val="none"/>
        </w:rPr>
        <w:t xml:space="preserve">Изменение средних цен на товары отличается по своему экономическому содержанию от индексов цен на эти товары, </w:t>
      </w:r>
      <w:r w:rsidR="00873B8E" w:rsidRPr="009627FB">
        <w:rPr>
          <w:b w:val="0"/>
          <w:i w:val="0"/>
          <w:u w:val="none"/>
        </w:rPr>
        <w:t>т.к.</w:t>
      </w:r>
      <w:r w:rsidR="00147FC4" w:rsidRPr="009627FB">
        <w:rPr>
          <w:b w:val="0"/>
          <w:i w:val="0"/>
          <w:u w:val="none"/>
        </w:rPr>
        <w:t xml:space="preserve"> учитывает не только ценовой фактор, но и структурные, ассортиментные сдвиги</w:t>
      </w:r>
      <w:r w:rsidR="00000580" w:rsidRPr="009627FB">
        <w:rPr>
          <w:b w:val="0"/>
          <w:i w:val="0"/>
          <w:u w:val="none"/>
        </w:rPr>
        <w:t>;</w:t>
      </w:r>
    </w:p>
    <w:p w:rsidR="00F173DC" w:rsidRPr="009627FB" w:rsidRDefault="00035E50" w:rsidP="00147FC4">
      <w:pPr>
        <w:pStyle w:val="12"/>
        <w:tabs>
          <w:tab w:val="left" w:pos="993"/>
        </w:tabs>
        <w:suppressAutoHyphens/>
        <w:spacing w:after="120"/>
        <w:ind w:firstLine="720"/>
        <w:jc w:val="both"/>
        <w:rPr>
          <w:b w:val="0"/>
          <w:i w:val="0"/>
          <w:u w:val="none"/>
        </w:rPr>
      </w:pPr>
      <w:r w:rsidRPr="009627FB">
        <w:rPr>
          <w:i w:val="0"/>
          <w:u w:val="none"/>
        </w:rPr>
        <w:t>средняя потребительская цена (тариф)</w:t>
      </w:r>
      <w:r w:rsidR="00C161F4" w:rsidRPr="00C161F4">
        <w:rPr>
          <w:b w:val="0"/>
          <w:i w:val="0"/>
          <w:u w:val="none"/>
          <w:vertAlign w:val="superscript"/>
        </w:rPr>
        <w:t>1</w:t>
      </w:r>
      <w:r w:rsidRPr="009627FB">
        <w:rPr>
          <w:b w:val="0"/>
          <w:i w:val="0"/>
          <w:u w:val="none"/>
        </w:rPr>
        <w:t xml:space="preserve"> на</w:t>
      </w:r>
      <w:r w:rsidR="00C161F4">
        <w:rPr>
          <w:b w:val="0"/>
          <w:i w:val="0"/>
          <w:u w:val="none"/>
        </w:rPr>
        <w:t xml:space="preserve"> отдельный вид товара (услуги) – </w:t>
      </w:r>
      <w:r w:rsidRPr="009627FB">
        <w:rPr>
          <w:b w:val="0"/>
          <w:i w:val="0"/>
          <w:u w:val="none"/>
        </w:rPr>
        <w:t>средняя величина из уровней цен на товар</w:t>
      </w:r>
      <w:r w:rsidR="00073107" w:rsidRPr="009627FB">
        <w:rPr>
          <w:b w:val="0"/>
          <w:i w:val="0"/>
          <w:u w:val="none"/>
        </w:rPr>
        <w:t xml:space="preserve"> </w:t>
      </w:r>
      <w:r w:rsidRPr="009627FB">
        <w:rPr>
          <w:b w:val="0"/>
          <w:i w:val="0"/>
          <w:u w:val="none"/>
        </w:rPr>
        <w:t xml:space="preserve">(услугу)-представитель, зарегистрированных в различных </w:t>
      </w:r>
      <w:r w:rsidR="008D27F2" w:rsidRPr="009627FB">
        <w:rPr>
          <w:b w:val="0"/>
          <w:i w:val="0"/>
          <w:u w:val="none"/>
        </w:rPr>
        <w:t xml:space="preserve">организациях </w:t>
      </w:r>
      <w:r w:rsidRPr="009627FB">
        <w:rPr>
          <w:b w:val="0"/>
          <w:i w:val="0"/>
          <w:u w:val="none"/>
        </w:rPr>
        <w:t>торгов</w:t>
      </w:r>
      <w:r w:rsidR="008D27F2" w:rsidRPr="009627FB">
        <w:rPr>
          <w:b w:val="0"/>
          <w:i w:val="0"/>
          <w:u w:val="none"/>
        </w:rPr>
        <w:t>ли (сферы услуг)</w:t>
      </w:r>
      <w:r w:rsidRPr="009627FB">
        <w:rPr>
          <w:b w:val="0"/>
          <w:i w:val="0"/>
          <w:u w:val="none"/>
        </w:rPr>
        <w:t xml:space="preserve">. Средние цены </w:t>
      </w:r>
      <w:r w:rsidR="001B27AF" w:rsidRPr="009627FB">
        <w:rPr>
          <w:b w:val="0"/>
          <w:i w:val="0"/>
          <w:u w:val="none"/>
        </w:rPr>
        <w:t>формирую</w:t>
      </w:r>
      <w:r w:rsidR="00073107" w:rsidRPr="009627FB">
        <w:rPr>
          <w:b w:val="0"/>
          <w:i w:val="0"/>
          <w:u w:val="none"/>
        </w:rPr>
        <w:t>тся</w:t>
      </w:r>
      <w:r w:rsidRPr="009627FB">
        <w:rPr>
          <w:b w:val="0"/>
          <w:i w:val="0"/>
          <w:u w:val="none"/>
        </w:rPr>
        <w:t xml:space="preserve"> под влиянием многообразных ассортиментных, а также территориальных сдвигов, сезонных колебаний и других </w:t>
      </w:r>
      <w:r w:rsidR="00073107" w:rsidRPr="009627FB">
        <w:rPr>
          <w:b w:val="0"/>
          <w:i w:val="0"/>
          <w:u w:val="none"/>
        </w:rPr>
        <w:t xml:space="preserve">структурных </w:t>
      </w:r>
      <w:r w:rsidRPr="009627FB">
        <w:rPr>
          <w:b w:val="0"/>
          <w:i w:val="0"/>
          <w:u w:val="none"/>
        </w:rPr>
        <w:t>факто</w:t>
      </w:r>
      <w:r w:rsidR="00F173DC" w:rsidRPr="009627FB">
        <w:rPr>
          <w:b w:val="0"/>
          <w:i w:val="0"/>
          <w:u w:val="none"/>
        </w:rPr>
        <w:t>ров: появление новых и исчезновение старых товаров, изменение доли отдельных товаров с различным уровнем цен в объеме реализации, открытие (закрытие) организаций торговли или их перепрофилирование, территориальные сдвиги в размещении товаров с региональной дифференциацией цен, сезонные колебания цен и т.д.;</w:t>
      </w:r>
    </w:p>
    <w:p w:rsidR="00035E50" w:rsidRPr="00C95BF8" w:rsidRDefault="00035E50" w:rsidP="00AC6F93">
      <w:pPr>
        <w:pStyle w:val="12"/>
        <w:tabs>
          <w:tab w:val="left" w:pos="993"/>
        </w:tabs>
        <w:suppressAutoHyphens/>
        <w:ind w:firstLine="720"/>
        <w:jc w:val="both"/>
        <w:rPr>
          <w:b w:val="0"/>
          <w:i w:val="0"/>
          <w:szCs w:val="28"/>
          <w:u w:val="none"/>
        </w:rPr>
      </w:pPr>
      <w:r w:rsidRPr="00C95BF8">
        <w:rPr>
          <w:i w:val="0"/>
          <w:szCs w:val="28"/>
          <w:u w:val="none"/>
        </w:rPr>
        <w:t xml:space="preserve">стоимость </w:t>
      </w:r>
      <w:r w:rsidR="0001378F" w:rsidRPr="00C95BF8">
        <w:rPr>
          <w:i w:val="0"/>
          <w:szCs w:val="28"/>
          <w:u w:val="none"/>
        </w:rPr>
        <w:t xml:space="preserve">условного </w:t>
      </w:r>
      <w:r w:rsidR="00B145C6" w:rsidRPr="00C95BF8">
        <w:rPr>
          <w:i w:val="0"/>
          <w:szCs w:val="28"/>
          <w:u w:val="none"/>
        </w:rPr>
        <w:t>(</w:t>
      </w:r>
      <w:r w:rsidRPr="00C95BF8">
        <w:rPr>
          <w:i w:val="0"/>
          <w:szCs w:val="28"/>
          <w:u w:val="none"/>
        </w:rPr>
        <w:t>минимального</w:t>
      </w:r>
      <w:r w:rsidR="00B145C6" w:rsidRPr="00C95BF8">
        <w:rPr>
          <w:i w:val="0"/>
          <w:szCs w:val="28"/>
          <w:u w:val="none"/>
        </w:rPr>
        <w:t>)</w:t>
      </w:r>
      <w:r w:rsidRPr="00C95BF8">
        <w:rPr>
          <w:i w:val="0"/>
          <w:szCs w:val="28"/>
          <w:u w:val="none"/>
        </w:rPr>
        <w:t xml:space="preserve"> набора продуктов питания</w:t>
      </w:r>
      <w:r w:rsidRPr="00C95BF8">
        <w:rPr>
          <w:b w:val="0"/>
          <w:i w:val="0"/>
          <w:szCs w:val="28"/>
          <w:u w:val="none"/>
        </w:rPr>
        <w:t xml:space="preserve"> определяется на основе </w:t>
      </w:r>
      <w:r w:rsidR="00C2755E" w:rsidRPr="00C95BF8">
        <w:rPr>
          <w:b w:val="0"/>
          <w:i w:val="0"/>
          <w:szCs w:val="28"/>
          <w:u w:val="none"/>
        </w:rPr>
        <w:t>единых</w:t>
      </w:r>
      <w:r w:rsidR="00A44BED" w:rsidRPr="00C95BF8">
        <w:rPr>
          <w:b w:val="0"/>
          <w:i w:val="0"/>
          <w:szCs w:val="28"/>
          <w:u w:val="none"/>
        </w:rPr>
        <w:t xml:space="preserve"> весов (</w:t>
      </w:r>
      <w:r w:rsidR="0001378F" w:rsidRPr="00C95BF8">
        <w:rPr>
          <w:b w:val="0"/>
          <w:i w:val="0"/>
          <w:szCs w:val="28"/>
          <w:u w:val="none"/>
        </w:rPr>
        <w:t>количеств</w:t>
      </w:r>
      <w:r w:rsidR="00A44BED" w:rsidRPr="00C95BF8">
        <w:rPr>
          <w:b w:val="0"/>
          <w:i w:val="0"/>
          <w:szCs w:val="28"/>
          <w:u w:val="none"/>
        </w:rPr>
        <w:t>а</w:t>
      </w:r>
      <w:r w:rsidR="0001378F" w:rsidRPr="00C95BF8">
        <w:rPr>
          <w:b w:val="0"/>
          <w:i w:val="0"/>
          <w:szCs w:val="28"/>
          <w:u w:val="none"/>
        </w:rPr>
        <w:t xml:space="preserve"> </w:t>
      </w:r>
      <w:r w:rsidRPr="00C95BF8">
        <w:rPr>
          <w:b w:val="0"/>
          <w:i w:val="0"/>
          <w:szCs w:val="28"/>
          <w:u w:val="none"/>
        </w:rPr>
        <w:t>продуктов питания</w:t>
      </w:r>
      <w:r w:rsidR="006471FD" w:rsidRPr="00C95BF8">
        <w:rPr>
          <w:b w:val="0"/>
          <w:i w:val="0"/>
          <w:szCs w:val="28"/>
          <w:u w:val="none"/>
        </w:rPr>
        <w:t xml:space="preserve"> по видам</w:t>
      </w:r>
      <w:r w:rsidR="00A44BED" w:rsidRPr="00C95BF8">
        <w:rPr>
          <w:b w:val="0"/>
          <w:i w:val="0"/>
          <w:szCs w:val="28"/>
          <w:u w:val="none"/>
        </w:rPr>
        <w:t>)</w:t>
      </w:r>
      <w:r w:rsidR="00D5622F" w:rsidRPr="00C95BF8">
        <w:rPr>
          <w:b w:val="0"/>
          <w:i w:val="0"/>
          <w:szCs w:val="28"/>
          <w:u w:val="none"/>
        </w:rPr>
        <w:t xml:space="preserve"> и </w:t>
      </w:r>
      <w:r w:rsidR="00A360E2" w:rsidRPr="00C95BF8">
        <w:rPr>
          <w:b w:val="0"/>
          <w:i w:val="0"/>
          <w:szCs w:val="28"/>
          <w:u w:val="none"/>
        </w:rPr>
        <w:t xml:space="preserve">фактических </w:t>
      </w:r>
      <w:r w:rsidR="00D5622F" w:rsidRPr="00C95BF8">
        <w:rPr>
          <w:b w:val="0"/>
          <w:i w:val="0"/>
          <w:szCs w:val="28"/>
          <w:u w:val="none"/>
        </w:rPr>
        <w:t xml:space="preserve">средних </w:t>
      </w:r>
      <w:r w:rsidR="00A360E2" w:rsidRPr="00C95BF8">
        <w:rPr>
          <w:b w:val="0"/>
          <w:i w:val="0"/>
          <w:szCs w:val="28"/>
          <w:u w:val="none"/>
        </w:rPr>
        <w:t xml:space="preserve">потребительских </w:t>
      </w:r>
      <w:r w:rsidR="00D5622F" w:rsidRPr="00C95BF8">
        <w:rPr>
          <w:b w:val="0"/>
          <w:i w:val="0"/>
          <w:szCs w:val="28"/>
          <w:u w:val="none"/>
        </w:rPr>
        <w:t>цен</w:t>
      </w:r>
      <w:r w:rsidR="00A360E2" w:rsidRPr="00C95BF8">
        <w:rPr>
          <w:b w:val="0"/>
          <w:i w:val="0"/>
          <w:szCs w:val="28"/>
          <w:u w:val="none"/>
        </w:rPr>
        <w:t xml:space="preserve"> </w:t>
      </w:r>
      <w:r w:rsidR="00D5622F" w:rsidRPr="00C95BF8">
        <w:rPr>
          <w:b w:val="0"/>
          <w:i w:val="0"/>
          <w:szCs w:val="28"/>
          <w:u w:val="none"/>
        </w:rPr>
        <w:t xml:space="preserve"> на них</w:t>
      </w:r>
      <w:r w:rsidR="00C2755E" w:rsidRPr="00C95BF8">
        <w:rPr>
          <w:b w:val="0"/>
          <w:i w:val="0"/>
          <w:szCs w:val="28"/>
          <w:u w:val="none"/>
        </w:rPr>
        <w:t xml:space="preserve"> по России и субъектам Российской Федерации</w:t>
      </w:r>
      <w:r w:rsidR="008D27F2" w:rsidRPr="00C95BF8">
        <w:rPr>
          <w:b w:val="0"/>
          <w:i w:val="0"/>
          <w:szCs w:val="28"/>
          <w:u w:val="none"/>
        </w:rPr>
        <w:t>;</w:t>
      </w:r>
    </w:p>
    <w:p w:rsidR="00C95BF8" w:rsidRPr="00C95BF8" w:rsidRDefault="00C95BF8" w:rsidP="00C95BF8">
      <w:pPr>
        <w:jc w:val="both"/>
        <w:rPr>
          <w:strike/>
          <w:snapToGrid w:val="0"/>
          <w:sz w:val="24"/>
          <w:szCs w:val="24"/>
        </w:rPr>
      </w:pPr>
      <w:r w:rsidRPr="00C95BF8">
        <w:rPr>
          <w:snapToGrid w:val="0"/>
          <w:sz w:val="24"/>
          <w:szCs w:val="24"/>
        </w:rPr>
        <w:t>___________</w:t>
      </w:r>
    </w:p>
    <w:p w:rsidR="00F73808" w:rsidRPr="00C95BF8" w:rsidRDefault="00F73808" w:rsidP="004848D3">
      <w:pPr>
        <w:pStyle w:val="12"/>
        <w:tabs>
          <w:tab w:val="left" w:pos="993"/>
        </w:tabs>
        <w:suppressAutoHyphens/>
        <w:jc w:val="both"/>
        <w:rPr>
          <w:b w:val="0"/>
          <w:i w:val="0"/>
          <w:sz w:val="24"/>
          <w:szCs w:val="24"/>
          <w:u w:val="none"/>
        </w:rPr>
      </w:pPr>
      <w:r w:rsidRPr="00C95BF8">
        <w:rPr>
          <w:b w:val="0"/>
          <w:i w:val="0"/>
          <w:sz w:val="24"/>
          <w:szCs w:val="24"/>
          <w:u w:val="none"/>
          <w:vertAlign w:val="superscript"/>
        </w:rPr>
        <w:t>1</w:t>
      </w:r>
      <w:r w:rsidR="005C0B0C">
        <w:rPr>
          <w:b w:val="0"/>
          <w:i w:val="0"/>
          <w:sz w:val="24"/>
          <w:szCs w:val="24"/>
          <w:u w:val="none"/>
        </w:rPr>
        <w:t xml:space="preserve"> З</w:t>
      </w:r>
      <w:r w:rsidRPr="00C95BF8">
        <w:rPr>
          <w:b w:val="0"/>
          <w:i w:val="0"/>
          <w:sz w:val="24"/>
          <w:szCs w:val="24"/>
          <w:u w:val="none"/>
        </w:rPr>
        <w:t>начение понятия приведено в целях настоящей Методологии.</w:t>
      </w:r>
    </w:p>
    <w:p w:rsidR="00F94A84" w:rsidRPr="009627FB" w:rsidRDefault="00035E50" w:rsidP="00F94A84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b/>
          <w:sz w:val="28"/>
        </w:rPr>
        <w:lastRenderedPageBreak/>
        <w:t>стоимость фиксированного набора потребительских товаров и услуг</w:t>
      </w:r>
      <w:r w:rsidRPr="009627FB">
        <w:rPr>
          <w:sz w:val="28"/>
        </w:rPr>
        <w:t xml:space="preserve"> для межрегиональных сопоставлений покупательной способности населения в целом по Российской Федерации и по субъектам Российской Федерации исчисляется на основе един</w:t>
      </w:r>
      <w:r w:rsidR="006471FD">
        <w:rPr>
          <w:sz w:val="28"/>
        </w:rPr>
        <w:t>ого</w:t>
      </w:r>
      <w:r w:rsidRPr="009627FB">
        <w:rPr>
          <w:sz w:val="28"/>
        </w:rPr>
        <w:t xml:space="preserve"> </w:t>
      </w:r>
      <w:r w:rsidR="0001378F" w:rsidRPr="009627FB">
        <w:rPr>
          <w:sz w:val="28"/>
        </w:rPr>
        <w:t>количеств</w:t>
      </w:r>
      <w:r w:rsidR="006471FD">
        <w:rPr>
          <w:sz w:val="28"/>
        </w:rPr>
        <w:t>а</w:t>
      </w:r>
      <w:r w:rsidR="0001378F" w:rsidRPr="009627FB">
        <w:rPr>
          <w:sz w:val="28"/>
        </w:rPr>
        <w:t xml:space="preserve"> товаров и услуг</w:t>
      </w:r>
      <w:r w:rsidRPr="009627FB">
        <w:rPr>
          <w:sz w:val="28"/>
        </w:rPr>
        <w:t xml:space="preserve">, а также </w:t>
      </w:r>
      <w:r w:rsidR="00A360E2" w:rsidRPr="009627FB">
        <w:rPr>
          <w:sz w:val="28"/>
        </w:rPr>
        <w:t>фактических</w:t>
      </w:r>
      <w:r w:rsidR="00A360E2" w:rsidRPr="009627FB">
        <w:rPr>
          <w:b/>
          <w:i/>
        </w:rPr>
        <w:t xml:space="preserve"> </w:t>
      </w:r>
      <w:r w:rsidRPr="009627FB">
        <w:rPr>
          <w:sz w:val="28"/>
        </w:rPr>
        <w:t>средних</w:t>
      </w:r>
      <w:r w:rsidR="00A360E2" w:rsidRPr="009627FB">
        <w:rPr>
          <w:sz w:val="28"/>
        </w:rPr>
        <w:t xml:space="preserve"> потребительских </w:t>
      </w:r>
      <w:r w:rsidRPr="009627FB">
        <w:rPr>
          <w:sz w:val="28"/>
        </w:rPr>
        <w:t>цен по Рос</w:t>
      </w:r>
      <w:r w:rsidR="00EB51C5" w:rsidRPr="009627FB">
        <w:rPr>
          <w:sz w:val="28"/>
        </w:rPr>
        <w:t>сии и субъектам;</w:t>
      </w:r>
    </w:p>
    <w:p w:rsidR="001B27AF" w:rsidRPr="009627FB" w:rsidRDefault="00035E50" w:rsidP="000D7AAF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b/>
          <w:sz w:val="28"/>
        </w:rPr>
        <w:t>индекс стоимости жизни</w:t>
      </w:r>
      <w:r w:rsidR="00BE61D3" w:rsidRPr="009627FB">
        <w:rPr>
          <w:b/>
          <w:sz w:val="28"/>
        </w:rPr>
        <w:t xml:space="preserve"> (ИСЖ)</w:t>
      </w:r>
      <w:r w:rsidR="00B44AB8" w:rsidRPr="00B44AB8">
        <w:rPr>
          <w:sz w:val="28"/>
          <w:vertAlign w:val="superscript"/>
        </w:rPr>
        <w:t>1</w:t>
      </w:r>
      <w:r w:rsidR="00EA6D8A" w:rsidRPr="00EA6D8A">
        <w:rPr>
          <w:sz w:val="28"/>
        </w:rPr>
        <w:t xml:space="preserve"> </w:t>
      </w:r>
      <w:r w:rsidR="00EA6D8A" w:rsidRPr="00EA6D8A">
        <w:t>–</w:t>
      </w:r>
      <w:r w:rsidR="000D7AAF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 xml:space="preserve">показатель, </w:t>
      </w:r>
      <w:r w:rsidR="00EA5C1A" w:rsidRPr="009627FB">
        <w:rPr>
          <w:sz w:val="28"/>
          <w:szCs w:val="28"/>
        </w:rPr>
        <w:t>характеризующий</w:t>
      </w:r>
      <w:r w:rsidRPr="009627FB">
        <w:rPr>
          <w:sz w:val="28"/>
          <w:szCs w:val="28"/>
        </w:rPr>
        <w:t xml:space="preserve"> отно</w:t>
      </w:r>
      <w:r w:rsidR="00EA5C1A" w:rsidRPr="009627FB">
        <w:rPr>
          <w:sz w:val="28"/>
          <w:szCs w:val="28"/>
        </w:rPr>
        <w:t>шение</w:t>
      </w:r>
      <w:r w:rsidRPr="009627FB">
        <w:rPr>
          <w:sz w:val="28"/>
          <w:szCs w:val="28"/>
        </w:rPr>
        <w:t xml:space="preserve"> стоимост</w:t>
      </w:r>
      <w:r w:rsidR="00EA5C1A" w:rsidRPr="009627FB">
        <w:rPr>
          <w:sz w:val="28"/>
          <w:szCs w:val="28"/>
        </w:rPr>
        <w:t>и</w:t>
      </w:r>
      <w:r w:rsidRPr="009627FB">
        <w:rPr>
          <w:sz w:val="28"/>
          <w:szCs w:val="28"/>
        </w:rPr>
        <w:t xml:space="preserve"> набора товаров и услуг в отдельных городах </w:t>
      </w:r>
      <w:r w:rsidR="00EA5C1A" w:rsidRPr="009627FB">
        <w:rPr>
          <w:sz w:val="28"/>
          <w:szCs w:val="28"/>
        </w:rPr>
        <w:t xml:space="preserve">к среднероссийскому </w:t>
      </w:r>
      <w:r w:rsidRPr="009627FB">
        <w:rPr>
          <w:sz w:val="28"/>
          <w:szCs w:val="28"/>
        </w:rPr>
        <w:t xml:space="preserve"> значени</w:t>
      </w:r>
      <w:r w:rsidR="00EA5C1A" w:rsidRPr="009627FB">
        <w:rPr>
          <w:sz w:val="28"/>
          <w:szCs w:val="28"/>
        </w:rPr>
        <w:t xml:space="preserve">ю и позволяющий </w:t>
      </w:r>
      <w:r w:rsidRPr="009627FB">
        <w:rPr>
          <w:sz w:val="28"/>
          <w:szCs w:val="28"/>
        </w:rPr>
        <w:t xml:space="preserve">определить насколько </w:t>
      </w:r>
      <w:r w:rsidR="00390B4D" w:rsidRPr="009627FB">
        <w:rPr>
          <w:sz w:val="28"/>
          <w:szCs w:val="28"/>
        </w:rPr>
        <w:t xml:space="preserve">один и тот же установленный набор потребительских товаров и услуг с едиными объемами их потребления в различных городах России </w:t>
      </w:r>
      <w:r w:rsidR="000D7AAF">
        <w:rPr>
          <w:sz w:val="28"/>
          <w:szCs w:val="28"/>
        </w:rPr>
        <w:t xml:space="preserve">дороже (или дешевле) </w:t>
      </w:r>
      <w:r w:rsidR="00EA5C1A" w:rsidRPr="009627FB">
        <w:rPr>
          <w:sz w:val="28"/>
          <w:szCs w:val="28"/>
        </w:rPr>
        <w:t>по сравнению с данными в среднем по России</w:t>
      </w:r>
      <w:r w:rsidRPr="009627FB">
        <w:rPr>
          <w:sz w:val="28"/>
          <w:szCs w:val="28"/>
        </w:rPr>
        <w:t>, т.е. позволяет измерить</w:t>
      </w:r>
      <w:r w:rsidR="00F94A84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>соотношение стоимости жизни в этих городах с ее среднероссийским значением.</w:t>
      </w:r>
    </w:p>
    <w:p w:rsidR="00390B4D" w:rsidRPr="009627FB" w:rsidRDefault="00035E50" w:rsidP="0095029D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ИСЖ является обобщенным показателем, позволяющим охарактеризовать различия в расходах на приобретение определенного набора товаров и услуг </w:t>
      </w:r>
      <w:r w:rsidRPr="009627FB">
        <w:rPr>
          <w:b/>
          <w:sz w:val="28"/>
          <w:szCs w:val="28"/>
        </w:rPr>
        <w:t>в пространстве</w:t>
      </w:r>
      <w:r w:rsidRPr="009627FB">
        <w:rPr>
          <w:sz w:val="28"/>
          <w:szCs w:val="28"/>
        </w:rPr>
        <w:t xml:space="preserve"> в фиксированный момент времени, в отличие от ИПЦ, который измеряет изменение общего уровня цен в стране или в определенных географических областях</w:t>
      </w:r>
      <w:r w:rsidRPr="009627FB">
        <w:rPr>
          <w:b/>
          <w:sz w:val="28"/>
          <w:szCs w:val="28"/>
        </w:rPr>
        <w:t xml:space="preserve"> во времени</w:t>
      </w:r>
      <w:r w:rsidR="00C25E0E">
        <w:rPr>
          <w:sz w:val="28"/>
          <w:szCs w:val="28"/>
        </w:rPr>
        <w:t xml:space="preserve"> </w:t>
      </w:r>
      <w:r w:rsidR="0095029D" w:rsidRPr="009627FB">
        <w:rPr>
          <w:sz w:val="28"/>
          <w:szCs w:val="28"/>
        </w:rPr>
        <w:t>(Методологические рекомендации по расчету индексов стоимости жизни в отдельных городах Р</w:t>
      </w:r>
      <w:r w:rsidR="00C524B8">
        <w:rPr>
          <w:sz w:val="28"/>
          <w:szCs w:val="28"/>
        </w:rPr>
        <w:t>оссийской Федерации у</w:t>
      </w:r>
      <w:r w:rsidR="00B8330E">
        <w:rPr>
          <w:sz w:val="28"/>
          <w:szCs w:val="28"/>
        </w:rPr>
        <w:t xml:space="preserve">тверждены приказом Росстата </w:t>
      </w:r>
      <w:r w:rsidR="009E72FB" w:rsidRPr="009E72FB">
        <w:rPr>
          <w:sz w:val="28"/>
          <w:szCs w:val="28"/>
        </w:rPr>
        <w:t xml:space="preserve"> </w:t>
      </w:r>
      <w:r w:rsidR="00B8330E">
        <w:rPr>
          <w:sz w:val="28"/>
          <w:szCs w:val="28"/>
        </w:rPr>
        <w:t xml:space="preserve">от </w:t>
      </w:r>
      <w:r w:rsidR="00C524B8">
        <w:rPr>
          <w:sz w:val="28"/>
          <w:szCs w:val="28"/>
        </w:rPr>
        <w:t xml:space="preserve">8 августа </w:t>
      </w:r>
      <w:r w:rsidR="0095029D" w:rsidRPr="009627FB">
        <w:rPr>
          <w:sz w:val="28"/>
          <w:szCs w:val="28"/>
        </w:rPr>
        <w:t>2012</w:t>
      </w:r>
      <w:r w:rsidR="00C524B8">
        <w:rPr>
          <w:sz w:val="28"/>
          <w:szCs w:val="28"/>
        </w:rPr>
        <w:t xml:space="preserve"> </w:t>
      </w:r>
      <w:r w:rsidR="0095029D" w:rsidRPr="009627FB">
        <w:rPr>
          <w:sz w:val="28"/>
          <w:szCs w:val="28"/>
        </w:rPr>
        <w:t>г.</w:t>
      </w:r>
      <w:r w:rsidR="00C524B8">
        <w:rPr>
          <w:sz w:val="28"/>
          <w:szCs w:val="28"/>
        </w:rPr>
        <w:t xml:space="preserve"> </w:t>
      </w:r>
      <w:r w:rsidR="0095029D" w:rsidRPr="009627FB">
        <w:rPr>
          <w:sz w:val="28"/>
          <w:szCs w:val="28"/>
        </w:rPr>
        <w:t xml:space="preserve"> № 440).</w:t>
      </w:r>
    </w:p>
    <w:p w:rsidR="00390B4D" w:rsidRPr="00157C52" w:rsidRDefault="00390B4D" w:rsidP="00654C7E">
      <w:pPr>
        <w:suppressAutoHyphens/>
        <w:spacing w:after="120"/>
        <w:rPr>
          <w:sz w:val="26"/>
          <w:szCs w:val="26"/>
        </w:rPr>
      </w:pPr>
    </w:p>
    <w:p w:rsidR="00F67D7C" w:rsidRPr="00157C52" w:rsidRDefault="00F67D7C" w:rsidP="00654C7E">
      <w:pPr>
        <w:suppressAutoHyphens/>
        <w:spacing w:after="120"/>
        <w:rPr>
          <w:sz w:val="24"/>
          <w:szCs w:val="24"/>
        </w:rPr>
      </w:pPr>
    </w:p>
    <w:p w:rsidR="00A601E0" w:rsidRPr="009627FB" w:rsidRDefault="00A601E0" w:rsidP="00913559">
      <w:pPr>
        <w:jc w:val="center"/>
        <w:rPr>
          <w:b/>
          <w:sz w:val="28"/>
        </w:rPr>
      </w:pPr>
      <w:r w:rsidRPr="009627FB">
        <w:rPr>
          <w:b/>
          <w:sz w:val="28"/>
          <w:lang w:val="en-US"/>
        </w:rPr>
        <w:t>II</w:t>
      </w:r>
      <w:r w:rsidR="00035E50" w:rsidRPr="009627FB">
        <w:rPr>
          <w:b/>
          <w:sz w:val="28"/>
        </w:rPr>
        <w:t xml:space="preserve">. </w:t>
      </w:r>
      <w:r w:rsidRPr="009627FB">
        <w:rPr>
          <w:b/>
          <w:sz w:val="28"/>
        </w:rPr>
        <w:t xml:space="preserve">Область применения показателей </w:t>
      </w:r>
    </w:p>
    <w:p w:rsidR="00035E50" w:rsidRPr="009627FB" w:rsidRDefault="00A601E0" w:rsidP="00913559">
      <w:pPr>
        <w:jc w:val="center"/>
        <w:rPr>
          <w:b/>
          <w:sz w:val="28"/>
        </w:rPr>
      </w:pPr>
      <w:r w:rsidRPr="009627FB">
        <w:rPr>
          <w:b/>
          <w:sz w:val="28"/>
        </w:rPr>
        <w:t>статистики потребительских цен</w:t>
      </w:r>
    </w:p>
    <w:p w:rsidR="00035E50" w:rsidRPr="00900E32" w:rsidRDefault="00035E50" w:rsidP="00654C7E">
      <w:pPr>
        <w:spacing w:before="100" w:beforeAutospacing="1" w:after="120"/>
        <w:jc w:val="both"/>
        <w:rPr>
          <w:b/>
          <w:sz w:val="28"/>
        </w:rPr>
      </w:pPr>
    </w:p>
    <w:p w:rsidR="00035E50" w:rsidRPr="009627FB" w:rsidRDefault="00035E50" w:rsidP="00D0646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b/>
          <w:sz w:val="28"/>
        </w:rPr>
        <w:t xml:space="preserve">Индекс потребительских цен на товары и </w:t>
      </w:r>
      <w:r w:rsidRPr="00A33B3D">
        <w:rPr>
          <w:b/>
          <w:sz w:val="28"/>
        </w:rPr>
        <w:t>услуги</w:t>
      </w:r>
      <w:r w:rsidR="00A33B3D">
        <w:rPr>
          <w:sz w:val="28"/>
        </w:rPr>
        <w:t xml:space="preserve"> (далее –</w:t>
      </w:r>
      <w:r w:rsidR="005E18EC">
        <w:rPr>
          <w:sz w:val="28"/>
        </w:rPr>
        <w:t xml:space="preserve"> ИПЦ) </w:t>
      </w:r>
      <w:r w:rsidRPr="00A33B3D">
        <w:rPr>
          <w:sz w:val="28"/>
        </w:rPr>
        <w:t>используется</w:t>
      </w:r>
      <w:r w:rsidRPr="009627FB">
        <w:rPr>
          <w:sz w:val="28"/>
        </w:rPr>
        <w:t xml:space="preserve"> в качестве одного из важнейших показателей, характеризующих инфляционные процессы в стране, и может </w:t>
      </w:r>
      <w:r w:rsidR="000A6017" w:rsidRPr="009627FB">
        <w:rPr>
          <w:sz w:val="28"/>
        </w:rPr>
        <w:t>применяться</w:t>
      </w:r>
      <w:r w:rsidRPr="009627FB">
        <w:rPr>
          <w:sz w:val="28"/>
        </w:rPr>
        <w:t xml:space="preserve"> в целях осуществления государственной финансовой и денежно-кредитной политики, анализа и прогноза ценовых процессов в экономике, изучения  динамики социально-экономических явлений, пересмотра минимальных социальных гарантий населению, решения отдельных правовых споров и т.д.</w:t>
      </w:r>
    </w:p>
    <w:p w:rsidR="00035E50" w:rsidRDefault="00035E50" w:rsidP="00157C52">
      <w:pPr>
        <w:suppressAutoHyphens/>
        <w:ind w:firstLine="720"/>
        <w:jc w:val="both"/>
        <w:rPr>
          <w:sz w:val="28"/>
        </w:rPr>
      </w:pPr>
      <w:r w:rsidRPr="009627FB">
        <w:rPr>
          <w:sz w:val="28"/>
        </w:rPr>
        <w:t xml:space="preserve">ИПЦ </w:t>
      </w:r>
      <w:r w:rsidR="000A6017" w:rsidRPr="009627FB">
        <w:rPr>
          <w:sz w:val="28"/>
        </w:rPr>
        <w:t>использ</w:t>
      </w:r>
      <w:r w:rsidR="00A601E0" w:rsidRPr="009627FB">
        <w:rPr>
          <w:sz w:val="28"/>
        </w:rPr>
        <w:t>уется</w:t>
      </w:r>
      <w:r w:rsidRPr="009627FB">
        <w:rPr>
          <w:sz w:val="28"/>
        </w:rPr>
        <w:t xml:space="preserve"> при пересчете макроэкономических показателей из текущих цен в сопоставимые цены. Он исчисляется также с целью характеристики изменения потребительских расходов населения на товары и платные услуги в текущем периоде по сравнению с предыдущим (базисным) периодом под влиянием изменения цен на эти товары и услуги по отдельным субъектам Российской Федерации и Российской Федерации в целом.</w:t>
      </w:r>
    </w:p>
    <w:p w:rsidR="00157C52" w:rsidRPr="00C95BF8" w:rsidRDefault="00157C52" w:rsidP="00157C52">
      <w:pPr>
        <w:jc w:val="both"/>
        <w:rPr>
          <w:strike/>
          <w:snapToGrid w:val="0"/>
          <w:sz w:val="24"/>
          <w:szCs w:val="24"/>
        </w:rPr>
      </w:pPr>
      <w:r w:rsidRPr="00C95BF8">
        <w:rPr>
          <w:snapToGrid w:val="0"/>
          <w:sz w:val="24"/>
          <w:szCs w:val="24"/>
        </w:rPr>
        <w:t>___________</w:t>
      </w:r>
    </w:p>
    <w:p w:rsidR="00157C52" w:rsidRPr="00C95BF8" w:rsidRDefault="00157C52" w:rsidP="00157C52">
      <w:pPr>
        <w:pStyle w:val="12"/>
        <w:tabs>
          <w:tab w:val="left" w:pos="993"/>
        </w:tabs>
        <w:suppressAutoHyphens/>
        <w:jc w:val="both"/>
        <w:rPr>
          <w:b w:val="0"/>
          <w:i w:val="0"/>
          <w:sz w:val="24"/>
          <w:szCs w:val="24"/>
          <w:u w:val="none"/>
        </w:rPr>
      </w:pPr>
      <w:r w:rsidRPr="00C95BF8">
        <w:rPr>
          <w:b w:val="0"/>
          <w:i w:val="0"/>
          <w:sz w:val="24"/>
          <w:szCs w:val="24"/>
          <w:u w:val="none"/>
          <w:vertAlign w:val="superscript"/>
        </w:rPr>
        <w:lastRenderedPageBreak/>
        <w:t>1</w:t>
      </w:r>
      <w:r w:rsidR="005C0B0C">
        <w:rPr>
          <w:b w:val="0"/>
          <w:i w:val="0"/>
          <w:sz w:val="24"/>
          <w:szCs w:val="24"/>
          <w:u w:val="none"/>
        </w:rPr>
        <w:t xml:space="preserve"> З</w:t>
      </w:r>
      <w:r w:rsidRPr="00C95BF8">
        <w:rPr>
          <w:b w:val="0"/>
          <w:i w:val="0"/>
          <w:sz w:val="24"/>
          <w:szCs w:val="24"/>
          <w:u w:val="none"/>
        </w:rPr>
        <w:t>начение понятия приведено в целях настоящей Методологии.</w:t>
      </w:r>
    </w:p>
    <w:p w:rsidR="00157C52" w:rsidRPr="009627FB" w:rsidRDefault="00157C52" w:rsidP="00D06463">
      <w:pPr>
        <w:suppressAutoHyphens/>
        <w:spacing w:after="120"/>
        <w:ind w:firstLine="720"/>
        <w:jc w:val="both"/>
        <w:rPr>
          <w:sz w:val="28"/>
        </w:rPr>
      </w:pPr>
    </w:p>
    <w:p w:rsidR="00035E50" w:rsidRPr="009627FB" w:rsidRDefault="00035E50" w:rsidP="00D0646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b/>
          <w:sz w:val="28"/>
        </w:rPr>
        <w:t xml:space="preserve">Информация о средних потребительских ценах и тарифах </w:t>
      </w:r>
      <w:r w:rsidRPr="009627FB">
        <w:rPr>
          <w:sz w:val="28"/>
        </w:rPr>
        <w:t xml:space="preserve">на отдельные виды товаров и услуг используется: </w:t>
      </w:r>
    </w:p>
    <w:p w:rsidR="00035E50" w:rsidRPr="009627FB" w:rsidRDefault="00035E50" w:rsidP="00D0646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в качестве дополнительного </w:t>
      </w:r>
      <w:r w:rsidR="000A6017" w:rsidRPr="009627FB">
        <w:rPr>
          <w:sz w:val="28"/>
        </w:rPr>
        <w:t>инструмента при анализе ценовой ситуации на потребительском рынке;</w:t>
      </w:r>
    </w:p>
    <w:p w:rsidR="00035E50" w:rsidRPr="009627FB" w:rsidRDefault="00035E50" w:rsidP="00D0646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в соответствии с Федеральным законом </w:t>
      </w:r>
      <w:r w:rsidR="00A601E0" w:rsidRPr="009627FB">
        <w:rPr>
          <w:sz w:val="28"/>
        </w:rPr>
        <w:t>от 24 октября 1997</w:t>
      </w:r>
      <w:r w:rsidR="003102E7">
        <w:rPr>
          <w:sz w:val="28"/>
        </w:rPr>
        <w:t xml:space="preserve"> </w:t>
      </w:r>
      <w:r w:rsidR="00A601E0" w:rsidRPr="009627FB">
        <w:rPr>
          <w:sz w:val="28"/>
        </w:rPr>
        <w:t xml:space="preserve">г. № 134-ФЗ </w:t>
      </w:r>
      <w:r w:rsidRPr="009627FB">
        <w:rPr>
          <w:sz w:val="28"/>
        </w:rPr>
        <w:t>«О прожиточном минимуме в Ро</w:t>
      </w:r>
      <w:r w:rsidR="00127449">
        <w:rPr>
          <w:sz w:val="28"/>
        </w:rPr>
        <w:t xml:space="preserve">ссийской Федерации» </w:t>
      </w:r>
      <w:r w:rsidRPr="009627FB">
        <w:rPr>
          <w:sz w:val="28"/>
        </w:rPr>
        <w:t>при определении его величины как в целом по Российской Федерации, так и по ее субъектам;</w:t>
      </w:r>
    </w:p>
    <w:p w:rsidR="00A037D1" w:rsidRPr="009627FB" w:rsidRDefault="00035E50" w:rsidP="00D0646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для формирования </w:t>
      </w:r>
      <w:r w:rsidRPr="009627FB">
        <w:rPr>
          <w:rFonts w:eastAsia="MS Mincho"/>
          <w:sz w:val="28"/>
        </w:rPr>
        <w:t xml:space="preserve">стоимости </w:t>
      </w:r>
      <w:r w:rsidRPr="009627FB">
        <w:rPr>
          <w:sz w:val="28"/>
        </w:rPr>
        <w:t>наборов, исчисленных по разл</w:t>
      </w:r>
      <w:r w:rsidR="00A037D1" w:rsidRPr="009627FB">
        <w:rPr>
          <w:sz w:val="28"/>
        </w:rPr>
        <w:t>ичным нормам потребления</w:t>
      </w:r>
      <w:r w:rsidR="001537EF" w:rsidRPr="009627FB">
        <w:rPr>
          <w:sz w:val="28"/>
        </w:rPr>
        <w:t>:</w:t>
      </w:r>
      <w:r w:rsidRPr="009627FB">
        <w:rPr>
          <w:sz w:val="28"/>
        </w:rPr>
        <w:t xml:space="preserve"> </w:t>
      </w:r>
    </w:p>
    <w:p w:rsidR="001537EF" w:rsidRPr="009627FB" w:rsidRDefault="00A037D1" w:rsidP="00D0646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стоимость </w:t>
      </w:r>
      <w:r w:rsidR="00484DF0">
        <w:rPr>
          <w:sz w:val="28"/>
        </w:rPr>
        <w:t>условного (</w:t>
      </w:r>
      <w:r w:rsidRPr="009627FB">
        <w:rPr>
          <w:sz w:val="28"/>
        </w:rPr>
        <w:t>минимального</w:t>
      </w:r>
      <w:r w:rsidR="00484DF0">
        <w:rPr>
          <w:sz w:val="28"/>
        </w:rPr>
        <w:t>)</w:t>
      </w:r>
      <w:r w:rsidRPr="009627FB">
        <w:rPr>
          <w:sz w:val="28"/>
        </w:rPr>
        <w:t xml:space="preserve"> набора продуктов питания</w:t>
      </w:r>
      <w:r w:rsidR="001537EF" w:rsidRPr="009627FB">
        <w:rPr>
          <w:sz w:val="28"/>
        </w:rPr>
        <w:t>;</w:t>
      </w:r>
    </w:p>
    <w:p w:rsidR="00035E50" w:rsidRPr="009627FB" w:rsidRDefault="00A037D1" w:rsidP="00D0646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стоимость фиксированного набора потребительских товаров и услуг.</w:t>
      </w:r>
    </w:p>
    <w:p w:rsidR="00D06463" w:rsidRDefault="00D06463" w:rsidP="00D1361A">
      <w:pPr>
        <w:spacing w:line="360" w:lineRule="auto"/>
        <w:rPr>
          <w:b/>
          <w:sz w:val="28"/>
        </w:rPr>
      </w:pPr>
    </w:p>
    <w:p w:rsidR="00D1361A" w:rsidRPr="00FC464B" w:rsidRDefault="00D1361A" w:rsidP="00D1361A">
      <w:pPr>
        <w:spacing w:line="360" w:lineRule="auto"/>
        <w:rPr>
          <w:sz w:val="16"/>
          <w:szCs w:val="16"/>
        </w:rPr>
      </w:pPr>
    </w:p>
    <w:p w:rsidR="009142E3" w:rsidRPr="009627FB" w:rsidRDefault="009142E3" w:rsidP="00D1361A">
      <w:pPr>
        <w:spacing w:line="360" w:lineRule="auto"/>
        <w:rPr>
          <w:b/>
          <w:sz w:val="28"/>
        </w:rPr>
      </w:pPr>
    </w:p>
    <w:p w:rsidR="00035E50" w:rsidRPr="009627FB" w:rsidRDefault="003872FD" w:rsidP="00913559">
      <w:pPr>
        <w:jc w:val="center"/>
        <w:rPr>
          <w:b/>
          <w:sz w:val="28"/>
        </w:rPr>
      </w:pPr>
      <w:r w:rsidRPr="009627FB">
        <w:rPr>
          <w:b/>
          <w:sz w:val="28"/>
          <w:lang w:val="en-US"/>
        </w:rPr>
        <w:t>III</w:t>
      </w:r>
      <w:r w:rsidR="00035E50" w:rsidRPr="009627FB">
        <w:rPr>
          <w:b/>
          <w:sz w:val="28"/>
        </w:rPr>
        <w:t xml:space="preserve">. </w:t>
      </w:r>
      <w:r w:rsidR="00AB65E8" w:rsidRPr="009627FB">
        <w:rPr>
          <w:b/>
          <w:sz w:val="28"/>
        </w:rPr>
        <w:t>О</w:t>
      </w:r>
      <w:r w:rsidR="00A24C91" w:rsidRPr="009627FB">
        <w:rPr>
          <w:b/>
          <w:sz w:val="28"/>
        </w:rPr>
        <w:t>хват</w:t>
      </w:r>
      <w:r w:rsidR="00D34E41" w:rsidRPr="009627FB">
        <w:rPr>
          <w:b/>
          <w:sz w:val="28"/>
        </w:rPr>
        <w:t xml:space="preserve"> индекса потребительских цен</w:t>
      </w:r>
    </w:p>
    <w:p w:rsidR="00035E50" w:rsidRPr="009627FB" w:rsidRDefault="00035E50" w:rsidP="003A1F2B">
      <w:pPr>
        <w:spacing w:line="360" w:lineRule="auto"/>
        <w:rPr>
          <w:b/>
          <w:sz w:val="28"/>
        </w:rPr>
      </w:pPr>
    </w:p>
    <w:p w:rsidR="00D005DB" w:rsidRPr="009627FB" w:rsidRDefault="00D005DB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Индекс потребительских цен рассчитывается по Российской Федерации</w:t>
      </w:r>
      <w:r w:rsidR="00B962D6" w:rsidRPr="009627FB">
        <w:rPr>
          <w:sz w:val="28"/>
        </w:rPr>
        <w:t>, федеральным округам</w:t>
      </w:r>
      <w:r w:rsidRPr="009627FB">
        <w:rPr>
          <w:sz w:val="28"/>
        </w:rPr>
        <w:t xml:space="preserve"> и субъектам Российской Федерации.</w:t>
      </w:r>
    </w:p>
    <w:p w:rsidR="00D005DB" w:rsidRPr="009627FB" w:rsidRDefault="00D005DB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Наблюдение за потребительскими ценами осуществляется в городах, расположенных на территории России во всех субъектах Российской Федерации.</w:t>
      </w:r>
    </w:p>
    <w:p w:rsidR="00D005DB" w:rsidRPr="009627FB" w:rsidRDefault="00D005DB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ИПЦ строится для городского населения и посредством использования данных о потребительских расходах домашних хозяйств по категории «Все население» распространяется на общую численность населения России и субъектов Российской Федерации.</w:t>
      </w:r>
    </w:p>
    <w:p w:rsidR="00D005DB" w:rsidRPr="009627FB" w:rsidRDefault="00D005DB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Наблюдение за потребительскими ценами строится на выборочной основе (отбор городов, объектов торговли и сферы услуг, товаров и услуг-представителей </w:t>
      </w:r>
      <w:r w:rsidR="00D06463" w:rsidRPr="009627FB">
        <w:rPr>
          <w:sz w:val="28"/>
        </w:rPr>
        <w:t>и их видов с конкретными потребительскими свойствами</w:t>
      </w:r>
      <w:r w:rsidRPr="009627FB">
        <w:rPr>
          <w:sz w:val="28"/>
        </w:rPr>
        <w:t>).</w:t>
      </w:r>
    </w:p>
    <w:p w:rsidR="00D005DB" w:rsidRPr="009627FB" w:rsidRDefault="00D005DB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В выборочную баз</w:t>
      </w:r>
      <w:r w:rsidR="000C717E" w:rsidRPr="009627FB">
        <w:rPr>
          <w:sz w:val="28"/>
        </w:rPr>
        <w:t>овую</w:t>
      </w:r>
      <w:r w:rsidRPr="009627FB">
        <w:rPr>
          <w:sz w:val="28"/>
        </w:rPr>
        <w:t xml:space="preserve"> совокупность включаются организации торговли и сферы услуг всех форм собственности и организационно-правовых форм.</w:t>
      </w:r>
    </w:p>
    <w:p w:rsidR="00D005DB" w:rsidRPr="009627FB" w:rsidRDefault="00D005DB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Регистрация цен осуществляется на товары и услуги массового спроса, приобретаемые населением для непроизводственного потребления по трем основным группам: продовольственные товары, непродовольственные товары и услуги.</w:t>
      </w:r>
    </w:p>
    <w:p w:rsidR="00D005DB" w:rsidRPr="009627FB" w:rsidRDefault="00D005DB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lastRenderedPageBreak/>
        <w:t>ИПЦ исчисляется с месячной периодичностью.</w:t>
      </w:r>
    </w:p>
    <w:p w:rsidR="00035E50" w:rsidRPr="009627FB" w:rsidRDefault="00035E50" w:rsidP="00D1361A">
      <w:pPr>
        <w:rPr>
          <w:b/>
          <w:sz w:val="28"/>
        </w:rPr>
      </w:pPr>
    </w:p>
    <w:p w:rsidR="002D4B66" w:rsidRPr="009627FB" w:rsidRDefault="003872FD" w:rsidP="00913559">
      <w:pPr>
        <w:jc w:val="center"/>
        <w:rPr>
          <w:b/>
          <w:sz w:val="28"/>
        </w:rPr>
      </w:pPr>
      <w:r w:rsidRPr="009627FB">
        <w:rPr>
          <w:b/>
          <w:sz w:val="28"/>
          <w:lang w:val="en-US"/>
        </w:rPr>
        <w:t>I</w:t>
      </w:r>
      <w:r w:rsidR="007338A1" w:rsidRPr="009627FB">
        <w:rPr>
          <w:b/>
          <w:sz w:val="28"/>
          <w:lang w:val="en-US"/>
        </w:rPr>
        <w:t>V</w:t>
      </w:r>
      <w:r w:rsidR="00035E50" w:rsidRPr="009627FB">
        <w:rPr>
          <w:b/>
          <w:sz w:val="28"/>
        </w:rPr>
        <w:t xml:space="preserve">. </w:t>
      </w:r>
      <w:r w:rsidR="00EF1CD2" w:rsidRPr="009627FB">
        <w:rPr>
          <w:b/>
          <w:sz w:val="28"/>
        </w:rPr>
        <w:t xml:space="preserve">Основные этапы организации статистического </w:t>
      </w:r>
    </w:p>
    <w:p w:rsidR="00EF1CD2" w:rsidRPr="009627FB" w:rsidRDefault="00EF1CD2" w:rsidP="00913559">
      <w:pPr>
        <w:jc w:val="center"/>
        <w:rPr>
          <w:b/>
          <w:sz w:val="28"/>
        </w:rPr>
      </w:pPr>
      <w:r w:rsidRPr="009627FB">
        <w:rPr>
          <w:b/>
          <w:sz w:val="28"/>
        </w:rPr>
        <w:t>наблюдения за потребительскими ценами</w:t>
      </w:r>
    </w:p>
    <w:p w:rsidR="00EF1CD2" w:rsidRPr="009627FB" w:rsidRDefault="00EF1CD2" w:rsidP="00AD72B1">
      <w:pPr>
        <w:spacing w:line="360" w:lineRule="auto"/>
        <w:jc w:val="center"/>
        <w:rPr>
          <w:b/>
          <w:sz w:val="28"/>
        </w:rPr>
      </w:pPr>
    </w:p>
    <w:p w:rsidR="00035E50" w:rsidRPr="009627FB" w:rsidRDefault="00035E50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 xml:space="preserve">Наблюдение за ценами и тарифами на товары и услуги на потребительском рынке и расчет индекса потребительских цен включает в себя следующие </w:t>
      </w:r>
      <w:r w:rsidRPr="009627FB">
        <w:rPr>
          <w:rFonts w:ascii="Times New Roman" w:eastAsia="MS Mincho" w:hAnsi="Times New Roman" w:cs="Times New Roman"/>
          <w:b/>
          <w:sz w:val="28"/>
        </w:rPr>
        <w:t>этапы работы</w:t>
      </w:r>
      <w:r w:rsidRPr="009627FB">
        <w:rPr>
          <w:rFonts w:ascii="Times New Roman" w:eastAsia="MS Mincho" w:hAnsi="Times New Roman" w:cs="Times New Roman"/>
          <w:sz w:val="28"/>
        </w:rPr>
        <w:t>:</w:t>
      </w:r>
    </w:p>
    <w:p w:rsidR="00035E50" w:rsidRPr="009627FB" w:rsidRDefault="00035E50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>отбор населенных пунктов, в которых организуется наблюдение за потребительскими ценами на товары и услуги;</w:t>
      </w:r>
    </w:p>
    <w:p w:rsidR="00035E50" w:rsidRPr="009627FB" w:rsidRDefault="00035E50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>отбор базовых организаций торговли и сферы услуг, в которых осуществляется регистрация цен и тарифов на товары и услуги;</w:t>
      </w:r>
    </w:p>
    <w:p w:rsidR="00035E50" w:rsidRPr="009627FB" w:rsidRDefault="00035E50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>отбор товаров (услуг)-представителей;</w:t>
      </w:r>
    </w:p>
    <w:p w:rsidR="00A24C91" w:rsidRPr="009627FB" w:rsidRDefault="00A24C91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>отбор товаров с конкретными потребительскими свойствами</w:t>
      </w:r>
      <w:r w:rsidR="00B47CE6" w:rsidRPr="009627FB">
        <w:rPr>
          <w:rFonts w:ascii="Times New Roman" w:eastAsia="MS Mincho" w:hAnsi="Times New Roman" w:cs="Times New Roman"/>
          <w:sz w:val="28"/>
        </w:rPr>
        <w:t>;</w:t>
      </w:r>
    </w:p>
    <w:p w:rsidR="00035E50" w:rsidRPr="009627FB" w:rsidRDefault="00035E50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>регистрация цен и тарифов;</w:t>
      </w:r>
    </w:p>
    <w:p w:rsidR="00035E50" w:rsidRPr="009627FB" w:rsidRDefault="00035E50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>формирование системы весов для расчета средних цен и индексов потребительских цен</w:t>
      </w:r>
      <w:r w:rsidR="000C717E" w:rsidRPr="009627FB">
        <w:rPr>
          <w:rFonts w:ascii="Times New Roman" w:eastAsia="MS Mincho" w:hAnsi="Times New Roman" w:cs="Times New Roman"/>
          <w:sz w:val="28"/>
        </w:rPr>
        <w:t xml:space="preserve"> на товары и услуги</w:t>
      </w:r>
      <w:r w:rsidRPr="009627FB">
        <w:rPr>
          <w:rFonts w:ascii="Times New Roman" w:eastAsia="MS Mincho" w:hAnsi="Times New Roman" w:cs="Times New Roman"/>
          <w:sz w:val="28"/>
        </w:rPr>
        <w:t>;</w:t>
      </w:r>
    </w:p>
    <w:p w:rsidR="00035E50" w:rsidRPr="009627FB" w:rsidRDefault="00035E50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 xml:space="preserve">расчет индексов потребительских цен на отдельные виды и группы товаров и услуг, а также </w:t>
      </w:r>
      <w:r w:rsidR="008E6FB7" w:rsidRPr="009627FB">
        <w:rPr>
          <w:rFonts w:ascii="Times New Roman" w:eastAsia="MS Mincho" w:hAnsi="Times New Roman" w:cs="Times New Roman"/>
          <w:sz w:val="28"/>
        </w:rPr>
        <w:t>сводного</w:t>
      </w:r>
      <w:r w:rsidRPr="009627FB">
        <w:rPr>
          <w:rFonts w:ascii="Times New Roman" w:eastAsia="MS Mincho" w:hAnsi="Times New Roman" w:cs="Times New Roman"/>
          <w:sz w:val="28"/>
        </w:rPr>
        <w:t xml:space="preserve"> ИПЦ</w:t>
      </w:r>
      <w:r w:rsidR="008E6FB7" w:rsidRPr="009627FB">
        <w:rPr>
          <w:rFonts w:ascii="Times New Roman" w:eastAsia="MS Mincho" w:hAnsi="Times New Roman" w:cs="Times New Roman"/>
          <w:sz w:val="28"/>
        </w:rPr>
        <w:t xml:space="preserve"> на все товары и услуги</w:t>
      </w:r>
      <w:r w:rsidRPr="009627FB">
        <w:rPr>
          <w:rFonts w:ascii="Times New Roman" w:eastAsia="MS Mincho" w:hAnsi="Times New Roman" w:cs="Times New Roman"/>
          <w:sz w:val="28"/>
        </w:rPr>
        <w:t>;</w:t>
      </w:r>
    </w:p>
    <w:p w:rsidR="008328DF" w:rsidRPr="009627FB" w:rsidRDefault="008328DF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>расчет средних цен (тарифов) на товары и услуги;</w:t>
      </w:r>
    </w:p>
    <w:p w:rsidR="00035E50" w:rsidRPr="009627FB" w:rsidRDefault="00035E50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 xml:space="preserve">подготовка ценовой информации для стоимостной оценки потребительской корзины, на базе которой </w:t>
      </w:r>
      <w:r w:rsidR="00A24C91" w:rsidRPr="009627FB">
        <w:rPr>
          <w:rFonts w:ascii="Times New Roman" w:eastAsia="MS Mincho" w:hAnsi="Times New Roman" w:cs="Times New Roman"/>
          <w:sz w:val="28"/>
        </w:rPr>
        <w:t>осуществляется</w:t>
      </w:r>
      <w:r w:rsidRPr="009627FB">
        <w:rPr>
          <w:rFonts w:ascii="Times New Roman" w:eastAsia="MS Mincho" w:hAnsi="Times New Roman" w:cs="Times New Roman"/>
          <w:sz w:val="28"/>
        </w:rPr>
        <w:t xml:space="preserve"> определение величины прожиточного минимума;</w:t>
      </w:r>
    </w:p>
    <w:p w:rsidR="00035E50" w:rsidRPr="009627FB" w:rsidRDefault="00035E50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>расчет стоимости различных наборов потребительских товаров и услуг для межрегиональных сопоставлений покупательной способности населения</w:t>
      </w:r>
      <w:r w:rsidR="0092725E" w:rsidRPr="009627FB">
        <w:rPr>
          <w:rFonts w:ascii="Times New Roman" w:eastAsia="MS Mincho" w:hAnsi="Times New Roman" w:cs="Times New Roman"/>
          <w:sz w:val="28"/>
        </w:rPr>
        <w:t>;</w:t>
      </w:r>
    </w:p>
    <w:p w:rsidR="0092725E" w:rsidRPr="009627FB" w:rsidRDefault="0092725E" w:rsidP="00CB05F3">
      <w:pPr>
        <w:pStyle w:val="ab"/>
        <w:suppressAutoHyphens/>
        <w:spacing w:after="120"/>
        <w:ind w:firstLine="720"/>
        <w:jc w:val="both"/>
        <w:rPr>
          <w:rFonts w:ascii="Times New Roman" w:eastAsia="MS Mincho" w:hAnsi="Times New Roman" w:cs="Times New Roman"/>
          <w:sz w:val="28"/>
        </w:rPr>
      </w:pPr>
      <w:r w:rsidRPr="009627FB">
        <w:rPr>
          <w:rFonts w:ascii="Times New Roman" w:eastAsia="MS Mincho" w:hAnsi="Times New Roman" w:cs="Times New Roman"/>
          <w:sz w:val="28"/>
        </w:rPr>
        <w:t>проверка достоверности информации об уровнях потребительских цен.</w:t>
      </w:r>
    </w:p>
    <w:p w:rsidR="00035E50" w:rsidRPr="009627FB" w:rsidRDefault="00035E50" w:rsidP="00A54A91">
      <w:pPr>
        <w:suppressAutoHyphens/>
        <w:spacing w:before="240"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Расчет ИПЦ производится на базе информации, полученной из </w:t>
      </w:r>
      <w:r w:rsidRPr="009627FB">
        <w:rPr>
          <w:b/>
          <w:bCs/>
          <w:sz w:val="28"/>
        </w:rPr>
        <w:t>двух источников</w:t>
      </w:r>
      <w:r w:rsidRPr="009627FB">
        <w:rPr>
          <w:sz w:val="28"/>
        </w:rPr>
        <w:t>:</w:t>
      </w:r>
    </w:p>
    <w:p w:rsidR="00035E50" w:rsidRPr="009627FB" w:rsidRDefault="00035E5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данных о</w:t>
      </w:r>
      <w:r w:rsidR="008E6FB7" w:rsidRPr="009627FB">
        <w:rPr>
          <w:sz w:val="28"/>
        </w:rPr>
        <w:t xml:space="preserve"> потребительских ценах на товары и услуги,</w:t>
      </w:r>
      <w:r w:rsidRPr="009627FB">
        <w:rPr>
          <w:sz w:val="28"/>
        </w:rPr>
        <w:t xml:space="preserve"> </w:t>
      </w:r>
      <w:r w:rsidR="008E6FB7" w:rsidRPr="009627FB">
        <w:rPr>
          <w:sz w:val="28"/>
        </w:rPr>
        <w:t>за</w:t>
      </w:r>
      <w:r w:rsidRPr="009627FB">
        <w:rPr>
          <w:sz w:val="28"/>
        </w:rPr>
        <w:t>регистр</w:t>
      </w:r>
      <w:r w:rsidR="008E6FB7" w:rsidRPr="009627FB">
        <w:rPr>
          <w:sz w:val="28"/>
        </w:rPr>
        <w:t>ированных в</w:t>
      </w:r>
      <w:r w:rsidRPr="009627FB">
        <w:rPr>
          <w:sz w:val="28"/>
        </w:rPr>
        <w:t xml:space="preserve"> кажд</w:t>
      </w:r>
      <w:r w:rsidR="008E6FB7" w:rsidRPr="009627FB">
        <w:rPr>
          <w:sz w:val="28"/>
        </w:rPr>
        <w:t>ом</w:t>
      </w:r>
      <w:r w:rsidRPr="009627FB">
        <w:rPr>
          <w:sz w:val="28"/>
        </w:rPr>
        <w:t xml:space="preserve"> отчетн</w:t>
      </w:r>
      <w:r w:rsidR="008E6FB7" w:rsidRPr="009627FB">
        <w:rPr>
          <w:sz w:val="28"/>
        </w:rPr>
        <w:t>ом</w:t>
      </w:r>
      <w:r w:rsidRPr="009627FB">
        <w:rPr>
          <w:sz w:val="28"/>
        </w:rPr>
        <w:t xml:space="preserve"> период</w:t>
      </w:r>
      <w:r w:rsidR="008E6FB7" w:rsidRPr="009627FB">
        <w:rPr>
          <w:sz w:val="28"/>
        </w:rPr>
        <w:t>е</w:t>
      </w:r>
      <w:r w:rsidRPr="009627FB">
        <w:rPr>
          <w:sz w:val="28"/>
        </w:rPr>
        <w:t>;</w:t>
      </w:r>
    </w:p>
    <w:p w:rsidR="00035E50" w:rsidRPr="009627FB" w:rsidRDefault="00035E5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данных о фактических потребительских расходах домашних хозяйств  за два </w:t>
      </w:r>
      <w:r w:rsidR="00D06463" w:rsidRPr="009627FB">
        <w:rPr>
          <w:sz w:val="28"/>
        </w:rPr>
        <w:t>смещенных</w:t>
      </w:r>
      <w:r w:rsidRPr="009627FB">
        <w:rPr>
          <w:sz w:val="28"/>
        </w:rPr>
        <w:t xml:space="preserve"> года,</w:t>
      </w:r>
      <w:r w:rsidRPr="009627FB">
        <w:t xml:space="preserve"> </w:t>
      </w:r>
      <w:r w:rsidRPr="009627FB">
        <w:rPr>
          <w:sz w:val="28"/>
        </w:rPr>
        <w:t xml:space="preserve">которые являются основным источником информации для формирования весов при расчете ИПЦ. </w:t>
      </w:r>
    </w:p>
    <w:p w:rsidR="00881705" w:rsidRPr="006C2980" w:rsidRDefault="00881705" w:rsidP="007338A1">
      <w:pPr>
        <w:pStyle w:val="a3"/>
        <w:suppressAutoHyphens/>
        <w:ind w:firstLine="0"/>
        <w:rPr>
          <w:rFonts w:eastAsia="MS Mincho"/>
          <w:b/>
        </w:rPr>
      </w:pPr>
    </w:p>
    <w:p w:rsidR="007C6D54" w:rsidRDefault="007C6D54" w:rsidP="007338A1">
      <w:pPr>
        <w:pStyle w:val="a3"/>
        <w:suppressAutoHyphens/>
        <w:ind w:firstLine="0"/>
        <w:rPr>
          <w:rFonts w:eastAsia="MS Mincho"/>
          <w:b/>
        </w:rPr>
      </w:pPr>
    </w:p>
    <w:p w:rsidR="0062046F" w:rsidRDefault="0062046F" w:rsidP="007338A1">
      <w:pPr>
        <w:pStyle w:val="a3"/>
        <w:suppressAutoHyphens/>
        <w:ind w:firstLine="0"/>
        <w:rPr>
          <w:rFonts w:eastAsia="MS Mincho"/>
          <w:b/>
        </w:rPr>
      </w:pPr>
    </w:p>
    <w:p w:rsidR="0062046F" w:rsidRDefault="0062046F" w:rsidP="007338A1">
      <w:pPr>
        <w:pStyle w:val="a3"/>
        <w:suppressAutoHyphens/>
        <w:ind w:firstLine="0"/>
        <w:rPr>
          <w:rFonts w:eastAsia="MS Mincho"/>
          <w:b/>
        </w:rPr>
      </w:pPr>
    </w:p>
    <w:p w:rsidR="00626339" w:rsidRPr="007C6D54" w:rsidRDefault="00626339" w:rsidP="007338A1">
      <w:pPr>
        <w:pStyle w:val="a3"/>
        <w:suppressAutoHyphens/>
        <w:ind w:firstLine="0"/>
        <w:rPr>
          <w:rFonts w:eastAsia="MS Mincho"/>
          <w:b/>
        </w:rPr>
      </w:pPr>
    </w:p>
    <w:p w:rsidR="00035E50" w:rsidRPr="007C6D54" w:rsidRDefault="003872FD" w:rsidP="00913559">
      <w:pPr>
        <w:pStyle w:val="a3"/>
        <w:ind w:firstLine="0"/>
        <w:jc w:val="center"/>
        <w:rPr>
          <w:rFonts w:eastAsia="MS Mincho"/>
          <w:b/>
        </w:rPr>
      </w:pPr>
      <w:r w:rsidRPr="007C6D54">
        <w:rPr>
          <w:rFonts w:eastAsia="MS Mincho"/>
          <w:b/>
        </w:rPr>
        <w:t>4</w:t>
      </w:r>
      <w:r w:rsidR="007338A1" w:rsidRPr="007C6D54">
        <w:rPr>
          <w:rFonts w:eastAsia="MS Mincho"/>
          <w:b/>
        </w:rPr>
        <w:t>.</w:t>
      </w:r>
      <w:r w:rsidR="00A24C91" w:rsidRPr="009627FB">
        <w:rPr>
          <w:rFonts w:eastAsia="MS Mincho"/>
          <w:b/>
        </w:rPr>
        <w:t>1</w:t>
      </w:r>
      <w:r w:rsidR="00035E50" w:rsidRPr="009627FB">
        <w:rPr>
          <w:rFonts w:eastAsia="MS Mincho"/>
          <w:b/>
        </w:rPr>
        <w:t xml:space="preserve">. </w:t>
      </w:r>
      <w:r w:rsidR="00A24C91" w:rsidRPr="009627FB">
        <w:rPr>
          <w:rFonts w:eastAsia="MS Mincho"/>
          <w:b/>
        </w:rPr>
        <w:t>Отбор населенных пунктов</w:t>
      </w:r>
    </w:p>
    <w:p w:rsidR="006003C6" w:rsidRPr="007C6D54" w:rsidRDefault="006003C6" w:rsidP="00626339">
      <w:pPr>
        <w:pStyle w:val="a3"/>
        <w:spacing w:line="360" w:lineRule="auto"/>
        <w:ind w:firstLine="0"/>
        <w:jc w:val="center"/>
        <w:rPr>
          <w:b/>
        </w:rPr>
      </w:pPr>
    </w:p>
    <w:p w:rsidR="00035E50" w:rsidRPr="009627FB" w:rsidRDefault="00035E5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bCs/>
          <w:sz w:val="28"/>
        </w:rPr>
        <w:t xml:space="preserve">Наблюдение за потребительскими ценами проводится на территории </w:t>
      </w:r>
      <w:r w:rsidRPr="009627FB">
        <w:rPr>
          <w:b/>
          <w:sz w:val="28"/>
        </w:rPr>
        <w:t>всех субъектов</w:t>
      </w:r>
      <w:r w:rsidRPr="009627FB">
        <w:rPr>
          <w:bCs/>
          <w:sz w:val="28"/>
        </w:rPr>
        <w:t xml:space="preserve"> </w:t>
      </w:r>
      <w:r w:rsidRPr="009627FB">
        <w:rPr>
          <w:b/>
          <w:sz w:val="28"/>
        </w:rPr>
        <w:t>Российской Федерации</w:t>
      </w:r>
      <w:r w:rsidRPr="009627FB">
        <w:rPr>
          <w:bCs/>
          <w:sz w:val="28"/>
        </w:rPr>
        <w:t>.</w:t>
      </w:r>
    </w:p>
    <w:p w:rsidR="00035E50" w:rsidRPr="009627FB" w:rsidRDefault="00035E5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Отбор городов </w:t>
      </w:r>
      <w:r w:rsidR="009716C1" w:rsidRPr="009627FB">
        <w:rPr>
          <w:sz w:val="28"/>
        </w:rPr>
        <w:t>(</w:t>
      </w:r>
      <w:r w:rsidRPr="009627FB">
        <w:rPr>
          <w:sz w:val="28"/>
        </w:rPr>
        <w:t>в субъектах Российской Федерации</w:t>
      </w:r>
      <w:r w:rsidR="009716C1" w:rsidRPr="009627FB">
        <w:rPr>
          <w:sz w:val="28"/>
        </w:rPr>
        <w:t>)</w:t>
      </w:r>
      <w:r w:rsidRPr="009627FB">
        <w:rPr>
          <w:sz w:val="28"/>
        </w:rPr>
        <w:t xml:space="preserve"> </w:t>
      </w:r>
      <w:r w:rsidR="009716C1" w:rsidRPr="009627FB">
        <w:rPr>
          <w:sz w:val="28"/>
        </w:rPr>
        <w:t xml:space="preserve">для наблюдения за ценами </w:t>
      </w:r>
      <w:r w:rsidRPr="009627FB">
        <w:rPr>
          <w:sz w:val="28"/>
        </w:rPr>
        <w:t xml:space="preserve">осуществляется </w:t>
      </w:r>
      <w:r w:rsidR="00371204">
        <w:rPr>
          <w:sz w:val="28"/>
        </w:rPr>
        <w:t xml:space="preserve">территориальными органами государственной статистики </w:t>
      </w:r>
      <w:r w:rsidRPr="009627FB">
        <w:rPr>
          <w:sz w:val="28"/>
        </w:rPr>
        <w:t>в соответствии со следующими критериями:</w:t>
      </w:r>
    </w:p>
    <w:p w:rsidR="00035E50" w:rsidRPr="009627FB" w:rsidRDefault="00035E5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наблюдение за потребительскими ценами организуется в столицах республик, центр</w:t>
      </w:r>
      <w:r w:rsidR="00F656F0">
        <w:rPr>
          <w:sz w:val="28"/>
        </w:rPr>
        <w:t>ах</w:t>
      </w:r>
      <w:r w:rsidRPr="009627FB">
        <w:rPr>
          <w:sz w:val="28"/>
        </w:rPr>
        <w:t xml:space="preserve"> краев, областей, автономной области, автономных округов, городах федерального значения;</w:t>
      </w:r>
    </w:p>
    <w:p w:rsidR="00035E50" w:rsidRPr="009627FB" w:rsidRDefault="00035E5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в выборочную совокупность включаются районные центры (города,</w:t>
      </w:r>
      <w:r w:rsidR="000932DA">
        <w:rPr>
          <w:sz w:val="28"/>
        </w:rPr>
        <w:t xml:space="preserve"> поселки городского типа, далее –</w:t>
      </w:r>
      <w:r w:rsidRPr="009627FB">
        <w:rPr>
          <w:sz w:val="28"/>
        </w:rPr>
        <w:t xml:space="preserve"> «города»), отобранные с учетом их представительности в отражении социально-экономического и географического положения регионов и степени насыщенности потребительского рынка товарами и услугами;</w:t>
      </w:r>
    </w:p>
    <w:p w:rsidR="00035E50" w:rsidRPr="009627FB" w:rsidRDefault="00035E50" w:rsidP="00CB05F3">
      <w:pPr>
        <w:pStyle w:val="a3"/>
        <w:suppressAutoHyphens/>
        <w:spacing w:after="120"/>
      </w:pPr>
      <w:r w:rsidRPr="009627FB">
        <w:t xml:space="preserve">общее число обследуемых населенных пунктов в субъекте Российской Федерации, как правило, должно </w:t>
      </w:r>
      <w:r w:rsidR="008E6FB7" w:rsidRPr="009627FB">
        <w:t>составлять</w:t>
      </w:r>
      <w:r w:rsidRPr="009627FB">
        <w:t xml:space="preserve"> 2-4 город</w:t>
      </w:r>
      <w:r w:rsidR="008E6FB7" w:rsidRPr="009627FB">
        <w:t>а</w:t>
      </w:r>
      <w:r w:rsidRPr="009627FB">
        <w:t>;</w:t>
      </w:r>
    </w:p>
    <w:p w:rsidR="00035E50" w:rsidRPr="009627FB" w:rsidRDefault="00035E5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города, отобранные для наблюдения за ценами, должны отражать географические </w:t>
      </w:r>
      <w:r w:rsidR="008E6FB7" w:rsidRPr="009627FB">
        <w:rPr>
          <w:sz w:val="28"/>
        </w:rPr>
        <w:t xml:space="preserve">и экономические </w:t>
      </w:r>
      <w:r w:rsidRPr="009627FB">
        <w:rPr>
          <w:sz w:val="28"/>
        </w:rPr>
        <w:t>особенности региона и располагаться в различных его частях;</w:t>
      </w:r>
    </w:p>
    <w:p w:rsidR="00035E50" w:rsidRPr="009627FB" w:rsidRDefault="00035E5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в выборку не должны включаться города, расположенные в непосредственной близости друг от друга и от территориального центра, если уровни и динамика цен в этих городах не имеют принципиальных различий;</w:t>
      </w:r>
    </w:p>
    <w:p w:rsidR="00035E50" w:rsidRPr="009627FB" w:rsidRDefault="00035E5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отобранные для наблюдения за ценами города должны характеризоваться наличием устойчивого наполнения потребительского рынка товарами и услугами, входящими в</w:t>
      </w:r>
      <w:r w:rsidR="008E6FB7" w:rsidRPr="009627FB">
        <w:rPr>
          <w:sz w:val="28"/>
        </w:rPr>
        <w:t xml:space="preserve"> их</w:t>
      </w:r>
      <w:r w:rsidRPr="009627FB">
        <w:rPr>
          <w:sz w:val="28"/>
        </w:rPr>
        <w:t xml:space="preserve"> перечень, принятый для ежемесячно</w:t>
      </w:r>
      <w:r w:rsidR="008E6FB7" w:rsidRPr="009627FB">
        <w:rPr>
          <w:sz w:val="28"/>
        </w:rPr>
        <w:t>й</w:t>
      </w:r>
      <w:r w:rsidRPr="009627FB">
        <w:rPr>
          <w:sz w:val="28"/>
        </w:rPr>
        <w:t xml:space="preserve"> </w:t>
      </w:r>
      <w:r w:rsidR="008E6FB7" w:rsidRPr="009627FB">
        <w:rPr>
          <w:sz w:val="28"/>
        </w:rPr>
        <w:t>регистрации цен</w:t>
      </w:r>
      <w:r w:rsidRPr="009627FB">
        <w:rPr>
          <w:sz w:val="28"/>
        </w:rPr>
        <w:t>;</w:t>
      </w:r>
    </w:p>
    <w:p w:rsidR="00035E50" w:rsidRPr="009627FB" w:rsidRDefault="00035E5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численность населения городов, отобранных для ежемесячного наблюдения за ценами, суммарно должна составлять не менее 35% городского населения субъекта Российской Федерации.</w:t>
      </w:r>
    </w:p>
    <w:p w:rsidR="00035E50" w:rsidRPr="009627FB" w:rsidRDefault="00035E50" w:rsidP="00CB05F3">
      <w:pPr>
        <w:pStyle w:val="30"/>
        <w:suppressAutoHyphens/>
        <w:spacing w:after="120"/>
        <w:ind w:right="0"/>
      </w:pPr>
      <w:r w:rsidRPr="009627FB">
        <w:t xml:space="preserve">На основании выработанных критериев формируется </w:t>
      </w:r>
      <w:r w:rsidRPr="009627FB">
        <w:rPr>
          <w:b/>
        </w:rPr>
        <w:t>перечень населенных пунктов</w:t>
      </w:r>
      <w:r w:rsidRPr="009627FB">
        <w:t>, в которых осуществляется сбор информации об уровне потребительских цен  и тарифов на товары и услуги.</w:t>
      </w:r>
    </w:p>
    <w:p w:rsidR="002566A6" w:rsidRPr="009627FB" w:rsidRDefault="002566A6" w:rsidP="00913559">
      <w:pPr>
        <w:pStyle w:val="21"/>
        <w:ind w:firstLine="0"/>
        <w:jc w:val="both"/>
        <w:rPr>
          <w:rFonts w:eastAsia="MS Mincho"/>
          <w:b/>
        </w:rPr>
      </w:pPr>
    </w:p>
    <w:p w:rsidR="00C05369" w:rsidRDefault="00C05369" w:rsidP="00913559">
      <w:pPr>
        <w:pStyle w:val="21"/>
        <w:ind w:firstLine="0"/>
        <w:jc w:val="both"/>
        <w:rPr>
          <w:rFonts w:eastAsia="MS Mincho"/>
          <w:b/>
        </w:rPr>
      </w:pPr>
    </w:p>
    <w:p w:rsidR="00626339" w:rsidRDefault="00626339" w:rsidP="00913559">
      <w:pPr>
        <w:pStyle w:val="21"/>
        <w:ind w:firstLine="0"/>
        <w:jc w:val="both"/>
        <w:rPr>
          <w:rFonts w:eastAsia="MS Mincho"/>
          <w:b/>
        </w:rPr>
      </w:pPr>
    </w:p>
    <w:p w:rsidR="00626339" w:rsidRDefault="00626339" w:rsidP="00913559">
      <w:pPr>
        <w:pStyle w:val="21"/>
        <w:ind w:firstLine="0"/>
        <w:jc w:val="both"/>
        <w:rPr>
          <w:rFonts w:eastAsia="MS Mincho"/>
          <w:b/>
        </w:rPr>
      </w:pPr>
    </w:p>
    <w:p w:rsidR="002566A6" w:rsidRPr="009627FB" w:rsidRDefault="003872FD" w:rsidP="0062046F">
      <w:pPr>
        <w:jc w:val="center"/>
        <w:rPr>
          <w:rFonts w:eastAsia="MS Mincho"/>
          <w:b/>
          <w:sz w:val="28"/>
        </w:rPr>
      </w:pPr>
      <w:r w:rsidRPr="009627FB">
        <w:rPr>
          <w:rFonts w:eastAsia="MS Mincho"/>
          <w:b/>
          <w:sz w:val="28"/>
        </w:rPr>
        <w:t>4</w:t>
      </w:r>
      <w:r w:rsidR="007338A1" w:rsidRPr="009627FB">
        <w:rPr>
          <w:rFonts w:eastAsia="MS Mincho"/>
          <w:b/>
          <w:sz w:val="28"/>
        </w:rPr>
        <w:t>.</w:t>
      </w:r>
      <w:r w:rsidR="00A24C91" w:rsidRPr="009627FB">
        <w:rPr>
          <w:rFonts w:eastAsia="MS Mincho"/>
          <w:b/>
          <w:sz w:val="28"/>
        </w:rPr>
        <w:t>2</w:t>
      </w:r>
      <w:r w:rsidR="0082238F" w:rsidRPr="009627FB">
        <w:rPr>
          <w:rFonts w:eastAsia="MS Mincho"/>
          <w:b/>
          <w:sz w:val="28"/>
        </w:rPr>
        <w:t>.</w:t>
      </w:r>
      <w:r w:rsidR="002566A6" w:rsidRPr="009627FB">
        <w:rPr>
          <w:rFonts w:eastAsia="MS Mincho"/>
          <w:b/>
          <w:sz w:val="28"/>
        </w:rPr>
        <w:t xml:space="preserve"> </w:t>
      </w:r>
      <w:r w:rsidR="00A24C91" w:rsidRPr="009627FB">
        <w:rPr>
          <w:rFonts w:eastAsia="MS Mincho"/>
          <w:b/>
          <w:sz w:val="28"/>
        </w:rPr>
        <w:t>Отбор базовых организаций торговли и сферы услуг</w:t>
      </w:r>
    </w:p>
    <w:p w:rsidR="00913559" w:rsidRPr="009627FB" w:rsidRDefault="00913559" w:rsidP="00626339">
      <w:pPr>
        <w:jc w:val="center"/>
        <w:rPr>
          <w:b/>
          <w:caps/>
          <w:sz w:val="28"/>
        </w:rPr>
      </w:pP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Наблюдение за ценами и тарифами на товары и услуги осуществляется в организациях торговли</w:t>
      </w:r>
      <w:r w:rsidR="00E02FE3" w:rsidRPr="009627FB">
        <w:rPr>
          <w:sz w:val="28"/>
          <w:szCs w:val="28"/>
        </w:rPr>
        <w:t>,</w:t>
      </w:r>
      <w:r w:rsidRPr="009627FB">
        <w:rPr>
          <w:sz w:val="28"/>
          <w:szCs w:val="28"/>
        </w:rPr>
        <w:t xml:space="preserve"> сферы услуг</w:t>
      </w:r>
      <w:r w:rsidR="00E02FE3" w:rsidRPr="009627FB">
        <w:rPr>
          <w:sz w:val="28"/>
          <w:szCs w:val="28"/>
        </w:rPr>
        <w:t xml:space="preserve"> и общественного питания, а также на </w:t>
      </w:r>
      <w:r w:rsidRPr="009627FB">
        <w:rPr>
          <w:sz w:val="28"/>
          <w:szCs w:val="28"/>
        </w:rPr>
        <w:t xml:space="preserve">розничных рынках и </w:t>
      </w:r>
      <w:r w:rsidR="00F478C9" w:rsidRPr="009627FB">
        <w:rPr>
          <w:sz w:val="28"/>
          <w:szCs w:val="28"/>
        </w:rPr>
        <w:t xml:space="preserve">ярмарках, реализующих их на регулярной основе </w:t>
      </w:r>
      <w:r w:rsidRPr="009627FB">
        <w:rPr>
          <w:sz w:val="28"/>
          <w:szCs w:val="28"/>
        </w:rPr>
        <w:t>в</w:t>
      </w:r>
      <w:r w:rsidR="00FF2347" w:rsidRPr="009627FB">
        <w:rPr>
          <w:sz w:val="28"/>
          <w:szCs w:val="28"/>
        </w:rPr>
        <w:t xml:space="preserve"> стационарных торговых объектах</w:t>
      </w:r>
      <w:r w:rsidRPr="009627FB">
        <w:rPr>
          <w:sz w:val="28"/>
          <w:szCs w:val="28"/>
        </w:rPr>
        <w:t xml:space="preserve"> и в нестационарных (палатки, киоски и т.д.), </w:t>
      </w:r>
      <w:r w:rsidR="00BA23F1" w:rsidRPr="009627FB">
        <w:rPr>
          <w:sz w:val="28"/>
          <w:szCs w:val="28"/>
        </w:rPr>
        <w:t>принадлежащих</w:t>
      </w:r>
      <w:r w:rsidR="00F478C9" w:rsidRPr="009627FB">
        <w:rPr>
          <w:sz w:val="28"/>
          <w:szCs w:val="28"/>
        </w:rPr>
        <w:t xml:space="preserve"> как юридическим, так и физическим лицам</w:t>
      </w:r>
      <w:r w:rsidRPr="009627FB">
        <w:rPr>
          <w:sz w:val="28"/>
          <w:szCs w:val="28"/>
        </w:rPr>
        <w:t>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 xml:space="preserve">Отбор базовых организаций торговли и сферы услуг, а также других объектов наблюдения за ценами проводится специалистами </w:t>
      </w:r>
      <w:r w:rsidR="006C36FD" w:rsidRPr="009627FB">
        <w:rPr>
          <w:snapToGrid w:val="0"/>
          <w:sz w:val="28"/>
          <w:szCs w:val="28"/>
        </w:rPr>
        <w:t xml:space="preserve">территориальных </w:t>
      </w:r>
      <w:r w:rsidRPr="009627FB">
        <w:rPr>
          <w:snapToGrid w:val="0"/>
          <w:sz w:val="28"/>
          <w:szCs w:val="28"/>
        </w:rPr>
        <w:t>органов государственной статистики в каждом городе, где организовано наблюдение за потребительскими ценами.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При формировании выборочной совокупности организаций торговли и сферы услуг </w:t>
      </w:r>
      <w:r w:rsidR="00A24C91" w:rsidRPr="009627FB">
        <w:rPr>
          <w:sz w:val="28"/>
          <w:szCs w:val="28"/>
        </w:rPr>
        <w:t>соблюдаются</w:t>
      </w:r>
      <w:r w:rsidRPr="009627FB">
        <w:rPr>
          <w:sz w:val="28"/>
          <w:szCs w:val="28"/>
        </w:rPr>
        <w:t xml:space="preserve"> следующие требования: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регулярность реализации отобранных для наблюдения товаров и видо</w:t>
      </w:r>
      <w:r w:rsidR="00C05369">
        <w:rPr>
          <w:sz w:val="28"/>
          <w:szCs w:val="28"/>
        </w:rPr>
        <w:t>в услуг в базовых организациях;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включение в наблюдение организаций розничной торговли (исключая организации, осуществляющие розничную торговлю бывшими в употреблении товарами, кроме автомобилей), общественного питания и сферы услуг всех форм собственности и орга</w:t>
      </w:r>
      <w:r w:rsidR="00C05369">
        <w:rPr>
          <w:sz w:val="28"/>
          <w:szCs w:val="28"/>
        </w:rPr>
        <w:t>низационно-правовых форм;</w:t>
      </w:r>
    </w:p>
    <w:p w:rsidR="001A5BFB" w:rsidRPr="009627FB" w:rsidRDefault="00A24C91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включение в наблюдение</w:t>
      </w:r>
      <w:r w:rsidR="001A5BFB" w:rsidRPr="009627FB">
        <w:rPr>
          <w:sz w:val="28"/>
          <w:szCs w:val="28"/>
        </w:rPr>
        <w:t xml:space="preserve"> городских розничных рынк</w:t>
      </w:r>
      <w:r w:rsidRPr="009627FB">
        <w:rPr>
          <w:sz w:val="28"/>
          <w:szCs w:val="28"/>
        </w:rPr>
        <w:t>ов</w:t>
      </w:r>
      <w:r w:rsidR="001A5BFB" w:rsidRPr="009627FB">
        <w:rPr>
          <w:sz w:val="28"/>
          <w:szCs w:val="28"/>
        </w:rPr>
        <w:t>, ярмар</w:t>
      </w:r>
      <w:r w:rsidRPr="009627FB">
        <w:rPr>
          <w:sz w:val="28"/>
          <w:szCs w:val="28"/>
        </w:rPr>
        <w:t>ок</w:t>
      </w:r>
      <w:r w:rsidR="001A5BFB" w:rsidRPr="009627FB">
        <w:rPr>
          <w:sz w:val="28"/>
          <w:szCs w:val="28"/>
        </w:rPr>
        <w:t xml:space="preserve"> и мест предоставления услуг, </w:t>
      </w:r>
      <w:r w:rsidRPr="009627FB">
        <w:rPr>
          <w:sz w:val="28"/>
          <w:szCs w:val="28"/>
        </w:rPr>
        <w:t>в которых</w:t>
      </w:r>
      <w:r w:rsidR="001A5BFB" w:rsidRPr="009627FB">
        <w:rPr>
          <w:sz w:val="28"/>
          <w:szCs w:val="28"/>
        </w:rPr>
        <w:t xml:space="preserve"> торговля (обслуживание) осуществляется, как правило, физическими лицами, в частности, предпринимателями без образования юридического лица;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отб</w:t>
      </w:r>
      <w:r w:rsidR="001A5BFB" w:rsidRPr="009627FB">
        <w:rPr>
          <w:sz w:val="28"/>
          <w:szCs w:val="28"/>
        </w:rPr>
        <w:t>ор организаций</w:t>
      </w:r>
      <w:r w:rsidRPr="009627FB">
        <w:rPr>
          <w:sz w:val="28"/>
          <w:szCs w:val="28"/>
        </w:rPr>
        <w:t xml:space="preserve"> торговли и сферы услуг</w:t>
      </w:r>
      <w:r w:rsidR="00623880" w:rsidRPr="009627FB">
        <w:rPr>
          <w:sz w:val="28"/>
          <w:szCs w:val="28"/>
        </w:rPr>
        <w:t xml:space="preserve"> различных типов (малых</w:t>
      </w:r>
      <w:r w:rsidRPr="009627FB">
        <w:rPr>
          <w:sz w:val="28"/>
          <w:szCs w:val="28"/>
        </w:rPr>
        <w:t xml:space="preserve">, </w:t>
      </w:r>
      <w:r w:rsidR="00623880" w:rsidRPr="009627FB">
        <w:rPr>
          <w:sz w:val="28"/>
          <w:szCs w:val="28"/>
        </w:rPr>
        <w:t>средних и крупных)</w:t>
      </w:r>
      <w:r w:rsidRPr="009627FB">
        <w:rPr>
          <w:sz w:val="28"/>
          <w:szCs w:val="28"/>
        </w:rPr>
        <w:t>, располо</w:t>
      </w:r>
      <w:r w:rsidR="00B3087A" w:rsidRPr="009627FB">
        <w:rPr>
          <w:sz w:val="28"/>
          <w:szCs w:val="28"/>
        </w:rPr>
        <w:t>женных</w:t>
      </w:r>
      <w:r w:rsidRPr="009627FB">
        <w:rPr>
          <w:sz w:val="28"/>
          <w:szCs w:val="28"/>
        </w:rPr>
        <w:t xml:space="preserve"> как в центральной части города, так и на его окраинах, с тем, чтобы в наблюдение попали организации с различными услови</w:t>
      </w:r>
      <w:r w:rsidR="00C05369">
        <w:rPr>
          <w:sz w:val="28"/>
          <w:szCs w:val="28"/>
        </w:rPr>
        <w:t>ями торговли;</w:t>
      </w:r>
    </w:p>
    <w:p w:rsidR="00871EE9" w:rsidRPr="009627FB" w:rsidRDefault="0025429F" w:rsidP="0061275F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отбор организаций, в которых осуществляется </w:t>
      </w:r>
      <w:r w:rsidR="0061275F" w:rsidRPr="009627FB">
        <w:rPr>
          <w:sz w:val="28"/>
          <w:szCs w:val="28"/>
        </w:rPr>
        <w:t>реализация товаров (услуг) с уровнем цен (тарифов), способным удовлетворить потребности широкого круга потребителей, без ограничений в возможности приобретения товара (услуги), т.е рассчитанные на массового потребителя;</w:t>
      </w:r>
    </w:p>
    <w:p w:rsidR="002566A6" w:rsidRPr="009627FB" w:rsidRDefault="002566A6" w:rsidP="0061275F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включение в наблюдение объектов торговли</w:t>
      </w:r>
      <w:r w:rsidR="00042343" w:rsidRPr="009627FB">
        <w:rPr>
          <w:sz w:val="28"/>
          <w:szCs w:val="28"/>
        </w:rPr>
        <w:t xml:space="preserve"> (сферы услуг)</w:t>
      </w:r>
      <w:r w:rsidRPr="009627FB">
        <w:rPr>
          <w:sz w:val="28"/>
          <w:szCs w:val="28"/>
        </w:rPr>
        <w:t xml:space="preserve">, цены на реализуемые товары и услуги </w:t>
      </w:r>
      <w:r w:rsidR="001A5BFB" w:rsidRPr="009627FB">
        <w:rPr>
          <w:sz w:val="28"/>
          <w:szCs w:val="28"/>
        </w:rPr>
        <w:t xml:space="preserve">в которых </w:t>
      </w:r>
      <w:r w:rsidRPr="009627FB">
        <w:rPr>
          <w:sz w:val="28"/>
          <w:szCs w:val="28"/>
        </w:rPr>
        <w:t>несколько выше или ниже среднего уровня</w:t>
      </w:r>
      <w:r w:rsidR="001A5BFB" w:rsidRPr="009627FB">
        <w:rPr>
          <w:sz w:val="28"/>
          <w:szCs w:val="28"/>
        </w:rPr>
        <w:t>,</w:t>
      </w:r>
      <w:r w:rsidRPr="009627FB">
        <w:rPr>
          <w:sz w:val="28"/>
          <w:szCs w:val="28"/>
        </w:rPr>
        <w:t xml:space="preserve"> в количестве, пропорциональном объемам </w:t>
      </w:r>
      <w:r w:rsidR="001A5BFB" w:rsidRPr="009627FB">
        <w:rPr>
          <w:sz w:val="28"/>
          <w:szCs w:val="28"/>
        </w:rPr>
        <w:t xml:space="preserve">их </w:t>
      </w:r>
      <w:r w:rsidRPr="009627FB">
        <w:rPr>
          <w:sz w:val="28"/>
          <w:szCs w:val="28"/>
        </w:rPr>
        <w:t>продаж в об</w:t>
      </w:r>
      <w:r w:rsidR="001A5BFB" w:rsidRPr="009627FB">
        <w:rPr>
          <w:sz w:val="28"/>
          <w:szCs w:val="28"/>
        </w:rPr>
        <w:t>щем объеме продаж, определенном</w:t>
      </w:r>
      <w:r w:rsidRPr="009627FB">
        <w:rPr>
          <w:sz w:val="28"/>
          <w:szCs w:val="28"/>
        </w:rPr>
        <w:t xml:space="preserve"> на основе </w:t>
      </w:r>
      <w:r w:rsidR="001A5BFB" w:rsidRPr="009627FB">
        <w:rPr>
          <w:sz w:val="28"/>
          <w:szCs w:val="28"/>
        </w:rPr>
        <w:t xml:space="preserve">действующей статистической отчетности, административных данных, а также </w:t>
      </w:r>
      <w:r w:rsidRPr="009627FB">
        <w:rPr>
          <w:sz w:val="28"/>
          <w:szCs w:val="28"/>
        </w:rPr>
        <w:t>экспертной оценки</w:t>
      </w:r>
      <w:r w:rsidR="00042343" w:rsidRPr="009627FB">
        <w:rPr>
          <w:sz w:val="28"/>
          <w:szCs w:val="28"/>
        </w:rPr>
        <w:t xml:space="preserve"> сотрудников организаций торговли (сферы услуг). </w:t>
      </w:r>
      <w:r w:rsidRPr="009627FB">
        <w:rPr>
          <w:sz w:val="28"/>
          <w:szCs w:val="28"/>
        </w:rPr>
        <w:t>Подобные объекты включаются в наблюдение при условии, что</w:t>
      </w:r>
      <w:r w:rsidR="007814D8" w:rsidRPr="009627FB">
        <w:rPr>
          <w:sz w:val="28"/>
          <w:szCs w:val="28"/>
        </w:rPr>
        <w:t xml:space="preserve"> на них приходится значительная доля товарооборота в городе </w:t>
      </w:r>
      <w:r w:rsidRPr="009627FB">
        <w:rPr>
          <w:sz w:val="28"/>
          <w:szCs w:val="28"/>
        </w:rPr>
        <w:t xml:space="preserve">и в них реализуются товары, по </w:t>
      </w:r>
      <w:r w:rsidRPr="009627FB">
        <w:rPr>
          <w:sz w:val="28"/>
          <w:szCs w:val="28"/>
        </w:rPr>
        <w:lastRenderedPageBreak/>
        <w:t>потребительским свойствам и уровню цен</w:t>
      </w:r>
      <w:r w:rsidR="007814D8" w:rsidRPr="009627FB">
        <w:rPr>
          <w:sz w:val="28"/>
          <w:szCs w:val="28"/>
        </w:rPr>
        <w:t>,</w:t>
      </w:r>
      <w:r w:rsidRPr="009627FB">
        <w:rPr>
          <w:sz w:val="28"/>
          <w:szCs w:val="28"/>
        </w:rPr>
        <w:t xml:space="preserve"> рассчитанные на массового потребите</w:t>
      </w:r>
      <w:r w:rsidR="00C05369">
        <w:rPr>
          <w:sz w:val="28"/>
          <w:szCs w:val="28"/>
        </w:rPr>
        <w:t>ля;</w:t>
      </w:r>
    </w:p>
    <w:p w:rsidR="00A81402" w:rsidRPr="003B66A4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в число наблюдаемых объектов не включаются организации торговли </w:t>
      </w:r>
      <w:r w:rsidR="00D06463" w:rsidRPr="009627FB">
        <w:rPr>
          <w:sz w:val="28"/>
          <w:szCs w:val="28"/>
        </w:rPr>
        <w:t>(</w:t>
      </w:r>
      <w:r w:rsidRPr="009627FB">
        <w:rPr>
          <w:sz w:val="28"/>
          <w:szCs w:val="28"/>
        </w:rPr>
        <w:t>сферы услуг</w:t>
      </w:r>
      <w:r w:rsidR="00D06463" w:rsidRPr="009627FB">
        <w:rPr>
          <w:sz w:val="28"/>
          <w:szCs w:val="28"/>
        </w:rPr>
        <w:t>)</w:t>
      </w:r>
      <w:r w:rsidRPr="009627FB">
        <w:rPr>
          <w:sz w:val="28"/>
          <w:szCs w:val="28"/>
        </w:rPr>
        <w:t xml:space="preserve">, </w:t>
      </w:r>
      <w:r w:rsidR="00AD1488" w:rsidRPr="009627FB">
        <w:rPr>
          <w:sz w:val="28"/>
          <w:szCs w:val="28"/>
        </w:rPr>
        <w:t>реализующие</w:t>
      </w:r>
      <w:r w:rsidRPr="009627FB">
        <w:rPr>
          <w:sz w:val="28"/>
          <w:szCs w:val="28"/>
        </w:rPr>
        <w:t xml:space="preserve"> товары (услуги), уровень цен на которые в 2-3 раза превышает средний сложившийся их уровень на аналогичные товары. Например, не рекомендуется регистрировать цены в магазинах-салонах (бутиках), торгующих эксклюзивными моделями одежды или ультрамодной обувью престижных иностранных фирм, так как</w:t>
      </w:r>
      <w:r w:rsidR="0025429F" w:rsidRPr="009627FB">
        <w:rPr>
          <w:sz w:val="28"/>
          <w:szCs w:val="28"/>
        </w:rPr>
        <w:t>,</w:t>
      </w:r>
      <w:r w:rsidRPr="009627FB">
        <w:rPr>
          <w:sz w:val="28"/>
          <w:szCs w:val="28"/>
        </w:rPr>
        <w:t xml:space="preserve"> помимо высокого уровня цен, поступление товаров в этих магаз</w:t>
      </w:r>
      <w:r w:rsidRPr="003B66A4">
        <w:rPr>
          <w:sz w:val="28"/>
          <w:szCs w:val="28"/>
        </w:rPr>
        <w:t>инах производится, как правило, небольшими по объему партиями, с постоянным обновлением ассортимента, что значительно затрудняет процесс отслеживания цен по сопостави</w:t>
      </w:r>
      <w:r w:rsidR="00F80A01" w:rsidRPr="003B66A4">
        <w:rPr>
          <w:sz w:val="28"/>
          <w:szCs w:val="28"/>
        </w:rPr>
        <w:t>мому кругу реализуемых товаров.</w:t>
      </w:r>
    </w:p>
    <w:p w:rsidR="002566A6" w:rsidRPr="003B66A4" w:rsidRDefault="00291CD7" w:rsidP="00A81402">
      <w:pPr>
        <w:suppressAutoHyphens/>
        <w:ind w:firstLine="720"/>
        <w:jc w:val="both"/>
        <w:rPr>
          <w:sz w:val="28"/>
          <w:szCs w:val="28"/>
        </w:rPr>
      </w:pPr>
      <w:r w:rsidRPr="003B66A4">
        <w:rPr>
          <w:sz w:val="28"/>
          <w:szCs w:val="28"/>
        </w:rPr>
        <w:t>Д</w:t>
      </w:r>
      <w:r w:rsidR="002566A6" w:rsidRPr="003B66A4">
        <w:rPr>
          <w:sz w:val="28"/>
          <w:szCs w:val="28"/>
        </w:rPr>
        <w:t xml:space="preserve">ля дальнейшей обработки информации о потребительских ценах </w:t>
      </w:r>
      <w:r w:rsidRPr="003B66A4">
        <w:rPr>
          <w:sz w:val="28"/>
          <w:szCs w:val="28"/>
        </w:rPr>
        <w:t>составляется</w:t>
      </w:r>
      <w:r w:rsidR="002566A6" w:rsidRPr="003B66A4">
        <w:rPr>
          <w:sz w:val="28"/>
          <w:szCs w:val="28"/>
        </w:rPr>
        <w:t xml:space="preserve"> каталог (справочник) базовых организаций торговли и сферы услуг. </w:t>
      </w:r>
      <w:r w:rsidRPr="003B66A4">
        <w:rPr>
          <w:sz w:val="28"/>
          <w:szCs w:val="28"/>
        </w:rPr>
        <w:t>В данный справочник</w:t>
      </w:r>
      <w:r w:rsidR="002566A6" w:rsidRPr="003B66A4">
        <w:rPr>
          <w:sz w:val="28"/>
          <w:szCs w:val="28"/>
        </w:rPr>
        <w:t xml:space="preserve"> в целях облегчения дальнейшей идентификации организаций </w:t>
      </w:r>
      <w:r w:rsidRPr="003B66A4">
        <w:rPr>
          <w:sz w:val="28"/>
          <w:szCs w:val="28"/>
        </w:rPr>
        <w:t>заносятся</w:t>
      </w:r>
      <w:r w:rsidR="002566A6" w:rsidRPr="003B66A4">
        <w:rPr>
          <w:sz w:val="28"/>
          <w:szCs w:val="28"/>
        </w:rPr>
        <w:t xml:space="preserve"> п</w:t>
      </w:r>
      <w:r w:rsidR="00BF46D0">
        <w:rPr>
          <w:sz w:val="28"/>
          <w:szCs w:val="28"/>
        </w:rPr>
        <w:t>олные их наименования (для ИП</w:t>
      </w:r>
      <w:r w:rsidR="002566A6" w:rsidRPr="003B66A4">
        <w:rPr>
          <w:sz w:val="28"/>
          <w:szCs w:val="28"/>
        </w:rPr>
        <w:t xml:space="preserve"> - фамилии предпринимателей), места нахождения (адреса), телефоны.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3B66A4">
        <w:rPr>
          <w:sz w:val="28"/>
          <w:szCs w:val="28"/>
        </w:rPr>
        <w:t xml:space="preserve">При осуществлении наблюдения на мелкооптово-розничных ярмарках (рынках) в каталог объектов наблюдения </w:t>
      </w:r>
      <w:r w:rsidR="00291CD7" w:rsidRPr="003B66A4">
        <w:rPr>
          <w:sz w:val="28"/>
          <w:szCs w:val="28"/>
        </w:rPr>
        <w:t xml:space="preserve">вносится </w:t>
      </w:r>
      <w:r w:rsidRPr="003B66A4">
        <w:rPr>
          <w:sz w:val="28"/>
          <w:szCs w:val="28"/>
        </w:rPr>
        <w:t>информа</w:t>
      </w:r>
      <w:r w:rsidR="00291CD7" w:rsidRPr="003B66A4">
        <w:rPr>
          <w:sz w:val="28"/>
          <w:szCs w:val="28"/>
        </w:rPr>
        <w:t>ция</w:t>
      </w:r>
      <w:r w:rsidRPr="003B66A4">
        <w:rPr>
          <w:sz w:val="28"/>
          <w:szCs w:val="28"/>
        </w:rPr>
        <w:t xml:space="preserve"> обо всех наблюдаемых торговых точках, с указанием их местонахождения и торговой группы </w:t>
      </w:r>
      <w:r w:rsidRPr="009627FB">
        <w:rPr>
          <w:sz w:val="28"/>
          <w:szCs w:val="28"/>
        </w:rPr>
        <w:t>реализуемых товаров.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Если </w:t>
      </w:r>
      <w:r w:rsidR="005E6671" w:rsidRPr="009627FB">
        <w:rPr>
          <w:sz w:val="28"/>
          <w:szCs w:val="28"/>
        </w:rPr>
        <w:t>организация, отобранная</w:t>
      </w:r>
      <w:r w:rsidRPr="009627FB">
        <w:rPr>
          <w:sz w:val="28"/>
          <w:szCs w:val="28"/>
        </w:rPr>
        <w:t xml:space="preserve"> для обследования, закрывается</w:t>
      </w:r>
      <w:r w:rsidR="00AD1488" w:rsidRPr="009627FB">
        <w:rPr>
          <w:sz w:val="28"/>
          <w:szCs w:val="28"/>
        </w:rPr>
        <w:t>,</w:t>
      </w:r>
      <w:r w:rsidRPr="009627FB">
        <w:rPr>
          <w:sz w:val="28"/>
          <w:szCs w:val="28"/>
        </w:rPr>
        <w:t xml:space="preserve"> </w:t>
      </w:r>
      <w:r w:rsidR="00AD1488" w:rsidRPr="009627FB">
        <w:rPr>
          <w:sz w:val="28"/>
          <w:szCs w:val="28"/>
        </w:rPr>
        <w:t>перепрофилируется или теряет</w:t>
      </w:r>
      <w:r w:rsidRPr="009627FB">
        <w:rPr>
          <w:sz w:val="28"/>
          <w:szCs w:val="28"/>
        </w:rPr>
        <w:t xml:space="preserve"> </w:t>
      </w:r>
      <w:r w:rsidR="00AD1488" w:rsidRPr="009627FB">
        <w:rPr>
          <w:sz w:val="28"/>
          <w:szCs w:val="28"/>
        </w:rPr>
        <w:t>объемы продаж</w:t>
      </w:r>
      <w:r w:rsidRPr="009627FB">
        <w:rPr>
          <w:sz w:val="28"/>
          <w:szCs w:val="28"/>
        </w:rPr>
        <w:t xml:space="preserve">, </w:t>
      </w:r>
      <w:r w:rsidR="005E6671" w:rsidRPr="009627FB">
        <w:rPr>
          <w:sz w:val="28"/>
          <w:szCs w:val="28"/>
        </w:rPr>
        <w:t>подбирается</w:t>
      </w:r>
      <w:r w:rsidRPr="009627FB">
        <w:rPr>
          <w:sz w:val="28"/>
          <w:szCs w:val="28"/>
        </w:rPr>
        <w:t xml:space="preserve"> дру</w:t>
      </w:r>
      <w:r w:rsidR="005E6671" w:rsidRPr="009627FB">
        <w:rPr>
          <w:sz w:val="28"/>
          <w:szCs w:val="28"/>
        </w:rPr>
        <w:t>гая, в которой</w:t>
      </w:r>
      <w:r w:rsidRPr="009627FB">
        <w:rPr>
          <w:sz w:val="28"/>
          <w:szCs w:val="28"/>
        </w:rPr>
        <w:t xml:space="preserve"> ассортимент товаров, уровень цен, условия реализации товаров (услуг), </w:t>
      </w:r>
      <w:r w:rsidR="0025429F" w:rsidRPr="009627FB">
        <w:rPr>
          <w:sz w:val="28"/>
          <w:szCs w:val="28"/>
        </w:rPr>
        <w:t>аналогичны</w:t>
      </w:r>
      <w:r w:rsidR="005E6671" w:rsidRPr="009627FB">
        <w:rPr>
          <w:sz w:val="28"/>
          <w:szCs w:val="28"/>
        </w:rPr>
        <w:t xml:space="preserve"> той</w:t>
      </w:r>
      <w:r w:rsidRPr="009627FB">
        <w:rPr>
          <w:sz w:val="28"/>
          <w:szCs w:val="28"/>
        </w:rPr>
        <w:t xml:space="preserve">, </w:t>
      </w:r>
      <w:r w:rsidR="005E6671" w:rsidRPr="009627FB">
        <w:rPr>
          <w:sz w:val="28"/>
          <w:szCs w:val="28"/>
        </w:rPr>
        <w:t>где ранее осуществлялась регистрация цен.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Формирование выборки организаций торговли и сферы услуг осуществляется при сочетании элементов вероятностной и направленной выборок.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Основным информационным источником формирования случайной выборки является база данных Генеральн</w:t>
      </w:r>
      <w:r w:rsidR="0025429F" w:rsidRPr="009627FB">
        <w:rPr>
          <w:sz w:val="28"/>
          <w:szCs w:val="28"/>
        </w:rPr>
        <w:t>ой</w:t>
      </w:r>
      <w:r w:rsidRPr="009627FB">
        <w:rPr>
          <w:sz w:val="28"/>
          <w:szCs w:val="28"/>
        </w:rPr>
        <w:t xml:space="preserve"> совокупност</w:t>
      </w:r>
      <w:r w:rsidR="0025429F" w:rsidRPr="009627FB">
        <w:rPr>
          <w:sz w:val="28"/>
          <w:szCs w:val="28"/>
        </w:rPr>
        <w:t xml:space="preserve">и </w:t>
      </w:r>
      <w:r w:rsidR="00EB4554">
        <w:rPr>
          <w:sz w:val="28"/>
          <w:szCs w:val="28"/>
        </w:rPr>
        <w:t xml:space="preserve">объектов статистического наблюдения </w:t>
      </w:r>
      <w:r w:rsidR="0025429F" w:rsidRPr="009627FB">
        <w:rPr>
          <w:sz w:val="28"/>
          <w:szCs w:val="28"/>
        </w:rPr>
        <w:t xml:space="preserve">(БД ГС), </w:t>
      </w:r>
      <w:r w:rsidR="00EB4554">
        <w:rPr>
          <w:sz w:val="28"/>
          <w:szCs w:val="28"/>
        </w:rPr>
        <w:t xml:space="preserve">включающая </w:t>
      </w:r>
      <w:r w:rsidR="0025429F" w:rsidRPr="009627FB">
        <w:rPr>
          <w:sz w:val="28"/>
          <w:szCs w:val="28"/>
        </w:rPr>
        <w:t>сведения о</w:t>
      </w:r>
      <w:r w:rsidR="00EB4554">
        <w:rPr>
          <w:sz w:val="28"/>
          <w:szCs w:val="28"/>
        </w:rPr>
        <w:t>б</w:t>
      </w:r>
      <w:r w:rsidR="0025429F" w:rsidRPr="009627FB">
        <w:rPr>
          <w:sz w:val="28"/>
          <w:szCs w:val="28"/>
        </w:rPr>
        <w:t xml:space="preserve"> </w:t>
      </w:r>
      <w:r w:rsidR="00EB4554">
        <w:rPr>
          <w:sz w:val="28"/>
          <w:szCs w:val="28"/>
        </w:rPr>
        <w:t xml:space="preserve">объектах </w:t>
      </w:r>
      <w:r w:rsidR="0025429F" w:rsidRPr="009627FB">
        <w:rPr>
          <w:sz w:val="28"/>
          <w:szCs w:val="28"/>
        </w:rPr>
        <w:t>федерального статистического наблюдения</w:t>
      </w:r>
      <w:r w:rsidR="00EB4554">
        <w:rPr>
          <w:sz w:val="28"/>
          <w:szCs w:val="28"/>
        </w:rPr>
        <w:t>, прошедших государственную регистрацию и идентифицированных кодами по общероссийским классфикаторам технико-экономической и социальной информации.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 xml:space="preserve">Для уточнения выборки предприятий торговли и сферы услуг в качестве информационных источников могут быть использованы также </w:t>
      </w:r>
      <w:r w:rsidRPr="009627FB">
        <w:rPr>
          <w:sz w:val="28"/>
          <w:szCs w:val="28"/>
        </w:rPr>
        <w:t>данные форм федерального статистического наблюдения, административные данные налоговых органов, органов исполнительной власти</w:t>
      </w:r>
      <w:r w:rsidR="000C717E" w:rsidRPr="009627FB">
        <w:rPr>
          <w:sz w:val="28"/>
          <w:szCs w:val="28"/>
        </w:rPr>
        <w:t xml:space="preserve"> субъектов Российской Федерации</w:t>
      </w:r>
      <w:r w:rsidRPr="009627FB">
        <w:rPr>
          <w:sz w:val="28"/>
          <w:szCs w:val="28"/>
        </w:rPr>
        <w:t>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lastRenderedPageBreak/>
        <w:t>Для отбора организаций торговли и сферы услуг в каждом го</w:t>
      </w:r>
      <w:r w:rsidR="005A5461" w:rsidRPr="009627FB">
        <w:rPr>
          <w:sz w:val="28"/>
          <w:szCs w:val="28"/>
        </w:rPr>
        <w:t xml:space="preserve">роде </w:t>
      </w:r>
      <w:r w:rsidRPr="009627FB">
        <w:rPr>
          <w:sz w:val="28"/>
          <w:szCs w:val="28"/>
        </w:rPr>
        <w:t xml:space="preserve">применяется </w:t>
      </w:r>
      <w:r w:rsidR="00FE4F71" w:rsidRPr="009627FB">
        <w:rPr>
          <w:sz w:val="28"/>
          <w:szCs w:val="28"/>
        </w:rPr>
        <w:t xml:space="preserve">комбинированная </w:t>
      </w:r>
      <w:r w:rsidRPr="009627FB">
        <w:rPr>
          <w:sz w:val="28"/>
          <w:szCs w:val="28"/>
        </w:rPr>
        <w:t>стратифицированная выборка по отдельным ге</w:t>
      </w:r>
      <w:r w:rsidR="00EA6D8A">
        <w:rPr>
          <w:sz w:val="28"/>
          <w:szCs w:val="28"/>
        </w:rPr>
        <w:t>неральным совокупностям:</w:t>
      </w:r>
    </w:p>
    <w:p w:rsidR="003404F0" w:rsidRPr="009627FB" w:rsidRDefault="003404F0" w:rsidP="00CB05F3">
      <w:pPr>
        <w:suppressAutoHyphens/>
        <w:spacing w:after="120"/>
        <w:ind w:firstLine="720"/>
        <w:contextualSpacing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>организации торговли продовольственными товарами (</w:t>
      </w:r>
      <w:r w:rsidRPr="009627FB">
        <w:rPr>
          <w:snapToGrid w:val="0"/>
          <w:sz w:val="28"/>
          <w:szCs w:val="28"/>
          <w:lang w:val="en-US"/>
        </w:rPr>
        <w:t>N</w:t>
      </w:r>
      <w:r w:rsidR="005E18C0" w:rsidRPr="009627FB">
        <w:rPr>
          <w:snapToGrid w:val="0"/>
          <w:sz w:val="28"/>
          <w:szCs w:val="28"/>
          <w:vertAlign w:val="subscript"/>
          <w:lang w:val="en-US"/>
        </w:rPr>
        <w:t>i</w:t>
      </w:r>
      <w:r w:rsidRPr="009627FB">
        <w:rPr>
          <w:snapToGrid w:val="0"/>
          <w:sz w:val="28"/>
          <w:szCs w:val="28"/>
          <w:vertAlign w:val="superscript"/>
        </w:rPr>
        <w:t>1</w:t>
      </w:r>
      <w:r w:rsidRPr="009627FB">
        <w:rPr>
          <w:snapToGrid w:val="0"/>
          <w:sz w:val="28"/>
          <w:szCs w:val="28"/>
        </w:rPr>
        <w:t>);</w:t>
      </w:r>
    </w:p>
    <w:p w:rsidR="003404F0" w:rsidRPr="009627FB" w:rsidRDefault="003404F0" w:rsidP="00CB05F3">
      <w:pPr>
        <w:suppressAutoHyphens/>
        <w:spacing w:after="120"/>
        <w:ind w:firstLine="720"/>
        <w:contextualSpacing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>организации торговли непродовольственными товарами (</w:t>
      </w:r>
      <w:r w:rsidRPr="009627FB">
        <w:rPr>
          <w:snapToGrid w:val="0"/>
          <w:sz w:val="28"/>
          <w:szCs w:val="28"/>
          <w:lang w:val="en-US"/>
        </w:rPr>
        <w:t>N</w:t>
      </w:r>
      <w:r w:rsidR="005E18C0" w:rsidRPr="009627FB">
        <w:rPr>
          <w:snapToGrid w:val="0"/>
          <w:sz w:val="28"/>
          <w:szCs w:val="28"/>
          <w:vertAlign w:val="subscript"/>
          <w:lang w:val="en-US"/>
        </w:rPr>
        <w:t>i</w:t>
      </w:r>
      <w:r w:rsidRPr="009627FB">
        <w:rPr>
          <w:snapToGrid w:val="0"/>
          <w:sz w:val="28"/>
          <w:szCs w:val="28"/>
          <w:vertAlign w:val="superscript"/>
        </w:rPr>
        <w:t>2</w:t>
      </w:r>
      <w:r w:rsidRPr="009627FB">
        <w:rPr>
          <w:snapToGrid w:val="0"/>
          <w:sz w:val="28"/>
          <w:szCs w:val="28"/>
        </w:rPr>
        <w:t>);</w:t>
      </w:r>
    </w:p>
    <w:p w:rsidR="002566A6" w:rsidRPr="009627FB" w:rsidRDefault="003404F0" w:rsidP="00CB05F3">
      <w:pPr>
        <w:suppressAutoHyphens/>
        <w:spacing w:after="120"/>
        <w:ind w:firstLine="720"/>
        <w:contextualSpacing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>организации</w:t>
      </w:r>
      <w:r w:rsidR="002566A6" w:rsidRPr="009627FB">
        <w:rPr>
          <w:snapToGrid w:val="0"/>
          <w:sz w:val="28"/>
          <w:szCs w:val="28"/>
        </w:rPr>
        <w:t xml:space="preserve"> сферы услуг (</w:t>
      </w:r>
      <w:r w:rsidR="005119B4" w:rsidRPr="009627FB">
        <w:rPr>
          <w:snapToGrid w:val="0"/>
          <w:sz w:val="28"/>
          <w:szCs w:val="28"/>
          <w:lang w:val="en-US"/>
        </w:rPr>
        <w:t>N</w:t>
      </w:r>
      <w:r w:rsidR="005E18C0" w:rsidRPr="009627FB">
        <w:rPr>
          <w:snapToGrid w:val="0"/>
          <w:sz w:val="28"/>
          <w:szCs w:val="28"/>
          <w:vertAlign w:val="subscript"/>
          <w:lang w:val="en-US"/>
        </w:rPr>
        <w:t>i</w:t>
      </w:r>
      <w:r w:rsidR="002566A6" w:rsidRPr="009627FB">
        <w:rPr>
          <w:snapToGrid w:val="0"/>
          <w:sz w:val="28"/>
          <w:szCs w:val="28"/>
          <w:vertAlign w:val="superscript"/>
        </w:rPr>
        <w:t>3</w:t>
      </w:r>
      <w:r w:rsidR="002566A6" w:rsidRPr="009627FB">
        <w:rPr>
          <w:snapToGrid w:val="0"/>
          <w:sz w:val="28"/>
          <w:szCs w:val="28"/>
        </w:rPr>
        <w:t>)</w:t>
      </w:r>
      <w:r w:rsidRPr="009627FB">
        <w:rPr>
          <w:snapToGrid w:val="0"/>
          <w:sz w:val="28"/>
          <w:szCs w:val="28"/>
        </w:rPr>
        <w:t>;</w:t>
      </w:r>
    </w:p>
    <w:p w:rsidR="002566A6" w:rsidRPr="009627FB" w:rsidRDefault="003404F0" w:rsidP="00CB05F3">
      <w:pPr>
        <w:suppressAutoHyphens/>
        <w:spacing w:after="120"/>
        <w:ind w:firstLine="720"/>
        <w:contextualSpacing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>индивидуальные предприниматели</w:t>
      </w:r>
      <w:r w:rsidR="005F7E00" w:rsidRPr="009627FB">
        <w:rPr>
          <w:snapToGrid w:val="0"/>
          <w:sz w:val="28"/>
          <w:szCs w:val="28"/>
        </w:rPr>
        <w:t>,</w:t>
      </w:r>
      <w:r w:rsidR="002566A6" w:rsidRPr="009627FB">
        <w:rPr>
          <w:snapToGrid w:val="0"/>
          <w:sz w:val="28"/>
          <w:szCs w:val="28"/>
        </w:rPr>
        <w:t xml:space="preserve"> </w:t>
      </w:r>
      <w:r w:rsidR="008C2640" w:rsidRPr="009627FB">
        <w:rPr>
          <w:snapToGrid w:val="0"/>
          <w:sz w:val="28"/>
          <w:szCs w:val="28"/>
        </w:rPr>
        <w:t>осуществляющие торговую деятельность потребительскими товарами и услугами</w:t>
      </w:r>
      <w:r w:rsidRPr="009627FB">
        <w:rPr>
          <w:snapToGrid w:val="0"/>
          <w:sz w:val="28"/>
          <w:szCs w:val="28"/>
        </w:rPr>
        <w:t xml:space="preserve"> (</w:t>
      </w:r>
      <w:r w:rsidRPr="009627FB">
        <w:rPr>
          <w:snapToGrid w:val="0"/>
          <w:sz w:val="28"/>
          <w:szCs w:val="28"/>
          <w:lang w:val="en-US"/>
        </w:rPr>
        <w:t>N</w:t>
      </w:r>
      <w:r w:rsidR="005E18C0" w:rsidRPr="009627FB">
        <w:rPr>
          <w:snapToGrid w:val="0"/>
          <w:sz w:val="28"/>
          <w:szCs w:val="28"/>
          <w:vertAlign w:val="subscript"/>
          <w:lang w:val="en-US"/>
        </w:rPr>
        <w:t>i</w:t>
      </w:r>
      <w:r w:rsidRPr="009627FB">
        <w:rPr>
          <w:snapToGrid w:val="0"/>
          <w:sz w:val="28"/>
          <w:szCs w:val="28"/>
          <w:vertAlign w:val="superscript"/>
        </w:rPr>
        <w:t>4</w:t>
      </w:r>
      <w:r w:rsidRPr="009627FB">
        <w:rPr>
          <w:snapToGrid w:val="0"/>
          <w:sz w:val="28"/>
          <w:szCs w:val="28"/>
        </w:rPr>
        <w:t>)</w:t>
      </w:r>
      <w:r w:rsidR="00EA6D8A">
        <w:rPr>
          <w:snapToGrid w:val="0"/>
          <w:sz w:val="28"/>
          <w:szCs w:val="28"/>
        </w:rPr>
        <w:t>.</w:t>
      </w:r>
    </w:p>
    <w:p w:rsidR="002566A6" w:rsidRPr="009627FB" w:rsidRDefault="002566A6" w:rsidP="00C51BFE">
      <w:pPr>
        <w:suppressAutoHyphens/>
        <w:spacing w:before="120"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>Автономно для каждого отобранного города строится основа выборки</w:t>
      </w:r>
      <w:r w:rsidR="008D59E9" w:rsidRPr="009627FB">
        <w:rPr>
          <w:snapToGrid w:val="0"/>
          <w:sz w:val="28"/>
          <w:szCs w:val="28"/>
        </w:rPr>
        <w:t xml:space="preserve"> организаций торговли и сферы услуг</w:t>
      </w:r>
      <w:r w:rsidR="001F3C32">
        <w:rPr>
          <w:snapToGrid w:val="0"/>
          <w:sz w:val="28"/>
          <w:szCs w:val="28"/>
        </w:rPr>
        <w:t>: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 xml:space="preserve">а) </w:t>
      </w:r>
      <w:r w:rsidR="00201795">
        <w:rPr>
          <w:snapToGrid w:val="0"/>
          <w:sz w:val="28"/>
          <w:szCs w:val="28"/>
        </w:rPr>
        <w:t>д</w:t>
      </w:r>
      <w:r w:rsidR="00DD6E12" w:rsidRPr="009627FB">
        <w:rPr>
          <w:snapToGrid w:val="0"/>
          <w:sz w:val="28"/>
          <w:szCs w:val="28"/>
        </w:rPr>
        <w:t>ля</w:t>
      </w:r>
      <w:r w:rsidR="004926F9" w:rsidRPr="009627FB">
        <w:rPr>
          <w:snapToGrid w:val="0"/>
          <w:sz w:val="28"/>
          <w:szCs w:val="28"/>
        </w:rPr>
        <w:t xml:space="preserve"> </w:t>
      </w:r>
      <w:r w:rsidRPr="009627FB">
        <w:rPr>
          <w:snapToGrid w:val="0"/>
          <w:sz w:val="28"/>
          <w:szCs w:val="28"/>
        </w:rPr>
        <w:t xml:space="preserve">генеральной совокупности </w:t>
      </w:r>
      <w:r w:rsidR="005119B4" w:rsidRPr="009627FB">
        <w:rPr>
          <w:snapToGrid w:val="0"/>
          <w:sz w:val="28"/>
          <w:szCs w:val="28"/>
          <w:lang w:val="en-US"/>
        </w:rPr>
        <w:t>N</w:t>
      </w:r>
      <w:r w:rsidR="005E18C0" w:rsidRPr="009627FB">
        <w:rPr>
          <w:snapToGrid w:val="0"/>
          <w:sz w:val="28"/>
          <w:szCs w:val="28"/>
          <w:vertAlign w:val="subscript"/>
          <w:lang w:val="en-US"/>
        </w:rPr>
        <w:t>i</w:t>
      </w:r>
      <w:r w:rsidRPr="009627FB">
        <w:rPr>
          <w:snapToGrid w:val="0"/>
          <w:sz w:val="28"/>
          <w:szCs w:val="28"/>
          <w:vertAlign w:val="superscript"/>
        </w:rPr>
        <w:t>1</w:t>
      </w:r>
      <w:r w:rsidRPr="009627FB">
        <w:rPr>
          <w:snapToGrid w:val="0"/>
          <w:sz w:val="28"/>
          <w:szCs w:val="28"/>
        </w:rPr>
        <w:t xml:space="preserve"> </w:t>
      </w:r>
      <w:r w:rsidR="00EA6D8A" w:rsidRPr="00EA6D8A">
        <w:t>–</w:t>
      </w:r>
      <w:r w:rsidRPr="009627FB">
        <w:rPr>
          <w:snapToGrid w:val="0"/>
          <w:sz w:val="28"/>
          <w:szCs w:val="28"/>
        </w:rPr>
        <w:t xml:space="preserve"> список крупных, средних и малых торговых организаций</w:t>
      </w:r>
      <w:r w:rsidR="005A5461" w:rsidRPr="009627FB">
        <w:rPr>
          <w:snapToGrid w:val="0"/>
          <w:sz w:val="28"/>
          <w:szCs w:val="28"/>
        </w:rPr>
        <w:t>,</w:t>
      </w:r>
      <w:r w:rsidRPr="009627FB">
        <w:rPr>
          <w:snapToGrid w:val="0"/>
          <w:sz w:val="28"/>
          <w:szCs w:val="28"/>
        </w:rPr>
        <w:t xml:space="preserve"> ранжированный по показателю «Выручка от реализации продовольственных товаров».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 xml:space="preserve">б) </w:t>
      </w:r>
      <w:r w:rsidR="00201795">
        <w:rPr>
          <w:snapToGrid w:val="0"/>
          <w:sz w:val="28"/>
          <w:szCs w:val="28"/>
        </w:rPr>
        <w:t>д</w:t>
      </w:r>
      <w:r w:rsidR="00DD6E12" w:rsidRPr="009627FB">
        <w:rPr>
          <w:snapToGrid w:val="0"/>
          <w:sz w:val="28"/>
          <w:szCs w:val="28"/>
        </w:rPr>
        <w:t>ля</w:t>
      </w:r>
      <w:r w:rsidRPr="009627FB">
        <w:rPr>
          <w:snapToGrid w:val="0"/>
          <w:sz w:val="28"/>
          <w:szCs w:val="28"/>
        </w:rPr>
        <w:t xml:space="preserve"> генеральной совокупности </w:t>
      </w:r>
      <w:r w:rsidR="005119B4" w:rsidRPr="009627FB">
        <w:rPr>
          <w:snapToGrid w:val="0"/>
          <w:sz w:val="28"/>
          <w:szCs w:val="28"/>
          <w:lang w:val="en-US"/>
        </w:rPr>
        <w:t>N</w:t>
      </w:r>
      <w:r w:rsidR="00C04C60" w:rsidRPr="009627FB">
        <w:rPr>
          <w:snapToGrid w:val="0"/>
          <w:sz w:val="28"/>
          <w:szCs w:val="28"/>
          <w:vertAlign w:val="subscript"/>
          <w:lang w:val="en-US"/>
        </w:rPr>
        <w:t>i</w:t>
      </w:r>
      <w:r w:rsidRPr="009627FB">
        <w:rPr>
          <w:snapToGrid w:val="0"/>
          <w:sz w:val="28"/>
          <w:szCs w:val="28"/>
          <w:vertAlign w:val="subscript"/>
        </w:rPr>
        <w:t>,</w:t>
      </w:r>
      <w:r w:rsidRPr="009627FB">
        <w:rPr>
          <w:snapToGrid w:val="0"/>
          <w:sz w:val="28"/>
          <w:szCs w:val="28"/>
          <w:vertAlign w:val="superscript"/>
        </w:rPr>
        <w:t>2</w:t>
      </w:r>
      <w:r w:rsidRPr="009627FB">
        <w:rPr>
          <w:snapToGrid w:val="0"/>
          <w:sz w:val="28"/>
          <w:szCs w:val="28"/>
        </w:rPr>
        <w:t xml:space="preserve"> </w:t>
      </w:r>
      <w:r w:rsidR="00EA6D8A" w:rsidRPr="00EA6D8A">
        <w:t>–</w:t>
      </w:r>
      <w:r w:rsidRPr="009627FB">
        <w:rPr>
          <w:snapToGrid w:val="0"/>
          <w:sz w:val="28"/>
          <w:szCs w:val="28"/>
        </w:rPr>
        <w:t xml:space="preserve"> список крупных, средних и малых торговых организаций</w:t>
      </w:r>
      <w:r w:rsidR="005A5461" w:rsidRPr="009627FB">
        <w:rPr>
          <w:snapToGrid w:val="0"/>
          <w:sz w:val="28"/>
          <w:szCs w:val="28"/>
        </w:rPr>
        <w:t>,</w:t>
      </w:r>
      <w:r w:rsidRPr="009627FB">
        <w:rPr>
          <w:snapToGrid w:val="0"/>
          <w:sz w:val="28"/>
          <w:szCs w:val="28"/>
        </w:rPr>
        <w:t xml:space="preserve"> ранжированный по показателю «Выручка от реализации непродовольственных товаров».</w:t>
      </w:r>
    </w:p>
    <w:p w:rsidR="002566A6" w:rsidRPr="009627FB" w:rsidRDefault="002566A6" w:rsidP="00CB05F3">
      <w:pPr>
        <w:tabs>
          <w:tab w:val="left" w:pos="426"/>
        </w:tabs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 xml:space="preserve">в) </w:t>
      </w:r>
      <w:r w:rsidR="00201795">
        <w:rPr>
          <w:snapToGrid w:val="0"/>
          <w:sz w:val="28"/>
          <w:szCs w:val="28"/>
        </w:rPr>
        <w:t>д</w:t>
      </w:r>
      <w:r w:rsidR="00DD6E12" w:rsidRPr="009627FB">
        <w:rPr>
          <w:snapToGrid w:val="0"/>
          <w:sz w:val="28"/>
          <w:szCs w:val="28"/>
        </w:rPr>
        <w:t>ля</w:t>
      </w:r>
      <w:r w:rsidRPr="009627FB">
        <w:rPr>
          <w:snapToGrid w:val="0"/>
          <w:sz w:val="28"/>
          <w:szCs w:val="28"/>
        </w:rPr>
        <w:t xml:space="preserve"> генеральной совокупности </w:t>
      </w:r>
      <w:r w:rsidR="005119B4" w:rsidRPr="009627FB">
        <w:rPr>
          <w:snapToGrid w:val="0"/>
          <w:sz w:val="28"/>
          <w:szCs w:val="28"/>
          <w:lang w:val="en-US"/>
        </w:rPr>
        <w:t>N</w:t>
      </w:r>
      <w:r w:rsidR="005E18C0" w:rsidRPr="009627FB">
        <w:rPr>
          <w:snapToGrid w:val="0"/>
          <w:sz w:val="28"/>
          <w:szCs w:val="28"/>
          <w:vertAlign w:val="subscript"/>
          <w:lang w:val="en-US"/>
        </w:rPr>
        <w:t>i</w:t>
      </w:r>
      <w:r w:rsidRPr="009627FB">
        <w:rPr>
          <w:snapToGrid w:val="0"/>
          <w:sz w:val="28"/>
          <w:szCs w:val="28"/>
          <w:vertAlign w:val="superscript"/>
        </w:rPr>
        <w:t>3</w:t>
      </w:r>
      <w:r w:rsidRPr="009627FB">
        <w:rPr>
          <w:snapToGrid w:val="0"/>
          <w:sz w:val="28"/>
          <w:szCs w:val="28"/>
        </w:rPr>
        <w:t xml:space="preserve"> </w:t>
      </w:r>
      <w:r w:rsidR="00EA6D8A" w:rsidRPr="00EA6D8A">
        <w:t>–</w:t>
      </w:r>
      <w:r w:rsidR="004D33EE" w:rsidRPr="009627FB">
        <w:rPr>
          <w:snapToGrid w:val="0"/>
          <w:sz w:val="28"/>
          <w:szCs w:val="28"/>
        </w:rPr>
        <w:t xml:space="preserve"> </w:t>
      </w:r>
      <w:r w:rsidRPr="009627FB">
        <w:rPr>
          <w:snapToGrid w:val="0"/>
          <w:sz w:val="28"/>
          <w:szCs w:val="28"/>
        </w:rPr>
        <w:t>список организаций сферы услуг</w:t>
      </w:r>
      <w:r w:rsidR="005A5461" w:rsidRPr="009627FB">
        <w:rPr>
          <w:snapToGrid w:val="0"/>
          <w:sz w:val="28"/>
          <w:szCs w:val="28"/>
        </w:rPr>
        <w:t>,</w:t>
      </w:r>
      <w:r w:rsidRPr="009627FB">
        <w:rPr>
          <w:snapToGrid w:val="0"/>
          <w:sz w:val="28"/>
          <w:szCs w:val="28"/>
        </w:rPr>
        <w:t xml:space="preserve"> ранжированный по показателю «Выручка от реализации услуг».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 xml:space="preserve">г) </w:t>
      </w:r>
      <w:r w:rsidR="00201795">
        <w:rPr>
          <w:snapToGrid w:val="0"/>
          <w:sz w:val="28"/>
          <w:szCs w:val="28"/>
        </w:rPr>
        <w:t>д</w:t>
      </w:r>
      <w:r w:rsidR="00DD6E12" w:rsidRPr="009627FB">
        <w:rPr>
          <w:snapToGrid w:val="0"/>
          <w:sz w:val="28"/>
          <w:szCs w:val="28"/>
        </w:rPr>
        <w:t>ля</w:t>
      </w:r>
      <w:r w:rsidRPr="009627FB">
        <w:rPr>
          <w:snapToGrid w:val="0"/>
          <w:sz w:val="28"/>
          <w:szCs w:val="28"/>
        </w:rPr>
        <w:t xml:space="preserve"> генеральной совокупности </w:t>
      </w:r>
      <w:r w:rsidR="005119B4" w:rsidRPr="009627FB">
        <w:rPr>
          <w:snapToGrid w:val="0"/>
          <w:sz w:val="28"/>
          <w:szCs w:val="28"/>
          <w:lang w:val="en-US"/>
        </w:rPr>
        <w:t>N</w:t>
      </w:r>
      <w:r w:rsidR="00C04C60" w:rsidRPr="009627FB">
        <w:rPr>
          <w:snapToGrid w:val="0"/>
          <w:sz w:val="28"/>
          <w:szCs w:val="28"/>
          <w:vertAlign w:val="subscript"/>
          <w:lang w:val="en-US"/>
        </w:rPr>
        <w:t>i</w:t>
      </w:r>
      <w:r w:rsidRPr="009627FB">
        <w:rPr>
          <w:snapToGrid w:val="0"/>
          <w:sz w:val="28"/>
          <w:szCs w:val="28"/>
          <w:vertAlign w:val="superscript"/>
        </w:rPr>
        <w:t>4</w:t>
      </w:r>
      <w:r w:rsidRPr="009627FB">
        <w:rPr>
          <w:snapToGrid w:val="0"/>
          <w:sz w:val="28"/>
          <w:szCs w:val="28"/>
        </w:rPr>
        <w:t xml:space="preserve"> </w:t>
      </w:r>
      <w:r w:rsidR="00EA6D8A" w:rsidRPr="00EA6D8A">
        <w:t>–</w:t>
      </w:r>
      <w:r w:rsidR="004D33EE" w:rsidRPr="009627FB">
        <w:rPr>
          <w:snapToGrid w:val="0"/>
          <w:sz w:val="28"/>
          <w:szCs w:val="28"/>
        </w:rPr>
        <w:t xml:space="preserve"> </w:t>
      </w:r>
      <w:r w:rsidRPr="009627FB">
        <w:rPr>
          <w:snapToGrid w:val="0"/>
          <w:sz w:val="28"/>
          <w:szCs w:val="28"/>
        </w:rPr>
        <w:t xml:space="preserve">список индивидуальных предпринимателей, </w:t>
      </w:r>
      <w:r w:rsidR="008F42F8" w:rsidRPr="009627FB">
        <w:rPr>
          <w:snapToGrid w:val="0"/>
          <w:sz w:val="28"/>
          <w:szCs w:val="28"/>
        </w:rPr>
        <w:t>осуществляющих торговую деятельность</w:t>
      </w:r>
      <w:r w:rsidR="00963656" w:rsidRPr="009627FB">
        <w:rPr>
          <w:snapToGrid w:val="0"/>
          <w:sz w:val="28"/>
          <w:szCs w:val="28"/>
        </w:rPr>
        <w:t>,</w:t>
      </w:r>
      <w:r w:rsidRPr="009627FB">
        <w:rPr>
          <w:snapToGrid w:val="0"/>
          <w:sz w:val="28"/>
          <w:szCs w:val="28"/>
        </w:rPr>
        <w:t xml:space="preserve"> разбитый на</w:t>
      </w:r>
      <w:r w:rsidR="00963656" w:rsidRPr="009627FB">
        <w:rPr>
          <w:snapToGrid w:val="0"/>
          <w:sz w:val="28"/>
          <w:szCs w:val="28"/>
        </w:rPr>
        <w:t xml:space="preserve"> 6 групп</w:t>
      </w:r>
      <w:r w:rsidRPr="009627FB">
        <w:rPr>
          <w:snapToGrid w:val="0"/>
          <w:sz w:val="28"/>
          <w:szCs w:val="28"/>
        </w:rPr>
        <w:t xml:space="preserve"> по основному виду деятельности (коду ОКВЭД </w:t>
      </w:r>
      <w:r w:rsidR="004D33EE" w:rsidRPr="009627FB">
        <w:rPr>
          <w:snapToGrid w:val="0"/>
          <w:sz w:val="28"/>
          <w:szCs w:val="28"/>
        </w:rPr>
        <w:t xml:space="preserve">- </w:t>
      </w:r>
      <w:r w:rsidR="00EA6D8A">
        <w:rPr>
          <w:snapToGrid w:val="0"/>
          <w:sz w:val="28"/>
          <w:szCs w:val="28"/>
        </w:rPr>
        <w:t>третий знак).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>В случае если крупных и средних торговых организаций в отобранном городе не более 10, обследуетс</w:t>
      </w:r>
      <w:r w:rsidR="00EA6D8A">
        <w:rPr>
          <w:snapToGrid w:val="0"/>
          <w:sz w:val="28"/>
          <w:szCs w:val="28"/>
        </w:rPr>
        <w:t>я вся генеральная совокупность.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>В отобранных городах с числом крупных и средних торговых организаций более 10, объем выборки в зависимости от количества торговых организаций в городе</w:t>
      </w:r>
      <w:r w:rsidR="00963656" w:rsidRPr="009627FB">
        <w:rPr>
          <w:snapToGrid w:val="0"/>
          <w:sz w:val="28"/>
          <w:szCs w:val="28"/>
        </w:rPr>
        <w:t xml:space="preserve"> осуществляется</w:t>
      </w:r>
      <w:r w:rsidRPr="009627FB">
        <w:rPr>
          <w:snapToGrid w:val="0"/>
          <w:sz w:val="28"/>
          <w:szCs w:val="28"/>
        </w:rPr>
        <w:t xml:space="preserve"> в соответствии с пр</w:t>
      </w:r>
      <w:r w:rsidR="008A6CB1">
        <w:rPr>
          <w:snapToGrid w:val="0"/>
          <w:sz w:val="28"/>
          <w:szCs w:val="28"/>
        </w:rPr>
        <w:t>оцентом выборки, приведенным в Т</w:t>
      </w:r>
      <w:r w:rsidRPr="009627FB">
        <w:rPr>
          <w:snapToGrid w:val="0"/>
          <w:sz w:val="28"/>
          <w:szCs w:val="28"/>
        </w:rPr>
        <w:t>аблице</w:t>
      </w:r>
      <w:r w:rsidR="00F80A01" w:rsidRPr="009627FB">
        <w:rPr>
          <w:snapToGrid w:val="0"/>
          <w:sz w:val="28"/>
          <w:szCs w:val="28"/>
        </w:rPr>
        <w:t xml:space="preserve"> 1</w:t>
      </w:r>
      <w:r w:rsidRPr="009627FB">
        <w:rPr>
          <w:snapToGrid w:val="0"/>
          <w:sz w:val="28"/>
          <w:szCs w:val="28"/>
        </w:rPr>
        <w:t>.</w:t>
      </w:r>
    </w:p>
    <w:p w:rsidR="002566A6" w:rsidRPr="00BC17CF" w:rsidRDefault="002566A6" w:rsidP="00626339">
      <w:pPr>
        <w:spacing w:after="60"/>
        <w:jc w:val="right"/>
        <w:rPr>
          <w:snapToGrid w:val="0"/>
          <w:sz w:val="28"/>
          <w:szCs w:val="28"/>
        </w:rPr>
      </w:pPr>
      <w:r w:rsidRPr="00BC17CF">
        <w:rPr>
          <w:snapToGrid w:val="0"/>
          <w:sz w:val="28"/>
          <w:szCs w:val="28"/>
        </w:rPr>
        <w:t>Таблица</w:t>
      </w:r>
      <w:r w:rsidR="00754083" w:rsidRPr="00BC17CF">
        <w:rPr>
          <w:snapToGrid w:val="0"/>
          <w:sz w:val="28"/>
          <w:szCs w:val="28"/>
        </w:rPr>
        <w:t xml:space="preserve"> 1</w:t>
      </w:r>
    </w:p>
    <w:p w:rsidR="00913559" w:rsidRPr="009627FB" w:rsidRDefault="005F7E00" w:rsidP="002566A6">
      <w:pPr>
        <w:jc w:val="center"/>
        <w:rPr>
          <w:b/>
          <w:snapToGrid w:val="0"/>
          <w:sz w:val="28"/>
          <w:szCs w:val="28"/>
        </w:rPr>
      </w:pPr>
      <w:r w:rsidRPr="009627FB">
        <w:rPr>
          <w:b/>
          <w:snapToGrid w:val="0"/>
          <w:sz w:val="28"/>
          <w:szCs w:val="28"/>
        </w:rPr>
        <w:t>Объем выборки</w:t>
      </w:r>
      <w:r w:rsidR="002566A6" w:rsidRPr="009627FB">
        <w:rPr>
          <w:b/>
          <w:snapToGrid w:val="0"/>
          <w:sz w:val="28"/>
          <w:szCs w:val="28"/>
        </w:rPr>
        <w:t xml:space="preserve"> крупных, средних и малых организаций</w:t>
      </w:r>
      <w:r w:rsidR="005119B4" w:rsidRPr="009627FB">
        <w:rPr>
          <w:b/>
          <w:snapToGrid w:val="0"/>
          <w:sz w:val="28"/>
          <w:szCs w:val="28"/>
        </w:rPr>
        <w:t xml:space="preserve"> </w:t>
      </w:r>
    </w:p>
    <w:p w:rsidR="002566A6" w:rsidRPr="009627FB" w:rsidRDefault="005119B4" w:rsidP="002566A6">
      <w:pPr>
        <w:jc w:val="center"/>
        <w:rPr>
          <w:b/>
          <w:snapToGrid w:val="0"/>
          <w:sz w:val="28"/>
          <w:szCs w:val="28"/>
        </w:rPr>
      </w:pPr>
      <w:r w:rsidRPr="009627FB">
        <w:rPr>
          <w:b/>
          <w:snapToGrid w:val="0"/>
          <w:sz w:val="28"/>
          <w:szCs w:val="28"/>
        </w:rPr>
        <w:t xml:space="preserve">торговли </w:t>
      </w:r>
      <w:r w:rsidR="005F7E00" w:rsidRPr="009627FB">
        <w:rPr>
          <w:b/>
          <w:snapToGrid w:val="0"/>
          <w:sz w:val="28"/>
          <w:szCs w:val="28"/>
        </w:rPr>
        <w:t>(</w:t>
      </w:r>
      <w:r w:rsidRPr="009627FB">
        <w:rPr>
          <w:b/>
          <w:snapToGrid w:val="0"/>
          <w:sz w:val="28"/>
          <w:szCs w:val="28"/>
        </w:rPr>
        <w:t>сферы услуг</w:t>
      </w:r>
      <w:r w:rsidR="005F7E00" w:rsidRPr="009627FB">
        <w:rPr>
          <w:b/>
          <w:snapToGrid w:val="0"/>
          <w:sz w:val="28"/>
          <w:szCs w:val="28"/>
        </w:rPr>
        <w:t>)</w:t>
      </w:r>
      <w:r w:rsidRPr="009627FB">
        <w:rPr>
          <w:b/>
          <w:snapToGrid w:val="0"/>
          <w:sz w:val="28"/>
          <w:szCs w:val="28"/>
        </w:rPr>
        <w:t xml:space="preserve"> </w:t>
      </w:r>
      <w:r w:rsidR="002566A6" w:rsidRPr="009627FB">
        <w:rPr>
          <w:b/>
          <w:snapToGrid w:val="0"/>
          <w:sz w:val="28"/>
          <w:szCs w:val="28"/>
        </w:rPr>
        <w:t xml:space="preserve">в зависимости от их числа в </w:t>
      </w:r>
      <w:r w:rsidRPr="009627FB">
        <w:rPr>
          <w:b/>
          <w:snapToGrid w:val="0"/>
          <w:sz w:val="28"/>
          <w:szCs w:val="28"/>
        </w:rPr>
        <w:t>базовом</w:t>
      </w:r>
      <w:r w:rsidR="002566A6" w:rsidRPr="009627FB">
        <w:rPr>
          <w:b/>
          <w:snapToGrid w:val="0"/>
          <w:sz w:val="28"/>
          <w:szCs w:val="28"/>
        </w:rPr>
        <w:t xml:space="preserve"> городе</w:t>
      </w:r>
    </w:p>
    <w:p w:rsidR="002566A6" w:rsidRPr="00626339" w:rsidRDefault="002566A6" w:rsidP="002566A6">
      <w:pPr>
        <w:jc w:val="center"/>
        <w:rPr>
          <w:snapToGrid w:val="0"/>
          <w:sz w:val="16"/>
          <w:szCs w:val="16"/>
        </w:rPr>
      </w:pPr>
    </w:p>
    <w:tbl>
      <w:tblPr>
        <w:tblW w:w="8292" w:type="dxa"/>
        <w:jc w:val="center"/>
        <w:tblInd w:w="393" w:type="dxa"/>
        <w:tblLook w:val="0000" w:firstRow="0" w:lastRow="0" w:firstColumn="0" w:lastColumn="0" w:noHBand="0" w:noVBand="0"/>
      </w:tblPr>
      <w:tblGrid>
        <w:gridCol w:w="540"/>
        <w:gridCol w:w="4218"/>
        <w:gridCol w:w="3534"/>
      </w:tblGrid>
      <w:tr w:rsidR="002566A6" w:rsidRPr="009627FB" w:rsidTr="005F7E00">
        <w:trPr>
          <w:cantSplit/>
          <w:trHeight w:val="73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6A6" w:rsidRPr="009627FB" w:rsidRDefault="00CB05F3" w:rsidP="00CB05F3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9627FB">
              <w:rPr>
                <w:i/>
                <w:snapToGrid w:val="0"/>
                <w:sz w:val="24"/>
                <w:szCs w:val="24"/>
              </w:rPr>
              <w:t>№</w:t>
            </w:r>
            <w:r w:rsidR="002566A6" w:rsidRPr="009627FB">
              <w:rPr>
                <w:i/>
                <w:snapToGrid w:val="0"/>
                <w:sz w:val="24"/>
                <w:szCs w:val="24"/>
              </w:rPr>
              <w:t xml:space="preserve"> п/п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6A6" w:rsidRPr="009627FB" w:rsidRDefault="002566A6" w:rsidP="00D06463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9627FB">
              <w:rPr>
                <w:i/>
                <w:snapToGrid w:val="0"/>
                <w:sz w:val="24"/>
                <w:szCs w:val="24"/>
              </w:rPr>
              <w:t xml:space="preserve">Группы по количеству </w:t>
            </w:r>
            <w:r w:rsidR="0040071A" w:rsidRPr="009627FB">
              <w:rPr>
                <w:i/>
                <w:snapToGrid w:val="0"/>
                <w:sz w:val="24"/>
                <w:szCs w:val="24"/>
              </w:rPr>
              <w:t xml:space="preserve">организаций торговли </w:t>
            </w:r>
            <w:r w:rsidR="00D06463" w:rsidRPr="009627FB">
              <w:rPr>
                <w:i/>
                <w:snapToGrid w:val="0"/>
                <w:sz w:val="24"/>
                <w:szCs w:val="24"/>
              </w:rPr>
              <w:t>(</w:t>
            </w:r>
            <w:r w:rsidR="0040071A" w:rsidRPr="009627FB">
              <w:rPr>
                <w:i/>
                <w:snapToGrid w:val="0"/>
                <w:sz w:val="24"/>
                <w:szCs w:val="24"/>
              </w:rPr>
              <w:t>сферы услуг</w:t>
            </w:r>
            <w:r w:rsidR="00D06463" w:rsidRPr="009627FB">
              <w:rPr>
                <w:i/>
                <w:snapToGrid w:val="0"/>
                <w:sz w:val="24"/>
                <w:szCs w:val="24"/>
              </w:rPr>
              <w:t>)</w:t>
            </w:r>
            <w:r w:rsidRPr="009627FB">
              <w:rPr>
                <w:i/>
                <w:snapToGrid w:val="0"/>
                <w:sz w:val="24"/>
                <w:szCs w:val="24"/>
              </w:rPr>
              <w:t xml:space="preserve"> в городе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E00" w:rsidRPr="009627FB" w:rsidRDefault="005F7E00" w:rsidP="00CB05F3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9627FB">
              <w:rPr>
                <w:i/>
                <w:snapToGrid w:val="0"/>
                <w:sz w:val="24"/>
                <w:szCs w:val="24"/>
              </w:rPr>
              <w:t>Заданный о</w:t>
            </w:r>
            <w:r w:rsidR="0040071A" w:rsidRPr="009627FB">
              <w:rPr>
                <w:i/>
                <w:snapToGrid w:val="0"/>
                <w:sz w:val="24"/>
                <w:szCs w:val="24"/>
              </w:rPr>
              <w:t>бъем выборки - n</w:t>
            </w:r>
            <w:r w:rsidR="00F80A01" w:rsidRPr="009627FB">
              <w:rPr>
                <w:i/>
                <w:snapToGrid w:val="0"/>
                <w:sz w:val="24"/>
                <w:szCs w:val="24"/>
              </w:rPr>
              <w:t>,</w:t>
            </w:r>
          </w:p>
          <w:p w:rsidR="002566A6" w:rsidRPr="009627FB" w:rsidRDefault="002566A6" w:rsidP="00CB05F3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9627FB">
              <w:rPr>
                <w:i/>
                <w:snapToGrid w:val="0"/>
                <w:sz w:val="24"/>
                <w:szCs w:val="24"/>
              </w:rPr>
              <w:t>в %</w:t>
            </w:r>
          </w:p>
          <w:p w:rsidR="002566A6" w:rsidRPr="009627FB" w:rsidRDefault="002566A6" w:rsidP="005E18C0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9627FB">
              <w:rPr>
                <w:i/>
                <w:snapToGrid w:val="0"/>
                <w:sz w:val="24"/>
                <w:szCs w:val="24"/>
              </w:rPr>
              <w:t xml:space="preserve">от </w:t>
            </w:r>
            <w:r w:rsidR="005119B4" w:rsidRPr="009627FB">
              <w:rPr>
                <w:i/>
                <w:snapToGrid w:val="0"/>
                <w:sz w:val="24"/>
                <w:szCs w:val="24"/>
                <w:lang w:val="en-US"/>
              </w:rPr>
              <w:t>N</w:t>
            </w:r>
            <w:r w:rsidR="00C04C60" w:rsidRPr="009627FB">
              <w:rPr>
                <w:i/>
                <w:snapToGrid w:val="0"/>
                <w:sz w:val="24"/>
                <w:szCs w:val="24"/>
                <w:vertAlign w:val="subscript"/>
                <w:lang w:val="en-US"/>
              </w:rPr>
              <w:t>i</w:t>
            </w:r>
            <w:r w:rsidR="00754083" w:rsidRPr="009627FB">
              <w:rPr>
                <w:i/>
                <w:snapToGrid w:val="0"/>
                <w:sz w:val="24"/>
                <w:szCs w:val="24"/>
                <w:vertAlign w:val="superscript"/>
              </w:rPr>
              <w:t>1</w:t>
            </w:r>
            <w:r w:rsidR="00754083" w:rsidRPr="009627FB">
              <w:rPr>
                <w:i/>
                <w:snapToGrid w:val="0"/>
                <w:sz w:val="24"/>
                <w:szCs w:val="24"/>
              </w:rPr>
              <w:t>;</w:t>
            </w:r>
            <w:r w:rsidRPr="009627FB">
              <w:rPr>
                <w:i/>
                <w:snapToGrid w:val="0"/>
                <w:sz w:val="24"/>
                <w:szCs w:val="24"/>
              </w:rPr>
              <w:t xml:space="preserve"> </w:t>
            </w:r>
            <w:r w:rsidR="005119B4" w:rsidRPr="009627FB">
              <w:rPr>
                <w:i/>
                <w:snapToGrid w:val="0"/>
                <w:sz w:val="24"/>
                <w:szCs w:val="24"/>
                <w:lang w:val="en-US"/>
              </w:rPr>
              <w:t>N</w:t>
            </w:r>
            <w:r w:rsidR="00C04C60" w:rsidRPr="009627FB">
              <w:rPr>
                <w:i/>
                <w:snapToGrid w:val="0"/>
                <w:sz w:val="24"/>
                <w:szCs w:val="24"/>
                <w:vertAlign w:val="subscript"/>
                <w:lang w:val="en-US"/>
              </w:rPr>
              <w:t>i</w:t>
            </w:r>
            <w:r w:rsidR="00754083" w:rsidRPr="009627FB">
              <w:rPr>
                <w:i/>
                <w:snapToGrid w:val="0"/>
                <w:sz w:val="24"/>
                <w:szCs w:val="24"/>
                <w:vertAlign w:val="superscript"/>
              </w:rPr>
              <w:t>2</w:t>
            </w:r>
            <w:r w:rsidR="00754083" w:rsidRPr="009627FB">
              <w:rPr>
                <w:i/>
                <w:snapToGrid w:val="0"/>
                <w:sz w:val="24"/>
                <w:szCs w:val="24"/>
              </w:rPr>
              <w:t>;</w:t>
            </w:r>
            <w:r w:rsidRPr="009627FB">
              <w:rPr>
                <w:i/>
                <w:snapToGrid w:val="0"/>
                <w:sz w:val="24"/>
                <w:szCs w:val="24"/>
              </w:rPr>
              <w:t xml:space="preserve"> </w:t>
            </w:r>
            <w:r w:rsidR="005119B4" w:rsidRPr="009627FB">
              <w:rPr>
                <w:i/>
                <w:snapToGrid w:val="0"/>
                <w:sz w:val="24"/>
                <w:szCs w:val="24"/>
                <w:lang w:val="en-US"/>
              </w:rPr>
              <w:t>N</w:t>
            </w:r>
            <w:r w:rsidR="00C04C60" w:rsidRPr="009627FB">
              <w:rPr>
                <w:i/>
                <w:snapToGrid w:val="0"/>
                <w:sz w:val="24"/>
                <w:szCs w:val="24"/>
                <w:vertAlign w:val="subscript"/>
                <w:lang w:val="en-US"/>
              </w:rPr>
              <w:t>i</w:t>
            </w:r>
            <w:r w:rsidRPr="009627FB">
              <w:rPr>
                <w:i/>
                <w:snapToGrid w:val="0"/>
                <w:sz w:val="24"/>
                <w:szCs w:val="24"/>
                <w:vertAlign w:val="superscript"/>
              </w:rPr>
              <w:t>3</w:t>
            </w:r>
          </w:p>
        </w:tc>
      </w:tr>
      <w:tr w:rsidR="002566A6" w:rsidRPr="009627FB" w:rsidTr="00CB05F3">
        <w:trPr>
          <w:cantSplit/>
          <w:trHeight w:val="27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A6" w:rsidRPr="009627FB" w:rsidRDefault="002566A6" w:rsidP="002566A6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A6" w:rsidRPr="009627FB" w:rsidRDefault="002566A6" w:rsidP="002566A6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A6" w:rsidRPr="009627FB" w:rsidRDefault="002566A6" w:rsidP="002566A6">
            <w:pPr>
              <w:rPr>
                <w:snapToGrid w:val="0"/>
                <w:sz w:val="24"/>
                <w:szCs w:val="24"/>
              </w:rPr>
            </w:pPr>
          </w:p>
        </w:tc>
      </w:tr>
      <w:tr w:rsidR="002566A6" w:rsidRPr="009627FB" w:rsidTr="005119B4">
        <w:trPr>
          <w:trHeight w:val="3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C5AC0" w:rsidP="002566A6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566A6" w:rsidP="002566A6">
            <w:pPr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>до 10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566A6" w:rsidP="002566A6">
            <w:pPr>
              <w:jc w:val="center"/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2566A6" w:rsidRPr="009627FB" w:rsidTr="00026A28">
        <w:trPr>
          <w:trHeight w:val="31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566A6" w:rsidP="002566A6">
            <w:pPr>
              <w:jc w:val="right"/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566A6" w:rsidP="002566A6">
            <w:pPr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>от 11 до 300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566A6" w:rsidP="002566A6">
            <w:pPr>
              <w:jc w:val="center"/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>30</w:t>
            </w:r>
          </w:p>
        </w:tc>
      </w:tr>
      <w:tr w:rsidR="002566A6" w:rsidRPr="009627FB" w:rsidTr="00026A28">
        <w:trPr>
          <w:trHeight w:val="31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566A6" w:rsidP="002566A6">
            <w:pPr>
              <w:jc w:val="right"/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566A6" w:rsidP="002566A6">
            <w:pPr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>от 301 до 1000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566A6" w:rsidP="002566A6">
            <w:pPr>
              <w:jc w:val="center"/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>20</w:t>
            </w:r>
          </w:p>
        </w:tc>
      </w:tr>
      <w:tr w:rsidR="002566A6" w:rsidRPr="009627FB" w:rsidTr="00026A28">
        <w:trPr>
          <w:trHeight w:val="33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566A6" w:rsidP="002566A6">
            <w:pPr>
              <w:jc w:val="right"/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566A6" w:rsidP="002566A6">
            <w:pPr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 xml:space="preserve">более 1000 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A6" w:rsidRPr="009627FB" w:rsidRDefault="002566A6" w:rsidP="002566A6">
            <w:pPr>
              <w:jc w:val="center"/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>10</w:t>
            </w:r>
          </w:p>
        </w:tc>
      </w:tr>
    </w:tbl>
    <w:p w:rsidR="002566A6" w:rsidRPr="00626339" w:rsidRDefault="002566A6" w:rsidP="002566A6">
      <w:pPr>
        <w:jc w:val="both"/>
        <w:rPr>
          <w:snapToGrid w:val="0"/>
          <w:sz w:val="16"/>
          <w:szCs w:val="16"/>
        </w:rPr>
      </w:pPr>
    </w:p>
    <w:p w:rsidR="002566A6" w:rsidRPr="009627FB" w:rsidRDefault="00DD6E12" w:rsidP="00626339">
      <w:pPr>
        <w:suppressAutoHyphens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 xml:space="preserve">Расчетный объем определяется </w:t>
      </w:r>
      <w:r w:rsidR="002566A6" w:rsidRPr="009627FB">
        <w:rPr>
          <w:snapToGrid w:val="0"/>
          <w:sz w:val="28"/>
          <w:szCs w:val="28"/>
        </w:rPr>
        <w:t>по каждой</w:t>
      </w:r>
      <w:r w:rsidR="001C09E3" w:rsidRPr="009627FB">
        <w:rPr>
          <w:snapToGrid w:val="0"/>
          <w:sz w:val="28"/>
          <w:szCs w:val="28"/>
        </w:rPr>
        <w:t xml:space="preserve"> совокупности </w:t>
      </w:r>
      <w:r w:rsidR="001C09E3" w:rsidRPr="009627FB">
        <w:rPr>
          <w:b/>
          <w:i/>
          <w:snapToGrid w:val="0"/>
          <w:sz w:val="28"/>
          <w:szCs w:val="28"/>
          <w:lang w:val="en-US"/>
        </w:rPr>
        <w:t>N</w:t>
      </w:r>
      <w:r w:rsidR="001C09E3" w:rsidRPr="009627FB">
        <w:rPr>
          <w:b/>
          <w:i/>
          <w:snapToGrid w:val="0"/>
          <w:sz w:val="28"/>
          <w:szCs w:val="28"/>
          <w:vertAlign w:val="subscript"/>
          <w:lang w:val="en-US"/>
        </w:rPr>
        <w:t>i</w:t>
      </w:r>
      <w:r w:rsidR="00A57C54">
        <w:rPr>
          <w:snapToGrid w:val="0"/>
          <w:sz w:val="28"/>
          <w:szCs w:val="28"/>
        </w:rPr>
        <w:t>.</w:t>
      </w:r>
    </w:p>
    <w:p w:rsidR="00CF0184" w:rsidRPr="009627FB" w:rsidRDefault="00DC0FFF" w:rsidP="00626339">
      <w:pPr>
        <w:suppressAutoHyphens/>
        <w:spacing w:before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lastRenderedPageBreak/>
        <w:t>Например, р</w:t>
      </w:r>
      <w:r w:rsidR="002566A6" w:rsidRPr="009627FB">
        <w:rPr>
          <w:snapToGrid w:val="0"/>
          <w:sz w:val="28"/>
          <w:szCs w:val="28"/>
        </w:rPr>
        <w:t>асчетный объем выборки</w:t>
      </w:r>
      <w:r w:rsidR="002574D7" w:rsidRPr="009627FB">
        <w:rPr>
          <w:snapToGrid w:val="0"/>
          <w:sz w:val="28"/>
          <w:szCs w:val="28"/>
        </w:rPr>
        <w:t xml:space="preserve"> </w:t>
      </w:r>
      <w:r w:rsidRPr="009627FB">
        <w:rPr>
          <w:snapToGrid w:val="0"/>
          <w:sz w:val="28"/>
          <w:szCs w:val="28"/>
        </w:rPr>
        <w:t xml:space="preserve">для совокупности </w:t>
      </w:r>
      <w:r w:rsidRPr="009627FB">
        <w:rPr>
          <w:snapToGrid w:val="0"/>
          <w:sz w:val="28"/>
          <w:szCs w:val="28"/>
          <w:lang w:val="en-US"/>
        </w:rPr>
        <w:t>N</w:t>
      </w:r>
      <w:r w:rsidRPr="009627FB">
        <w:rPr>
          <w:snapToGrid w:val="0"/>
          <w:sz w:val="28"/>
          <w:szCs w:val="28"/>
          <w:vertAlign w:val="subscript"/>
          <w:lang w:val="en-US"/>
        </w:rPr>
        <w:t>i</w:t>
      </w:r>
      <w:r w:rsidRPr="009627FB">
        <w:rPr>
          <w:snapToGrid w:val="0"/>
          <w:sz w:val="28"/>
          <w:szCs w:val="28"/>
          <w:vertAlign w:val="superscript"/>
        </w:rPr>
        <w:t xml:space="preserve">1 </w:t>
      </w:r>
      <w:r w:rsidR="002574D7" w:rsidRPr="009627FB">
        <w:rPr>
          <w:snapToGrid w:val="0"/>
          <w:sz w:val="28"/>
          <w:szCs w:val="28"/>
        </w:rPr>
        <w:t>определяется по формуле</w:t>
      </w:r>
      <w:r w:rsidR="00A57C54">
        <w:rPr>
          <w:snapToGrid w:val="0"/>
          <w:sz w:val="28"/>
          <w:szCs w:val="28"/>
        </w:rPr>
        <w:t>:</w:t>
      </w:r>
    </w:p>
    <w:p w:rsidR="002566A6" w:rsidRPr="009627FB" w:rsidRDefault="00CF0184" w:rsidP="005119B4">
      <w:pPr>
        <w:jc w:val="center"/>
        <w:rPr>
          <w:snapToGrid w:val="0"/>
          <w:position w:val="-24"/>
          <w:sz w:val="28"/>
          <w:szCs w:val="28"/>
        </w:rPr>
      </w:pPr>
      <w:r w:rsidRPr="009627FB">
        <w:rPr>
          <w:snapToGrid w:val="0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1" o:title=""/>
          </v:shape>
          <o:OLEObject Type="Embed" ProgID="Equation.3" ShapeID="_x0000_i1025" DrawAspect="Content" ObjectID="_1584866802" r:id="rId12"/>
        </w:object>
      </w:r>
      <w:r w:rsidR="006B25F4" w:rsidRPr="009627FB">
        <w:rPr>
          <w:snapToGrid w:val="0"/>
          <w:position w:val="-36"/>
          <w:sz w:val="28"/>
          <w:szCs w:val="28"/>
        </w:rPr>
        <w:object w:dxaOrig="1480" w:dyaOrig="940">
          <v:shape id="_x0000_i1026" type="#_x0000_t75" style="width:74.25pt;height:47.25pt" o:ole="">
            <v:imagedata r:id="rId13" o:title=""/>
          </v:shape>
          <o:OLEObject Type="Embed" ProgID="Equation.3" ShapeID="_x0000_i1026" DrawAspect="Content" ObjectID="_1584866803" r:id="rId14"/>
        </w:object>
      </w:r>
      <w:r w:rsidR="002574D7" w:rsidRPr="009627FB">
        <w:rPr>
          <w:snapToGrid w:val="0"/>
          <w:position w:val="-24"/>
          <w:sz w:val="28"/>
          <w:szCs w:val="28"/>
        </w:rPr>
        <w:t>,</w:t>
      </w:r>
      <w:r w:rsidR="00650CA3" w:rsidRPr="009627FB">
        <w:rPr>
          <w:snapToGrid w:val="0"/>
          <w:position w:val="-24"/>
          <w:sz w:val="28"/>
          <w:szCs w:val="28"/>
        </w:rPr>
        <w:t xml:space="preserve">               </w:t>
      </w:r>
      <w:r w:rsidR="002574D7" w:rsidRPr="009627FB">
        <w:rPr>
          <w:snapToGrid w:val="0"/>
          <w:position w:val="-24"/>
          <w:sz w:val="28"/>
          <w:szCs w:val="28"/>
        </w:rPr>
        <w:t xml:space="preserve"> </w:t>
      </w:r>
      <w:r w:rsidR="007D0308" w:rsidRPr="009627FB">
        <w:rPr>
          <w:snapToGrid w:val="0"/>
          <w:position w:val="-24"/>
          <w:sz w:val="28"/>
          <w:szCs w:val="28"/>
        </w:rPr>
        <w:t>(</w:t>
      </w:r>
      <w:r w:rsidR="003426AC" w:rsidRPr="009627FB">
        <w:rPr>
          <w:snapToGrid w:val="0"/>
          <w:position w:val="-24"/>
          <w:sz w:val="28"/>
          <w:szCs w:val="28"/>
        </w:rPr>
        <w:t>1</w:t>
      </w:r>
      <w:r w:rsidR="007D0308" w:rsidRPr="009627FB">
        <w:rPr>
          <w:snapToGrid w:val="0"/>
          <w:position w:val="-24"/>
          <w:sz w:val="28"/>
          <w:szCs w:val="28"/>
        </w:rPr>
        <w:t>)</w:t>
      </w:r>
    </w:p>
    <w:p w:rsidR="002574D7" w:rsidRPr="009627FB" w:rsidRDefault="002574D7" w:rsidP="008117B8">
      <w:pPr>
        <w:spacing w:after="60"/>
        <w:rPr>
          <w:snapToGrid w:val="0"/>
          <w:position w:val="-24"/>
          <w:sz w:val="28"/>
          <w:szCs w:val="28"/>
        </w:rPr>
      </w:pPr>
      <w:r w:rsidRPr="009627FB">
        <w:rPr>
          <w:snapToGrid w:val="0"/>
          <w:position w:val="-24"/>
          <w:sz w:val="28"/>
          <w:szCs w:val="28"/>
        </w:rPr>
        <w:t>где: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4D33EE" w:rsidRPr="009627FB" w:rsidTr="00DC0FFF">
        <w:tc>
          <w:tcPr>
            <w:tcW w:w="1101" w:type="dxa"/>
            <w:shd w:val="clear" w:color="auto" w:fill="auto"/>
          </w:tcPr>
          <w:p w:rsidR="004D33EE" w:rsidRPr="009627FB" w:rsidRDefault="004D33EE" w:rsidP="0042065E">
            <w:pPr>
              <w:suppressAutoHyphens/>
              <w:rPr>
                <w:snapToGrid w:val="0"/>
                <w:sz w:val="24"/>
                <w:szCs w:val="24"/>
              </w:rPr>
            </w:pPr>
            <w:r w:rsidRPr="009627FB">
              <w:rPr>
                <w:snapToGrid w:val="0"/>
                <w:sz w:val="24"/>
                <w:szCs w:val="24"/>
              </w:rPr>
              <w:t>n</w:t>
            </w:r>
            <w:r w:rsidRPr="009627FB">
              <w:rPr>
                <w:snapToGrid w:val="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8469" w:type="dxa"/>
            <w:shd w:val="clear" w:color="auto" w:fill="auto"/>
          </w:tcPr>
          <w:p w:rsidR="004D33EE" w:rsidRPr="009627FB" w:rsidRDefault="003434B7" w:rsidP="0042065E">
            <w:pPr>
              <w:suppressAutoHyphens/>
              <w:rPr>
                <w:snapToGrid w:val="0"/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4D33EE" w:rsidRPr="009627FB">
              <w:rPr>
                <w:snapToGrid w:val="0"/>
                <w:sz w:val="24"/>
                <w:szCs w:val="24"/>
              </w:rPr>
              <w:t xml:space="preserve"> расчетный объем выборки в </w:t>
            </w:r>
            <w:r w:rsidR="004D33EE" w:rsidRPr="009627FB">
              <w:rPr>
                <w:i/>
                <w:snapToGrid w:val="0"/>
                <w:sz w:val="24"/>
                <w:szCs w:val="24"/>
              </w:rPr>
              <w:t>i</w:t>
            </w:r>
            <w:r w:rsidR="004D33EE" w:rsidRPr="009627FB">
              <w:rPr>
                <w:snapToGrid w:val="0"/>
                <w:sz w:val="24"/>
                <w:szCs w:val="24"/>
              </w:rPr>
              <w:t>-ом городе;</w:t>
            </w:r>
          </w:p>
        </w:tc>
      </w:tr>
      <w:tr w:rsidR="004D33EE" w:rsidRPr="009627FB" w:rsidTr="00DC0FFF">
        <w:tc>
          <w:tcPr>
            <w:tcW w:w="1101" w:type="dxa"/>
            <w:shd w:val="clear" w:color="auto" w:fill="auto"/>
          </w:tcPr>
          <w:p w:rsidR="004D33EE" w:rsidRPr="009627FB" w:rsidRDefault="00DC0FFF" w:rsidP="0042065E">
            <w:pPr>
              <w:suppressAutoHyphens/>
              <w:rPr>
                <w:snapToGrid w:val="0"/>
                <w:sz w:val="24"/>
                <w:szCs w:val="24"/>
                <w:lang w:val="en-US"/>
              </w:rPr>
            </w:pPr>
            <w:r w:rsidRPr="009627FB">
              <w:rPr>
                <w:snapToGrid w:val="0"/>
                <w:sz w:val="24"/>
                <w:szCs w:val="24"/>
                <w:lang w:val="en-US"/>
              </w:rPr>
              <w:t>N</w:t>
            </w:r>
            <w:r w:rsidRPr="009627FB">
              <w:rPr>
                <w:snapToGrid w:val="0"/>
                <w:sz w:val="24"/>
                <w:szCs w:val="24"/>
                <w:vertAlign w:val="subscript"/>
                <w:lang w:val="en-US"/>
              </w:rPr>
              <w:t>i</w:t>
            </w:r>
            <w:r w:rsidRPr="009627FB">
              <w:rPr>
                <w:snapToGrid w:val="0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8469" w:type="dxa"/>
            <w:shd w:val="clear" w:color="auto" w:fill="auto"/>
          </w:tcPr>
          <w:p w:rsidR="00E9085A" w:rsidRPr="006B626E" w:rsidRDefault="003434B7" w:rsidP="0042065E">
            <w:pPr>
              <w:suppressAutoHyphens/>
              <w:rPr>
                <w:snapToGrid w:val="0"/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4D33EE" w:rsidRPr="006B626E">
              <w:rPr>
                <w:snapToGrid w:val="0"/>
                <w:sz w:val="24"/>
                <w:szCs w:val="24"/>
              </w:rPr>
              <w:t xml:space="preserve"> </w:t>
            </w:r>
            <w:r w:rsidR="00DC0FFF" w:rsidRPr="006B626E">
              <w:rPr>
                <w:snapToGrid w:val="0"/>
                <w:sz w:val="24"/>
                <w:szCs w:val="24"/>
              </w:rPr>
              <w:t>генеральная совокупность организаций торговли продовольственными</w:t>
            </w:r>
          </w:p>
          <w:p w:rsidR="004D33EE" w:rsidRPr="006B626E" w:rsidRDefault="00DC0FFF" w:rsidP="0042065E">
            <w:pPr>
              <w:suppressAutoHyphens/>
              <w:rPr>
                <w:snapToGrid w:val="0"/>
                <w:sz w:val="24"/>
                <w:szCs w:val="24"/>
              </w:rPr>
            </w:pPr>
            <w:r w:rsidRPr="006B626E">
              <w:rPr>
                <w:snapToGrid w:val="0"/>
                <w:sz w:val="24"/>
                <w:szCs w:val="24"/>
              </w:rPr>
              <w:t xml:space="preserve"> </w:t>
            </w:r>
            <w:r w:rsidR="00E9085A" w:rsidRPr="006B626E">
              <w:rPr>
                <w:snapToGrid w:val="0"/>
                <w:sz w:val="24"/>
                <w:szCs w:val="24"/>
              </w:rPr>
              <w:t xml:space="preserve">  </w:t>
            </w:r>
            <w:r w:rsidRPr="006B626E">
              <w:rPr>
                <w:snapToGrid w:val="0"/>
                <w:sz w:val="24"/>
                <w:szCs w:val="24"/>
              </w:rPr>
              <w:t>товарами</w:t>
            </w:r>
            <w:r w:rsidR="00B232F6" w:rsidRPr="006B626E">
              <w:rPr>
                <w:snapToGrid w:val="0"/>
                <w:sz w:val="24"/>
                <w:szCs w:val="24"/>
              </w:rPr>
              <w:t xml:space="preserve"> (основа выборки)</w:t>
            </w:r>
            <w:r w:rsidRPr="006B626E">
              <w:rPr>
                <w:snapToGrid w:val="0"/>
                <w:sz w:val="24"/>
                <w:szCs w:val="24"/>
              </w:rPr>
              <w:t>;</w:t>
            </w:r>
          </w:p>
        </w:tc>
      </w:tr>
      <w:tr w:rsidR="004D33EE" w:rsidRPr="009627FB" w:rsidTr="00DC0FFF">
        <w:tc>
          <w:tcPr>
            <w:tcW w:w="1101" w:type="dxa"/>
            <w:shd w:val="clear" w:color="auto" w:fill="auto"/>
          </w:tcPr>
          <w:p w:rsidR="004D33EE" w:rsidRPr="009627FB" w:rsidRDefault="004D33EE" w:rsidP="0042065E">
            <w:pPr>
              <w:suppressAutoHyphens/>
              <w:rPr>
                <w:i/>
                <w:snapToGrid w:val="0"/>
                <w:sz w:val="24"/>
                <w:szCs w:val="24"/>
              </w:rPr>
            </w:pPr>
            <w:r w:rsidRPr="009627FB">
              <w:rPr>
                <w:i/>
                <w:snapToGrid w:val="0"/>
                <w:sz w:val="24"/>
                <w:szCs w:val="24"/>
              </w:rPr>
              <w:t>n</w:t>
            </w:r>
          </w:p>
        </w:tc>
        <w:tc>
          <w:tcPr>
            <w:tcW w:w="8469" w:type="dxa"/>
            <w:shd w:val="clear" w:color="auto" w:fill="auto"/>
          </w:tcPr>
          <w:p w:rsidR="004D33EE" w:rsidRPr="006B626E" w:rsidRDefault="003434B7" w:rsidP="0042065E">
            <w:pPr>
              <w:suppressAutoHyphens/>
              <w:rPr>
                <w:snapToGrid w:val="0"/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4D33EE" w:rsidRPr="006B626E">
              <w:rPr>
                <w:snapToGrid w:val="0"/>
                <w:sz w:val="24"/>
                <w:szCs w:val="24"/>
              </w:rPr>
              <w:t xml:space="preserve"> заданный объем выборки, в %.</w:t>
            </w:r>
          </w:p>
        </w:tc>
      </w:tr>
    </w:tbl>
    <w:p w:rsidR="004D33EE" w:rsidRPr="0062046F" w:rsidRDefault="004D33EE" w:rsidP="0062046F">
      <w:pPr>
        <w:suppressAutoHyphens/>
        <w:rPr>
          <w:snapToGrid w:val="0"/>
          <w:position w:val="-24"/>
          <w:sz w:val="28"/>
          <w:szCs w:val="28"/>
        </w:rPr>
      </w:pPr>
    </w:p>
    <w:p w:rsidR="00E56415" w:rsidRPr="009627FB" w:rsidRDefault="002566A6" w:rsidP="00CB05F3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 xml:space="preserve">Шаг отбора для каждой основы выборки определяется делением </w:t>
      </w:r>
      <w:r w:rsidR="00F063CC" w:rsidRPr="009627FB">
        <w:rPr>
          <w:snapToGrid w:val="0"/>
          <w:sz w:val="28"/>
          <w:szCs w:val="28"/>
        </w:rPr>
        <w:t xml:space="preserve">общего </w:t>
      </w:r>
      <w:r w:rsidRPr="009627FB">
        <w:rPr>
          <w:snapToGrid w:val="0"/>
          <w:sz w:val="28"/>
          <w:szCs w:val="28"/>
        </w:rPr>
        <w:t>количества торговых организаций</w:t>
      </w:r>
      <w:r w:rsidR="006D1215" w:rsidRPr="009627FB">
        <w:rPr>
          <w:snapToGrid w:val="0"/>
          <w:sz w:val="28"/>
          <w:szCs w:val="28"/>
        </w:rPr>
        <w:t>, входящих в</w:t>
      </w:r>
      <w:r w:rsidRPr="009627FB">
        <w:rPr>
          <w:snapToGrid w:val="0"/>
          <w:sz w:val="28"/>
          <w:szCs w:val="28"/>
        </w:rPr>
        <w:t xml:space="preserve"> основ</w:t>
      </w:r>
      <w:r w:rsidR="006D1215" w:rsidRPr="009627FB">
        <w:rPr>
          <w:snapToGrid w:val="0"/>
          <w:sz w:val="28"/>
          <w:szCs w:val="28"/>
        </w:rPr>
        <w:t>у</w:t>
      </w:r>
      <w:r w:rsidRPr="009627FB">
        <w:rPr>
          <w:snapToGrid w:val="0"/>
          <w:sz w:val="28"/>
          <w:szCs w:val="28"/>
        </w:rPr>
        <w:t xml:space="preserve"> выборки на расчетный объем выборки</w:t>
      </w:r>
      <w:r w:rsidR="006D1215" w:rsidRPr="009627FB">
        <w:rPr>
          <w:snapToGrid w:val="0"/>
          <w:sz w:val="28"/>
          <w:szCs w:val="28"/>
        </w:rPr>
        <w:t xml:space="preserve"> для данной совокупности</w:t>
      </w:r>
      <w:r w:rsidRPr="009627FB">
        <w:rPr>
          <w:snapToGrid w:val="0"/>
          <w:sz w:val="28"/>
          <w:szCs w:val="28"/>
        </w:rPr>
        <w:t xml:space="preserve">. </w:t>
      </w:r>
      <w:r w:rsidR="00FC5F5A" w:rsidRPr="009627FB">
        <w:rPr>
          <w:snapToGrid w:val="0"/>
          <w:sz w:val="28"/>
          <w:szCs w:val="28"/>
        </w:rPr>
        <w:t>При этом п</w:t>
      </w:r>
      <w:r w:rsidRPr="009627FB">
        <w:rPr>
          <w:snapToGrid w:val="0"/>
          <w:sz w:val="28"/>
          <w:szCs w:val="28"/>
        </w:rPr>
        <w:t>оследний объект списка включается в выборку.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>Объем выборки индивидуальных предпринимателей</w:t>
      </w:r>
      <w:r w:rsidR="00E974F8" w:rsidRPr="009627FB">
        <w:rPr>
          <w:snapToGrid w:val="0"/>
          <w:sz w:val="28"/>
          <w:szCs w:val="28"/>
        </w:rPr>
        <w:t xml:space="preserve"> (</w:t>
      </w:r>
      <w:r w:rsidR="00E974F8" w:rsidRPr="009627FB">
        <w:rPr>
          <w:snapToGrid w:val="0"/>
          <w:sz w:val="28"/>
          <w:szCs w:val="28"/>
          <w:lang w:val="en-US"/>
        </w:rPr>
        <w:t>Ni</w:t>
      </w:r>
      <w:r w:rsidR="00E974F8" w:rsidRPr="009627FB">
        <w:rPr>
          <w:snapToGrid w:val="0"/>
          <w:sz w:val="28"/>
          <w:szCs w:val="28"/>
          <w:vertAlign w:val="superscript"/>
        </w:rPr>
        <w:t>4</w:t>
      </w:r>
      <w:r w:rsidR="00E974F8" w:rsidRPr="009627FB">
        <w:rPr>
          <w:snapToGrid w:val="0"/>
          <w:sz w:val="28"/>
          <w:szCs w:val="28"/>
        </w:rPr>
        <w:t>)</w:t>
      </w:r>
      <w:r w:rsidRPr="009627FB">
        <w:rPr>
          <w:snapToGrid w:val="0"/>
          <w:sz w:val="28"/>
          <w:szCs w:val="28"/>
        </w:rPr>
        <w:t>, занимающихся торговлей</w:t>
      </w:r>
      <w:r w:rsidR="008F42F8" w:rsidRPr="009627FB">
        <w:rPr>
          <w:snapToGrid w:val="0"/>
          <w:sz w:val="28"/>
          <w:szCs w:val="28"/>
        </w:rPr>
        <w:t xml:space="preserve"> и оказывающих услуги</w:t>
      </w:r>
      <w:r w:rsidRPr="009627FB">
        <w:rPr>
          <w:snapToGrid w:val="0"/>
          <w:sz w:val="28"/>
          <w:szCs w:val="28"/>
        </w:rPr>
        <w:t xml:space="preserve">, также планируется в зависимости от их количества в городе и проводится отдельно </w:t>
      </w:r>
      <w:r w:rsidR="00082958" w:rsidRPr="009627FB">
        <w:rPr>
          <w:snapToGrid w:val="0"/>
          <w:sz w:val="28"/>
          <w:szCs w:val="28"/>
        </w:rPr>
        <w:t xml:space="preserve">В случае, если число </w:t>
      </w:r>
      <w:r w:rsidRPr="009627FB">
        <w:rPr>
          <w:snapToGrid w:val="0"/>
          <w:sz w:val="28"/>
          <w:szCs w:val="28"/>
        </w:rPr>
        <w:t>индивидуальных предпринимателей</w:t>
      </w:r>
      <w:r w:rsidR="00082958" w:rsidRPr="009627FB">
        <w:rPr>
          <w:snapToGrid w:val="0"/>
          <w:sz w:val="28"/>
          <w:szCs w:val="28"/>
        </w:rPr>
        <w:t xml:space="preserve"> составляет</w:t>
      </w:r>
      <w:r w:rsidRPr="009627FB">
        <w:rPr>
          <w:snapToGrid w:val="0"/>
          <w:sz w:val="28"/>
          <w:szCs w:val="28"/>
        </w:rPr>
        <w:t xml:space="preserve"> менее 1000</w:t>
      </w:r>
      <w:r w:rsidR="00082958" w:rsidRPr="009627FB">
        <w:rPr>
          <w:snapToGrid w:val="0"/>
          <w:sz w:val="28"/>
          <w:szCs w:val="28"/>
        </w:rPr>
        <w:t xml:space="preserve">, </w:t>
      </w:r>
      <w:r w:rsidRPr="009627FB">
        <w:rPr>
          <w:snapToGrid w:val="0"/>
          <w:sz w:val="28"/>
          <w:szCs w:val="28"/>
        </w:rPr>
        <w:t>объем выборки</w:t>
      </w:r>
      <w:r w:rsidR="00082958" w:rsidRPr="009627FB">
        <w:rPr>
          <w:snapToGrid w:val="0"/>
          <w:sz w:val="28"/>
          <w:szCs w:val="28"/>
        </w:rPr>
        <w:t xml:space="preserve"> будет равен</w:t>
      </w:r>
      <w:r w:rsidRPr="009627FB">
        <w:rPr>
          <w:snapToGrid w:val="0"/>
          <w:sz w:val="28"/>
          <w:szCs w:val="28"/>
        </w:rPr>
        <w:t xml:space="preserve"> 5%, а свыше 1000 </w:t>
      </w:r>
      <w:r w:rsidR="0041010F">
        <w:rPr>
          <w:sz w:val="28"/>
          <w:szCs w:val="28"/>
        </w:rPr>
        <w:t>-</w:t>
      </w:r>
      <w:r w:rsidR="0041010F">
        <w:rPr>
          <w:snapToGrid w:val="0"/>
          <w:sz w:val="28"/>
          <w:szCs w:val="28"/>
        </w:rPr>
        <w:t xml:space="preserve"> 2%.</w:t>
      </w:r>
    </w:p>
    <w:p w:rsidR="002566A6" w:rsidRPr="009627FB" w:rsidRDefault="002566A6" w:rsidP="00CB05F3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z w:val="28"/>
          <w:szCs w:val="28"/>
        </w:rPr>
        <w:t>На следующем этапе осуществляется анализ соответствия отобранных организаций торговли и сферы услуг требованиям, предъявленным к базовым организациям</w:t>
      </w:r>
      <w:r w:rsidR="00F063CC" w:rsidRPr="009627FB">
        <w:rPr>
          <w:sz w:val="28"/>
          <w:szCs w:val="28"/>
        </w:rPr>
        <w:t>,</w:t>
      </w:r>
      <w:r w:rsidRPr="009627FB">
        <w:rPr>
          <w:sz w:val="28"/>
          <w:szCs w:val="28"/>
        </w:rPr>
        <w:t xml:space="preserve"> и осуществляется коррекция</w:t>
      </w:r>
      <w:r w:rsidR="00F063CC" w:rsidRPr="009627FB">
        <w:rPr>
          <w:sz w:val="28"/>
          <w:szCs w:val="28"/>
        </w:rPr>
        <w:t xml:space="preserve"> выборки</w:t>
      </w:r>
      <w:r w:rsidRPr="009627FB">
        <w:rPr>
          <w:sz w:val="28"/>
          <w:szCs w:val="28"/>
        </w:rPr>
        <w:t>. В число базовых организаций добавляются сетевые магазины, если они не вошли в базовую совокупность</w:t>
      </w:r>
      <w:r w:rsidR="00F063CC" w:rsidRPr="009627FB">
        <w:rPr>
          <w:sz w:val="28"/>
          <w:szCs w:val="28"/>
        </w:rPr>
        <w:t xml:space="preserve"> путем случайного отбора</w:t>
      </w:r>
      <w:r w:rsidRPr="009627FB">
        <w:rPr>
          <w:sz w:val="28"/>
          <w:szCs w:val="28"/>
        </w:rPr>
        <w:t>.</w:t>
      </w:r>
    </w:p>
    <w:p w:rsidR="00DF749D" w:rsidRPr="009627FB" w:rsidRDefault="002566A6" w:rsidP="00CB05F3">
      <w:pPr>
        <w:suppressAutoHyphens/>
        <w:spacing w:after="120"/>
        <w:ind w:firstLine="720"/>
        <w:jc w:val="both"/>
        <w:rPr>
          <w:rFonts w:eastAsia="MS Mincho"/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>Для проведения</w:t>
      </w:r>
      <w:r w:rsidR="00AF44FA" w:rsidRPr="009627FB">
        <w:rPr>
          <w:snapToGrid w:val="0"/>
          <w:sz w:val="28"/>
          <w:szCs w:val="28"/>
        </w:rPr>
        <w:t>,</w:t>
      </w:r>
      <w:r w:rsidRPr="009627FB">
        <w:rPr>
          <w:snapToGrid w:val="0"/>
          <w:sz w:val="28"/>
          <w:szCs w:val="28"/>
        </w:rPr>
        <w:t xml:space="preserve"> в случае необходимости</w:t>
      </w:r>
      <w:r w:rsidR="00AF44FA" w:rsidRPr="009627FB">
        <w:rPr>
          <w:snapToGrid w:val="0"/>
          <w:sz w:val="28"/>
          <w:szCs w:val="28"/>
        </w:rPr>
        <w:t>,</w:t>
      </w:r>
      <w:r w:rsidRPr="009627FB">
        <w:rPr>
          <w:snapToGrid w:val="0"/>
          <w:sz w:val="28"/>
          <w:szCs w:val="28"/>
        </w:rPr>
        <w:t xml:space="preserve"> замены базовых организаций </w:t>
      </w:r>
      <w:r w:rsidR="00BE61EC" w:rsidRPr="009627FB">
        <w:rPr>
          <w:snapToGrid w:val="0"/>
          <w:sz w:val="28"/>
          <w:szCs w:val="28"/>
        </w:rPr>
        <w:t>производится</w:t>
      </w:r>
      <w:r w:rsidRPr="009627FB">
        <w:rPr>
          <w:snapToGrid w:val="0"/>
          <w:sz w:val="28"/>
          <w:szCs w:val="28"/>
        </w:rPr>
        <w:t xml:space="preserve"> отбор </w:t>
      </w:r>
      <w:r w:rsidR="00B232F6" w:rsidRPr="009627FB">
        <w:rPr>
          <w:snapToGrid w:val="0"/>
          <w:sz w:val="28"/>
          <w:szCs w:val="28"/>
        </w:rPr>
        <w:t>дополнительных</w:t>
      </w:r>
      <w:r w:rsidRPr="009627FB">
        <w:rPr>
          <w:snapToGrid w:val="0"/>
          <w:sz w:val="28"/>
          <w:szCs w:val="28"/>
        </w:rPr>
        <w:t xml:space="preserve"> организаций торговли (сферы услуг),</w:t>
      </w:r>
      <w:r w:rsidRPr="009627FB">
        <w:rPr>
          <w:rFonts w:eastAsia="MS Mincho"/>
          <w:snapToGrid w:val="0"/>
          <w:sz w:val="28"/>
          <w:szCs w:val="28"/>
        </w:rPr>
        <w:t xml:space="preserve"> в которых ассортимент товаров, уровень цен, условия </w:t>
      </w:r>
      <w:r w:rsidR="0010610D" w:rsidRPr="009627FB">
        <w:rPr>
          <w:rFonts w:eastAsia="MS Mincho"/>
          <w:snapToGrid w:val="0"/>
          <w:sz w:val="28"/>
          <w:szCs w:val="28"/>
        </w:rPr>
        <w:t xml:space="preserve">их </w:t>
      </w:r>
      <w:r w:rsidRPr="009627FB">
        <w:rPr>
          <w:rFonts w:eastAsia="MS Mincho"/>
          <w:snapToGrid w:val="0"/>
          <w:sz w:val="28"/>
          <w:szCs w:val="28"/>
        </w:rPr>
        <w:t>реализации идентичны имеющимся в организациях, включенных в основное наблюдение за ценами.</w:t>
      </w:r>
    </w:p>
    <w:p w:rsidR="00F063CC" w:rsidRPr="009627FB" w:rsidRDefault="002566A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Выбранные для наблюдения за ценами объекты торговли и </w:t>
      </w:r>
      <w:r w:rsidR="00DF749D" w:rsidRPr="009627FB">
        <w:rPr>
          <w:sz w:val="28"/>
          <w:szCs w:val="28"/>
        </w:rPr>
        <w:t>сферы</w:t>
      </w:r>
      <w:r w:rsidRPr="009627FB">
        <w:rPr>
          <w:sz w:val="28"/>
          <w:szCs w:val="28"/>
        </w:rPr>
        <w:t xml:space="preserve"> услуг, в </w:t>
      </w:r>
      <w:r w:rsidR="0010610D" w:rsidRPr="009627FB">
        <w:rPr>
          <w:sz w:val="28"/>
          <w:szCs w:val="28"/>
        </w:rPr>
        <w:t>которых</w:t>
      </w:r>
      <w:r w:rsidRPr="009627FB">
        <w:rPr>
          <w:sz w:val="28"/>
          <w:szCs w:val="28"/>
        </w:rPr>
        <w:t xml:space="preserve"> регулярно производится регистрация потребительских цен</w:t>
      </w:r>
      <w:r w:rsidR="00F063CC" w:rsidRPr="009627FB">
        <w:rPr>
          <w:sz w:val="28"/>
          <w:szCs w:val="28"/>
        </w:rPr>
        <w:t>, считаются базовыми</w:t>
      </w:r>
      <w:r w:rsidR="00BF7817">
        <w:rPr>
          <w:sz w:val="28"/>
          <w:szCs w:val="28"/>
        </w:rPr>
        <w:t>.</w:t>
      </w:r>
    </w:p>
    <w:p w:rsidR="002566A6" w:rsidRPr="009627FB" w:rsidRDefault="002566A6" w:rsidP="00913559">
      <w:pPr>
        <w:jc w:val="both"/>
        <w:rPr>
          <w:snapToGrid w:val="0"/>
          <w:sz w:val="28"/>
          <w:szCs w:val="28"/>
        </w:rPr>
      </w:pPr>
    </w:p>
    <w:p w:rsidR="00C51BFE" w:rsidRPr="009627FB" w:rsidRDefault="00C51BFE" w:rsidP="00913559">
      <w:pPr>
        <w:jc w:val="both"/>
        <w:rPr>
          <w:snapToGrid w:val="0"/>
          <w:sz w:val="28"/>
          <w:szCs w:val="28"/>
        </w:rPr>
      </w:pPr>
    </w:p>
    <w:p w:rsidR="00913559" w:rsidRPr="009627FB" w:rsidRDefault="003872FD" w:rsidP="00913559">
      <w:pPr>
        <w:pStyle w:val="21"/>
        <w:ind w:firstLine="0"/>
        <w:rPr>
          <w:b/>
        </w:rPr>
      </w:pPr>
      <w:r w:rsidRPr="009627FB">
        <w:rPr>
          <w:b/>
        </w:rPr>
        <w:t>4</w:t>
      </w:r>
      <w:r w:rsidR="007338A1" w:rsidRPr="009627FB">
        <w:rPr>
          <w:b/>
        </w:rPr>
        <w:t>.</w:t>
      </w:r>
      <w:r w:rsidR="007B6212" w:rsidRPr="009627FB">
        <w:rPr>
          <w:b/>
        </w:rPr>
        <w:t>3</w:t>
      </w:r>
      <w:r w:rsidR="0062732D" w:rsidRPr="009627FB">
        <w:rPr>
          <w:b/>
        </w:rPr>
        <w:t xml:space="preserve">. </w:t>
      </w:r>
      <w:r w:rsidR="007B6212" w:rsidRPr="009627FB">
        <w:rPr>
          <w:b/>
        </w:rPr>
        <w:t xml:space="preserve">Формирование потребительского набора товаров и услуг </w:t>
      </w:r>
    </w:p>
    <w:p w:rsidR="007B6212" w:rsidRPr="009627FB" w:rsidRDefault="007B6212" w:rsidP="00913559">
      <w:pPr>
        <w:pStyle w:val="21"/>
        <w:ind w:firstLine="0"/>
        <w:rPr>
          <w:b/>
        </w:rPr>
      </w:pPr>
      <w:r w:rsidRPr="009627FB">
        <w:rPr>
          <w:b/>
        </w:rPr>
        <w:t>и отбора их видов с конкретными потребительскими свойствами</w:t>
      </w:r>
    </w:p>
    <w:p w:rsidR="007B6212" w:rsidRPr="009627FB" w:rsidRDefault="007B6212" w:rsidP="00913559">
      <w:pPr>
        <w:jc w:val="both"/>
        <w:rPr>
          <w:sz w:val="28"/>
        </w:rPr>
      </w:pPr>
    </w:p>
    <w:p w:rsidR="0062732D" w:rsidRPr="009627FB" w:rsidRDefault="0062732D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Потребительский набор товаров и услуг, на основании которого осуществляется наблюдение за ценами и рассчитывается ИПЦ, представляет собой </w:t>
      </w:r>
      <w:r w:rsidRPr="009627FB">
        <w:rPr>
          <w:b/>
          <w:sz w:val="28"/>
        </w:rPr>
        <w:t>единую для всех субъектов Российской Федерации выборку групп товаров и услуг</w:t>
      </w:r>
      <w:r w:rsidRPr="009627FB">
        <w:rPr>
          <w:sz w:val="28"/>
        </w:rPr>
        <w:t xml:space="preserve">, наиболее часто потребляемых населением. Данный набор </w:t>
      </w:r>
      <w:r w:rsidRPr="009627FB">
        <w:rPr>
          <w:sz w:val="28"/>
        </w:rPr>
        <w:lastRenderedPageBreak/>
        <w:t xml:space="preserve">разрабатывается </w:t>
      </w:r>
      <w:r w:rsidR="008408AD">
        <w:rPr>
          <w:sz w:val="28"/>
        </w:rPr>
        <w:t xml:space="preserve">Росстатом </w:t>
      </w:r>
      <w:r w:rsidRPr="009627FB">
        <w:rPr>
          <w:sz w:val="28"/>
        </w:rPr>
        <w:t>с учетом пред</w:t>
      </w:r>
      <w:r w:rsidR="00A7366A">
        <w:rPr>
          <w:sz w:val="28"/>
        </w:rPr>
        <w:t xml:space="preserve">ложений территориальных органов </w:t>
      </w:r>
      <w:r w:rsidRPr="009627FB">
        <w:rPr>
          <w:sz w:val="28"/>
        </w:rPr>
        <w:t>государственной статистики, а также заинтересованных экономических ведомств и остается неизменным в течение определенного времени (не менее года).</w:t>
      </w:r>
    </w:p>
    <w:p w:rsidR="0062732D" w:rsidRPr="009627FB" w:rsidRDefault="0062732D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В набор товаров и услуг, разработанный для наблюдения за </w:t>
      </w:r>
      <w:r w:rsidR="0010344C" w:rsidRPr="009627FB">
        <w:rPr>
          <w:sz w:val="28"/>
        </w:rPr>
        <w:t>ценами, включаются</w:t>
      </w:r>
      <w:r w:rsidRPr="009627FB">
        <w:rPr>
          <w:sz w:val="28"/>
        </w:rPr>
        <w:t xml:space="preserve"> товары и услуги массового потребительского спроса, а также отдельные </w:t>
      </w:r>
      <w:r w:rsidR="005C5829" w:rsidRPr="009627FB">
        <w:rPr>
          <w:sz w:val="28"/>
        </w:rPr>
        <w:t>виды товаров и услуг</w:t>
      </w:r>
      <w:r w:rsidRPr="009627FB">
        <w:rPr>
          <w:sz w:val="28"/>
        </w:rPr>
        <w:t xml:space="preserve"> необязательного пользования (легковые автомобили, ювелирные изделия из золота, деликатесные продукты и т.д.). Отбор позиций произв</w:t>
      </w:r>
      <w:r w:rsidR="005C5829" w:rsidRPr="009627FB">
        <w:rPr>
          <w:sz w:val="28"/>
        </w:rPr>
        <w:t>одится</w:t>
      </w:r>
      <w:r w:rsidR="00995EDE" w:rsidRPr="009627FB">
        <w:rPr>
          <w:sz w:val="28"/>
        </w:rPr>
        <w:t xml:space="preserve"> </w:t>
      </w:r>
      <w:r w:rsidRPr="009627FB">
        <w:rPr>
          <w:sz w:val="28"/>
        </w:rPr>
        <w:t>с учетом их относительной важности для потребления населени</w:t>
      </w:r>
      <w:r w:rsidR="00AF44FA" w:rsidRPr="009627FB">
        <w:rPr>
          <w:sz w:val="28"/>
        </w:rPr>
        <w:t>ем</w:t>
      </w:r>
      <w:r w:rsidRPr="009627FB">
        <w:rPr>
          <w:sz w:val="28"/>
        </w:rPr>
        <w:t xml:space="preserve">, представительности с точки зрения отражения динамики цен на однородные товары, устойчивого наличия их в продаже. Критерием для включения в набор </w:t>
      </w:r>
      <w:r w:rsidRPr="009627FB">
        <w:rPr>
          <w:b/>
          <w:sz w:val="28"/>
        </w:rPr>
        <w:t>новых товаров и услуг</w:t>
      </w:r>
      <w:r w:rsidRPr="009627FB">
        <w:rPr>
          <w:sz w:val="28"/>
        </w:rPr>
        <w:t xml:space="preserve"> является доля</w:t>
      </w:r>
      <w:r w:rsidR="00E83FBA" w:rsidRPr="009627FB">
        <w:rPr>
          <w:sz w:val="28"/>
        </w:rPr>
        <w:t xml:space="preserve"> товарных групп</w:t>
      </w:r>
      <w:r w:rsidRPr="009627FB">
        <w:rPr>
          <w:sz w:val="28"/>
        </w:rPr>
        <w:t xml:space="preserve"> в общих потребительских расходах населения. Новые товары и услуги включаются в набор для наблюдения за потребительскими ценами </w:t>
      </w:r>
      <w:r w:rsidR="007B6212" w:rsidRPr="009627FB">
        <w:rPr>
          <w:sz w:val="28"/>
        </w:rPr>
        <w:t>с использованием метода отсечения, т.е. при условии, что</w:t>
      </w:r>
      <w:r w:rsidRPr="009627FB">
        <w:rPr>
          <w:sz w:val="28"/>
        </w:rPr>
        <w:t xml:space="preserve"> их доля составляет не менее </w:t>
      </w:r>
      <w:r w:rsidRPr="009627FB">
        <w:rPr>
          <w:b/>
          <w:sz w:val="28"/>
        </w:rPr>
        <w:t>0,1%</w:t>
      </w:r>
      <w:r w:rsidRPr="009627FB">
        <w:rPr>
          <w:sz w:val="28"/>
        </w:rPr>
        <w:t xml:space="preserve"> от общих потребительских расходов населения.</w:t>
      </w:r>
    </w:p>
    <w:p w:rsidR="0062732D" w:rsidRPr="009627FB" w:rsidRDefault="0062732D" w:rsidP="009F48B3">
      <w:pPr>
        <w:suppressAutoHyphens/>
        <w:spacing w:before="60" w:after="120"/>
        <w:ind w:firstLine="720"/>
        <w:jc w:val="both"/>
        <w:rPr>
          <w:sz w:val="28"/>
        </w:rPr>
      </w:pPr>
      <w:r w:rsidRPr="009627FB">
        <w:rPr>
          <w:sz w:val="28"/>
        </w:rPr>
        <w:t>Набор состоит из продовольственны</w:t>
      </w:r>
      <w:r w:rsidR="00B70E27" w:rsidRPr="009627FB">
        <w:rPr>
          <w:sz w:val="28"/>
        </w:rPr>
        <w:t>х</w:t>
      </w:r>
      <w:r w:rsidRPr="009627FB">
        <w:rPr>
          <w:sz w:val="28"/>
        </w:rPr>
        <w:t xml:space="preserve"> товар</w:t>
      </w:r>
      <w:r w:rsidR="00B70E27" w:rsidRPr="009627FB">
        <w:rPr>
          <w:sz w:val="28"/>
        </w:rPr>
        <w:t>ов</w:t>
      </w:r>
      <w:r w:rsidRPr="009627FB">
        <w:rPr>
          <w:sz w:val="28"/>
        </w:rPr>
        <w:t>, непродовольственны</w:t>
      </w:r>
      <w:r w:rsidR="00B70E27" w:rsidRPr="009627FB">
        <w:rPr>
          <w:sz w:val="28"/>
        </w:rPr>
        <w:t>х</w:t>
      </w:r>
      <w:r w:rsidRPr="009627FB">
        <w:rPr>
          <w:sz w:val="28"/>
        </w:rPr>
        <w:t xml:space="preserve"> товар</w:t>
      </w:r>
      <w:r w:rsidR="00B70E27" w:rsidRPr="009627FB">
        <w:rPr>
          <w:sz w:val="28"/>
        </w:rPr>
        <w:t>ов</w:t>
      </w:r>
      <w:r w:rsidRPr="009627FB">
        <w:rPr>
          <w:sz w:val="28"/>
        </w:rPr>
        <w:t xml:space="preserve"> и услуг.</w:t>
      </w:r>
    </w:p>
    <w:p w:rsidR="0062732D" w:rsidRPr="009627FB" w:rsidRDefault="0062732D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Каждая из перечисленных групп представлена подгруппами товаров и услуг, включающи</w:t>
      </w:r>
      <w:r w:rsidR="007B6212" w:rsidRPr="009627FB">
        <w:rPr>
          <w:sz w:val="28"/>
        </w:rPr>
        <w:t>ми</w:t>
      </w:r>
      <w:r w:rsidRPr="009627FB">
        <w:rPr>
          <w:sz w:val="28"/>
        </w:rPr>
        <w:t xml:space="preserve"> в себя один или несколько товаров (услуг)-представителей.</w:t>
      </w:r>
    </w:p>
    <w:p w:rsidR="004D33EE" w:rsidRPr="009627FB" w:rsidRDefault="0062732D" w:rsidP="004D33EE">
      <w:pPr>
        <w:pStyle w:val="a3"/>
        <w:suppressAutoHyphens/>
        <w:spacing w:after="120"/>
      </w:pPr>
      <w:r w:rsidRPr="009627FB">
        <w:t xml:space="preserve">Отбор товаров (услуг)-представителей для регистрации цен производится поэтапно </w:t>
      </w:r>
      <w:r w:rsidRPr="009627FB">
        <w:rPr>
          <w:b/>
          <w:bCs/>
        </w:rPr>
        <w:t>методом направленной выборки</w:t>
      </w:r>
      <w:r w:rsidRPr="009627FB">
        <w:t>.</w:t>
      </w:r>
    </w:p>
    <w:p w:rsidR="0062732D" w:rsidRPr="009627FB" w:rsidRDefault="0062732D" w:rsidP="004D33EE">
      <w:pPr>
        <w:pStyle w:val="a3"/>
        <w:suppressAutoHyphens/>
        <w:spacing w:after="120"/>
      </w:pPr>
      <w:r w:rsidRPr="009627FB">
        <w:t>Росстатом централизованно устанавливается перечень товаров и услуг-представителей, имеющих  общее описание потребительских свойств.</w:t>
      </w:r>
    </w:p>
    <w:p w:rsidR="00F51F2B" w:rsidRPr="009627FB" w:rsidRDefault="00085672" w:rsidP="00CB05F3">
      <w:pPr>
        <w:pStyle w:val="a3"/>
        <w:suppressAutoHyphens/>
        <w:spacing w:after="120"/>
      </w:pPr>
      <w:r w:rsidRPr="009627FB">
        <w:t>Специалистами территориальных органов государственной статистики с</w:t>
      </w:r>
      <w:r w:rsidR="002D6EE1" w:rsidRPr="009627FB">
        <w:t>бор данных о</w:t>
      </w:r>
      <w:r w:rsidR="0062732D" w:rsidRPr="009627FB">
        <w:t xml:space="preserve"> цен</w:t>
      </w:r>
      <w:r w:rsidR="002D6EE1" w:rsidRPr="009627FB">
        <w:t>ах и тарифах</w:t>
      </w:r>
      <w:r w:rsidR="00D0426B" w:rsidRPr="009627FB">
        <w:t xml:space="preserve"> на товары и услуги-представители</w:t>
      </w:r>
      <w:r w:rsidR="002D6EE1" w:rsidRPr="009627FB">
        <w:t xml:space="preserve"> производится</w:t>
      </w:r>
      <w:r w:rsidR="0062732D" w:rsidRPr="009627FB">
        <w:t xml:space="preserve"> по отдельным видам товаров</w:t>
      </w:r>
      <w:r w:rsidR="00D0426B" w:rsidRPr="009627FB">
        <w:t xml:space="preserve"> (</w:t>
      </w:r>
      <w:r w:rsidR="0062732D" w:rsidRPr="009627FB">
        <w:t>услуг</w:t>
      </w:r>
      <w:r w:rsidR="00D0426B" w:rsidRPr="009627FB">
        <w:t>)</w:t>
      </w:r>
      <w:r w:rsidR="0062732D" w:rsidRPr="009627FB">
        <w:t xml:space="preserve"> с конкретными потребительскими свойствами, отбор которых осуществляется в каждом городе, где предусмотрено наблюдение.</w:t>
      </w:r>
    </w:p>
    <w:p w:rsidR="00F51F2B" w:rsidRPr="009627FB" w:rsidRDefault="00F51F2B" w:rsidP="00CB05F3">
      <w:pPr>
        <w:pStyle w:val="a3"/>
        <w:suppressAutoHyphens/>
        <w:spacing w:after="120"/>
      </w:pPr>
      <w:r w:rsidRPr="009627FB">
        <w:t xml:space="preserve">В городах, отобранных для </w:t>
      </w:r>
      <w:r w:rsidR="00BE6AEE" w:rsidRPr="009627FB">
        <w:t>регистрации цен</w:t>
      </w:r>
      <w:r w:rsidR="00B70E27" w:rsidRPr="009627FB">
        <w:t>,</w:t>
      </w:r>
      <w:r w:rsidRPr="009627FB">
        <w:t xml:space="preserve"> </w:t>
      </w:r>
      <w:r w:rsidR="00D0426B" w:rsidRPr="009627FB">
        <w:t xml:space="preserve">сбором ценовой информации должен быть максимально охвачен весь перечень товаров (услуг)-представителей. </w:t>
      </w:r>
    </w:p>
    <w:p w:rsidR="00F51F2B" w:rsidRPr="009627FB" w:rsidRDefault="003C661C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Исключение из наблюдения отдельных позиций допускается в</w:t>
      </w:r>
      <w:r w:rsidR="00F51F2B" w:rsidRPr="009627FB">
        <w:rPr>
          <w:sz w:val="28"/>
        </w:rPr>
        <w:t xml:space="preserve"> случае систематического отсутствия на потребительском рынке некоторых городов отдельных видов товаров и услуг</w:t>
      </w:r>
      <w:r w:rsidR="008B6540" w:rsidRPr="009627FB">
        <w:rPr>
          <w:sz w:val="28"/>
        </w:rPr>
        <w:t>-представителей.</w:t>
      </w:r>
    </w:p>
    <w:p w:rsidR="0062732D" w:rsidRPr="009627FB" w:rsidRDefault="0062732D" w:rsidP="00CB05F3">
      <w:pPr>
        <w:pStyle w:val="a3"/>
        <w:suppressAutoHyphens/>
        <w:spacing w:after="120"/>
      </w:pPr>
      <w:r w:rsidRPr="009627FB">
        <w:t xml:space="preserve">Специалисты территориальных органов государственной статистики в каждом городе, участвующем в наблюдении за потребительскими ценами, самостоятельно отбирают </w:t>
      </w:r>
      <w:r w:rsidR="006502BA" w:rsidRPr="009627FB">
        <w:t>виды товаров</w:t>
      </w:r>
      <w:r w:rsidRPr="009627FB">
        <w:t xml:space="preserve"> с конкретными потребительскими свойствами из имеющегося в продаже ассортимента товаров данного </w:t>
      </w:r>
      <w:r w:rsidRPr="009627FB">
        <w:lastRenderedPageBreak/>
        <w:t xml:space="preserve">наименования, учитывая массовость спроса населения на </w:t>
      </w:r>
      <w:r w:rsidR="006502BA" w:rsidRPr="009627FB">
        <w:t>них</w:t>
      </w:r>
      <w:r w:rsidRPr="009627FB">
        <w:t xml:space="preserve"> и регулярность наличия</w:t>
      </w:r>
      <w:r w:rsidR="006502BA" w:rsidRPr="009627FB">
        <w:t xml:space="preserve"> в продаже</w:t>
      </w:r>
      <w:r w:rsidR="005E4CB3" w:rsidRPr="009627FB">
        <w:t xml:space="preserve"> в базовой организации</w:t>
      </w:r>
      <w:r w:rsidR="006502BA" w:rsidRPr="009627FB">
        <w:t>.</w:t>
      </w:r>
    </w:p>
    <w:p w:rsidR="00FC5F5A" w:rsidRPr="009627FB" w:rsidRDefault="00FC5F5A" w:rsidP="00CB05F3">
      <w:pPr>
        <w:pStyle w:val="a9"/>
        <w:suppressAutoHyphens/>
        <w:spacing w:after="120"/>
        <w:ind w:firstLine="720"/>
        <w:jc w:val="both"/>
        <w:rPr>
          <w:b w:val="0"/>
          <w:i w:val="0"/>
          <w:u w:val="none"/>
        </w:rPr>
      </w:pPr>
      <w:r w:rsidRPr="009627FB">
        <w:rPr>
          <w:b w:val="0"/>
          <w:i w:val="0"/>
          <w:u w:val="none"/>
        </w:rPr>
        <w:t xml:space="preserve">Отбор товаров конкретных марок, моделей, артикулов для регистрации цен </w:t>
      </w:r>
      <w:r w:rsidR="000908B5" w:rsidRPr="009627FB">
        <w:rPr>
          <w:b w:val="0"/>
          <w:i w:val="0"/>
          <w:u w:val="none"/>
        </w:rPr>
        <w:t>осуществляется</w:t>
      </w:r>
      <w:r w:rsidRPr="009627FB">
        <w:rPr>
          <w:b w:val="0"/>
          <w:i w:val="0"/>
          <w:u w:val="none"/>
        </w:rPr>
        <w:t xml:space="preserve"> пропорционально объему их продаж и учитывается через количество ценовых котировок, включаемых в дальнейший расчет. </w:t>
      </w:r>
    </w:p>
    <w:p w:rsidR="00FC5F5A" w:rsidRPr="009627FB" w:rsidRDefault="00FC5F5A" w:rsidP="00FC5F5A">
      <w:pPr>
        <w:pStyle w:val="a3"/>
        <w:suppressAutoHyphens/>
        <w:spacing w:after="120"/>
      </w:pPr>
      <w:r w:rsidRPr="009627FB">
        <w:t>Определение доли продаж отдельных видов товаров проводится на основе опроса продавцов организаций торговли.</w:t>
      </w:r>
    </w:p>
    <w:p w:rsidR="0062732D" w:rsidRPr="009627FB" w:rsidRDefault="0062732D" w:rsidP="00CB05F3">
      <w:pPr>
        <w:pStyle w:val="a9"/>
        <w:suppressAutoHyphens/>
        <w:spacing w:after="120"/>
        <w:ind w:firstLine="720"/>
        <w:jc w:val="both"/>
        <w:rPr>
          <w:b w:val="0"/>
          <w:i w:val="0"/>
          <w:u w:val="none"/>
        </w:rPr>
      </w:pPr>
      <w:r w:rsidRPr="009627FB">
        <w:rPr>
          <w:b w:val="0"/>
          <w:i w:val="0"/>
          <w:u w:val="none"/>
        </w:rPr>
        <w:t>Количество собранных в ходе регистрации ценовых котировок с различ</w:t>
      </w:r>
      <w:r w:rsidR="00085672" w:rsidRPr="009627FB">
        <w:rPr>
          <w:b w:val="0"/>
          <w:i w:val="0"/>
          <w:u w:val="none"/>
        </w:rPr>
        <w:t>ным уровнем цен (тарифов) должны</w:t>
      </w:r>
      <w:r w:rsidRPr="009627FB">
        <w:rPr>
          <w:b w:val="0"/>
          <w:i w:val="0"/>
          <w:u w:val="none"/>
        </w:rPr>
        <w:t xml:space="preserve"> отражать реальную структуру покупок населением конкретных товаров (получения услуг) в организациях торговли (сферы услуг) с различными условиями их реализации и обеспечивать возможность опре</w:t>
      </w:r>
      <w:r w:rsidR="005E4CB3" w:rsidRPr="009627FB">
        <w:rPr>
          <w:b w:val="0"/>
          <w:i w:val="0"/>
          <w:u w:val="none"/>
        </w:rPr>
        <w:t>деления реального уровня средних</w:t>
      </w:r>
      <w:r w:rsidRPr="009627FB">
        <w:rPr>
          <w:b w:val="0"/>
          <w:i w:val="0"/>
          <w:u w:val="none"/>
        </w:rPr>
        <w:t xml:space="preserve"> цен (тарифов) на каждый товар (услугу) в городе.</w:t>
      </w:r>
    </w:p>
    <w:p w:rsidR="00E940C9" w:rsidRPr="009627FB" w:rsidRDefault="00D51E21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В </w:t>
      </w:r>
      <w:r w:rsidR="00E940C9" w:rsidRPr="009627FB">
        <w:rPr>
          <w:sz w:val="28"/>
        </w:rPr>
        <w:t>крупных универсальных магазинах, расположенных в разных частях города и входящих в розничную сеть, проводит</w:t>
      </w:r>
      <w:r w:rsidR="003215A1" w:rsidRPr="009627FB">
        <w:rPr>
          <w:sz w:val="28"/>
        </w:rPr>
        <w:t>ся</w:t>
      </w:r>
      <w:r w:rsidR="00E940C9" w:rsidRPr="009627FB">
        <w:rPr>
          <w:sz w:val="28"/>
        </w:rPr>
        <w:t xml:space="preserve"> регистраци</w:t>
      </w:r>
      <w:r w:rsidR="003215A1" w:rsidRPr="009627FB">
        <w:rPr>
          <w:sz w:val="28"/>
        </w:rPr>
        <w:t>я</w:t>
      </w:r>
      <w:r w:rsidR="00E940C9" w:rsidRPr="009627FB">
        <w:rPr>
          <w:sz w:val="28"/>
        </w:rPr>
        <w:t xml:space="preserve"> цен по широкому перечню товаров</w:t>
      </w:r>
      <w:r w:rsidR="003C661C" w:rsidRPr="009627FB">
        <w:rPr>
          <w:sz w:val="28"/>
        </w:rPr>
        <w:t>-представителей</w:t>
      </w:r>
      <w:r w:rsidR="00E940C9" w:rsidRPr="009627FB">
        <w:rPr>
          <w:sz w:val="28"/>
        </w:rPr>
        <w:t>. При этом количество цен, зарегистрированных по каждой позиции</w:t>
      </w:r>
      <w:r w:rsidR="001179CE" w:rsidRPr="009627FB">
        <w:rPr>
          <w:sz w:val="28"/>
        </w:rPr>
        <w:t xml:space="preserve"> набора</w:t>
      </w:r>
      <w:r w:rsidR="00E940C9" w:rsidRPr="009627FB">
        <w:rPr>
          <w:sz w:val="28"/>
        </w:rPr>
        <w:t xml:space="preserve"> </w:t>
      </w:r>
      <w:r w:rsidR="0004478C" w:rsidRPr="009627FB">
        <w:rPr>
          <w:sz w:val="28"/>
        </w:rPr>
        <w:t>товаров (услуг)-</w:t>
      </w:r>
      <w:r w:rsidR="003C661C" w:rsidRPr="009627FB">
        <w:rPr>
          <w:sz w:val="28"/>
        </w:rPr>
        <w:t xml:space="preserve">представителей </w:t>
      </w:r>
      <w:r w:rsidR="00E940C9" w:rsidRPr="009627FB">
        <w:rPr>
          <w:sz w:val="28"/>
        </w:rPr>
        <w:t xml:space="preserve">в отобранных для наблюдения магазинах данной сети, должно репрезентативно отражать объем </w:t>
      </w:r>
      <w:r w:rsidR="001179CE" w:rsidRPr="009627FB">
        <w:rPr>
          <w:sz w:val="28"/>
        </w:rPr>
        <w:t xml:space="preserve">их </w:t>
      </w:r>
      <w:r w:rsidR="00E940C9" w:rsidRPr="009627FB">
        <w:rPr>
          <w:sz w:val="28"/>
        </w:rPr>
        <w:t>реализ</w:t>
      </w:r>
      <w:r w:rsidR="001179CE" w:rsidRPr="009627FB">
        <w:rPr>
          <w:sz w:val="28"/>
        </w:rPr>
        <w:t xml:space="preserve">ации </w:t>
      </w:r>
      <w:r w:rsidR="00E940C9" w:rsidRPr="009627FB">
        <w:rPr>
          <w:sz w:val="28"/>
        </w:rPr>
        <w:t>во всех магазинах данной сети, расположенных в городе.</w:t>
      </w:r>
    </w:p>
    <w:p w:rsidR="0062732D" w:rsidRPr="009627FB" w:rsidRDefault="0062732D" w:rsidP="00CB05F3">
      <w:pPr>
        <w:suppressAutoHyphens/>
        <w:spacing w:after="120"/>
        <w:ind w:firstLine="720"/>
        <w:jc w:val="both"/>
      </w:pPr>
      <w:r w:rsidRPr="009627FB">
        <w:rPr>
          <w:sz w:val="28"/>
        </w:rPr>
        <w:t xml:space="preserve">На каждый товар (услугу)-представитель </w:t>
      </w:r>
      <w:r w:rsidR="003C661C" w:rsidRPr="009627FB">
        <w:rPr>
          <w:sz w:val="28"/>
        </w:rPr>
        <w:t xml:space="preserve">в городе </w:t>
      </w:r>
      <w:r w:rsidR="00A76EA7" w:rsidRPr="009627FB">
        <w:rPr>
          <w:sz w:val="28"/>
        </w:rPr>
        <w:t>осу</w:t>
      </w:r>
      <w:r w:rsidR="001179CE" w:rsidRPr="009627FB">
        <w:rPr>
          <w:sz w:val="28"/>
        </w:rPr>
        <w:t>ществляется</w:t>
      </w:r>
      <w:r w:rsidR="00A76EA7" w:rsidRPr="009627FB">
        <w:rPr>
          <w:sz w:val="28"/>
        </w:rPr>
        <w:t xml:space="preserve"> регистра</w:t>
      </w:r>
      <w:r w:rsidR="001179CE" w:rsidRPr="009627FB">
        <w:rPr>
          <w:sz w:val="28"/>
        </w:rPr>
        <w:t>ция</w:t>
      </w:r>
      <w:r w:rsidR="00A76EA7" w:rsidRPr="009627FB">
        <w:rPr>
          <w:sz w:val="28"/>
        </w:rPr>
        <w:t xml:space="preserve"> не менее 5 </w:t>
      </w:r>
      <w:r w:rsidR="008B6540" w:rsidRPr="009627FB">
        <w:rPr>
          <w:sz w:val="28"/>
        </w:rPr>
        <w:t>ценовых котировок</w:t>
      </w:r>
      <w:r w:rsidRPr="009627FB">
        <w:rPr>
          <w:sz w:val="28"/>
        </w:rPr>
        <w:t>.</w:t>
      </w:r>
    </w:p>
    <w:p w:rsidR="001179CE" w:rsidRPr="009627FB" w:rsidRDefault="0062732D" w:rsidP="00CB05F3">
      <w:pPr>
        <w:pStyle w:val="a9"/>
        <w:suppressAutoHyphens/>
        <w:spacing w:after="120"/>
        <w:ind w:firstLine="720"/>
        <w:jc w:val="both"/>
      </w:pPr>
      <w:r w:rsidRPr="009627FB">
        <w:rPr>
          <w:b w:val="0"/>
          <w:i w:val="0"/>
          <w:u w:val="none"/>
        </w:rPr>
        <w:t xml:space="preserve">По товарам-представителям, ассортимент которых достаточно разнообразен, а разброс цен на отдельные марки, модели, артикулы достаточно велик, </w:t>
      </w:r>
      <w:r w:rsidR="008B6540" w:rsidRPr="009627FB">
        <w:rPr>
          <w:b w:val="0"/>
          <w:i w:val="0"/>
          <w:u w:val="none"/>
        </w:rPr>
        <w:t>регистрируется</w:t>
      </w:r>
      <w:r w:rsidRPr="009627FB">
        <w:rPr>
          <w:b w:val="0"/>
          <w:i w:val="0"/>
          <w:u w:val="none"/>
        </w:rPr>
        <w:t xml:space="preserve"> большее количество ценовых котировок, чем по товарам-представителям, которые представлены однородными позициями.</w:t>
      </w:r>
    </w:p>
    <w:p w:rsidR="0062732D" w:rsidRPr="009627FB" w:rsidRDefault="001179CE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Исключение составляют отдельные виды услуг (электроэнергия, услуги </w:t>
      </w:r>
      <w:r w:rsidR="0004478C" w:rsidRPr="009627FB">
        <w:rPr>
          <w:sz w:val="28"/>
        </w:rPr>
        <w:t xml:space="preserve">почтовой </w:t>
      </w:r>
      <w:r w:rsidRPr="009627FB">
        <w:rPr>
          <w:sz w:val="28"/>
        </w:rPr>
        <w:t>связи</w:t>
      </w:r>
      <w:r w:rsidR="0004478C" w:rsidRPr="009627FB">
        <w:rPr>
          <w:sz w:val="28"/>
        </w:rPr>
        <w:t>, услуги городской телефонной связи</w:t>
      </w:r>
      <w:r w:rsidRPr="009627FB">
        <w:rPr>
          <w:sz w:val="28"/>
        </w:rPr>
        <w:t>, муниципальный городской транспорт и т.п.), на которые в городе действуют единые тарифы.</w:t>
      </w:r>
    </w:p>
    <w:p w:rsidR="00927E71" w:rsidRPr="009627FB" w:rsidRDefault="003C661C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Необходимое к</w:t>
      </w:r>
      <w:r w:rsidR="00927E71" w:rsidRPr="009627FB">
        <w:rPr>
          <w:sz w:val="28"/>
        </w:rPr>
        <w:t>оличество котировок цен для конкретного товара (услуги)-представителя должно учитывать специфику структуры потребления населени</w:t>
      </w:r>
      <w:r w:rsidR="00B70E27" w:rsidRPr="009627FB">
        <w:rPr>
          <w:sz w:val="28"/>
        </w:rPr>
        <w:t>ем</w:t>
      </w:r>
      <w:r w:rsidR="00927E71" w:rsidRPr="009627FB">
        <w:rPr>
          <w:sz w:val="28"/>
        </w:rPr>
        <w:t xml:space="preserve"> в регионе, охват и насыщенность потребительского рынка товарами (услугами), уровень развития предприятий торговли и сферы услуг.</w:t>
      </w:r>
    </w:p>
    <w:p w:rsidR="0062732D" w:rsidRPr="009627FB" w:rsidRDefault="0062732D" w:rsidP="00D01155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Расчет </w:t>
      </w:r>
      <w:r w:rsidR="00927E71" w:rsidRPr="009627FB">
        <w:rPr>
          <w:sz w:val="28"/>
        </w:rPr>
        <w:t xml:space="preserve">достаточного </w:t>
      </w:r>
      <w:r w:rsidRPr="009627FB">
        <w:rPr>
          <w:sz w:val="28"/>
        </w:rPr>
        <w:t xml:space="preserve">количества </w:t>
      </w:r>
      <w:r w:rsidR="008B6540" w:rsidRPr="009627FB">
        <w:rPr>
          <w:sz w:val="28"/>
        </w:rPr>
        <w:t>ценовых котировок</w:t>
      </w:r>
      <w:r w:rsidRPr="009627FB">
        <w:rPr>
          <w:sz w:val="28"/>
        </w:rPr>
        <w:t xml:space="preserve"> </w:t>
      </w:r>
      <w:r w:rsidR="007A6E68" w:rsidRPr="009627FB">
        <w:rPr>
          <w:sz w:val="28"/>
        </w:rPr>
        <w:t xml:space="preserve">в городе </w:t>
      </w:r>
      <w:r w:rsidRPr="009627FB">
        <w:rPr>
          <w:sz w:val="28"/>
        </w:rPr>
        <w:t>состоит из двух эта</w:t>
      </w:r>
      <w:r w:rsidR="003215A1" w:rsidRPr="009627FB">
        <w:rPr>
          <w:sz w:val="28"/>
        </w:rPr>
        <w:t>пов</w:t>
      </w:r>
      <w:r w:rsidR="00B54AC7" w:rsidRPr="009627FB">
        <w:rPr>
          <w:sz w:val="28"/>
        </w:rPr>
        <w:t>.</w:t>
      </w:r>
    </w:p>
    <w:p w:rsidR="0062732D" w:rsidRPr="009627FB" w:rsidRDefault="0062732D" w:rsidP="00D01155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На первом этапе определяется перечень товаров (услуг)-представителей, </w:t>
      </w:r>
      <w:r w:rsidR="008B6540" w:rsidRPr="009627FB">
        <w:rPr>
          <w:sz w:val="28"/>
        </w:rPr>
        <w:t xml:space="preserve">цены (тарифы) </w:t>
      </w:r>
      <w:r w:rsidRPr="009627FB">
        <w:rPr>
          <w:sz w:val="28"/>
        </w:rPr>
        <w:t>на которые регулиру</w:t>
      </w:r>
      <w:r w:rsidR="008B6540" w:rsidRPr="009627FB">
        <w:rPr>
          <w:sz w:val="28"/>
        </w:rPr>
        <w:t>ются</w:t>
      </w:r>
      <w:r w:rsidRPr="009627FB">
        <w:rPr>
          <w:sz w:val="28"/>
        </w:rPr>
        <w:t xml:space="preserve"> органами </w:t>
      </w:r>
      <w:r w:rsidRPr="009627FB">
        <w:rPr>
          <w:sz w:val="28"/>
        </w:rPr>
        <w:lastRenderedPageBreak/>
        <w:t>исполнительной власти</w:t>
      </w:r>
      <w:r w:rsidR="003215A1" w:rsidRPr="009627FB">
        <w:rPr>
          <w:sz w:val="28"/>
        </w:rPr>
        <w:t xml:space="preserve"> субъектов Российской Федерации</w:t>
      </w:r>
      <w:r w:rsidR="002B21B6" w:rsidRPr="009627FB">
        <w:rPr>
          <w:sz w:val="28"/>
        </w:rPr>
        <w:t xml:space="preserve"> и местного самоуправления</w:t>
      </w:r>
      <w:r w:rsidRPr="009627FB">
        <w:rPr>
          <w:sz w:val="28"/>
        </w:rPr>
        <w:t xml:space="preserve">. Для таких позиций количество </w:t>
      </w:r>
      <w:r w:rsidR="00DD1BDB" w:rsidRPr="009627FB">
        <w:rPr>
          <w:sz w:val="28"/>
        </w:rPr>
        <w:t xml:space="preserve">ценовых </w:t>
      </w:r>
      <w:r w:rsidRPr="009627FB">
        <w:rPr>
          <w:sz w:val="28"/>
        </w:rPr>
        <w:t>котировок принимается равным единице.</w:t>
      </w:r>
    </w:p>
    <w:p w:rsidR="0062732D" w:rsidRPr="009627FB" w:rsidRDefault="0062732D" w:rsidP="00CB05F3">
      <w:pPr>
        <w:suppressAutoHyphens/>
        <w:spacing w:after="120"/>
        <w:ind w:firstLine="720"/>
        <w:jc w:val="both"/>
        <w:rPr>
          <w:strike/>
          <w:sz w:val="28"/>
        </w:rPr>
      </w:pPr>
      <w:r w:rsidRPr="009627FB">
        <w:rPr>
          <w:sz w:val="28"/>
        </w:rPr>
        <w:t>На втором этапе рассчитывается количество котировок цен для всех остальных товаров (</w:t>
      </w:r>
      <w:r w:rsidR="00FC5F5A" w:rsidRPr="009627FB">
        <w:rPr>
          <w:sz w:val="28"/>
        </w:rPr>
        <w:t>услуг)-представителей.</w:t>
      </w:r>
      <w:r w:rsidRPr="009627FB">
        <w:rPr>
          <w:sz w:val="28"/>
        </w:rPr>
        <w:t xml:space="preserve"> </w:t>
      </w:r>
    </w:p>
    <w:p w:rsidR="0062732D" w:rsidRDefault="009E0F6E" w:rsidP="00913559">
      <w:pPr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Количество </w:t>
      </w:r>
      <w:r w:rsidR="008B6540" w:rsidRPr="009627FB">
        <w:rPr>
          <w:sz w:val="28"/>
        </w:rPr>
        <w:t>ценовых котировок</w:t>
      </w:r>
      <w:r w:rsidRPr="009627FB">
        <w:rPr>
          <w:sz w:val="28"/>
        </w:rPr>
        <w:t xml:space="preserve"> </w:t>
      </w:r>
      <w:r w:rsidR="0095029D" w:rsidRPr="009627FB">
        <w:rPr>
          <w:sz w:val="28"/>
        </w:rPr>
        <w:t>(</w:t>
      </w:r>
      <w:r w:rsidR="002B21B6" w:rsidRPr="009627FB">
        <w:rPr>
          <w:b/>
          <w:i/>
          <w:sz w:val="28"/>
        </w:rPr>
        <w:t>К</w:t>
      </w:r>
      <w:r w:rsidRPr="009627FB">
        <w:rPr>
          <w:b/>
          <w:i/>
          <w:sz w:val="28"/>
          <w:vertAlign w:val="subscript"/>
        </w:rPr>
        <w:t>j</w:t>
      </w:r>
      <w:r w:rsidR="0095029D" w:rsidRPr="009627FB">
        <w:rPr>
          <w:b/>
          <w:sz w:val="28"/>
        </w:rPr>
        <w:t>)</w:t>
      </w:r>
      <w:r w:rsidR="0062732D" w:rsidRPr="009627FB">
        <w:rPr>
          <w:sz w:val="28"/>
        </w:rPr>
        <w:t xml:space="preserve"> определяется по формуле:</w:t>
      </w:r>
    </w:p>
    <w:p w:rsidR="0062732D" w:rsidRPr="009627FB" w:rsidRDefault="005E4CB3" w:rsidP="005E4CB3">
      <w:pPr>
        <w:spacing w:before="120"/>
        <w:jc w:val="center"/>
        <w:rPr>
          <w:sz w:val="28"/>
        </w:rPr>
      </w:pPr>
      <w:r w:rsidRPr="009627FB">
        <w:rPr>
          <w:sz w:val="28"/>
        </w:rPr>
        <w:t xml:space="preserve">    </w:t>
      </w:r>
      <w:r w:rsidR="00484DF0" w:rsidRPr="009627FB">
        <w:rPr>
          <w:position w:val="-36"/>
          <w:sz w:val="28"/>
        </w:rPr>
        <w:object w:dxaOrig="2120" w:dyaOrig="820">
          <v:shape id="_x0000_i1027" type="#_x0000_t75" style="width:108.75pt;height:42pt" o:ole="">
            <v:imagedata r:id="rId15" o:title=""/>
          </v:shape>
          <o:OLEObject Type="Embed" ProgID="Equation.3" ShapeID="_x0000_i1027" DrawAspect="Content" ObjectID="_1584866804" r:id="rId16"/>
        </w:object>
      </w:r>
      <w:r w:rsidRPr="009627FB">
        <w:rPr>
          <w:sz w:val="28"/>
        </w:rPr>
        <w:t xml:space="preserve">, </w:t>
      </w:r>
      <w:r w:rsidRPr="009627FB">
        <w:rPr>
          <w:sz w:val="28"/>
        </w:rPr>
        <w:tab/>
      </w:r>
      <w:r w:rsidR="0062732D" w:rsidRPr="009627FB">
        <w:rPr>
          <w:sz w:val="28"/>
        </w:rPr>
        <w:tab/>
        <w:t>(</w:t>
      </w:r>
      <w:r w:rsidR="003426AC" w:rsidRPr="009627FB">
        <w:rPr>
          <w:sz w:val="28"/>
        </w:rPr>
        <w:t>2</w:t>
      </w:r>
      <w:r w:rsidR="0062732D" w:rsidRPr="009627FB">
        <w:rPr>
          <w:sz w:val="28"/>
        </w:rPr>
        <w:t>)</w:t>
      </w:r>
    </w:p>
    <w:p w:rsidR="00484DF0" w:rsidRDefault="00484DF0" w:rsidP="008117B8">
      <w:pPr>
        <w:spacing w:before="120"/>
        <w:jc w:val="both"/>
        <w:rPr>
          <w:sz w:val="28"/>
        </w:rPr>
      </w:pPr>
    </w:p>
    <w:p w:rsidR="00A25B70" w:rsidRPr="009627FB" w:rsidRDefault="009E0F6E" w:rsidP="008117B8">
      <w:pPr>
        <w:spacing w:before="120"/>
        <w:jc w:val="both"/>
        <w:rPr>
          <w:sz w:val="28"/>
        </w:rPr>
      </w:pPr>
      <w:r w:rsidRPr="009627FB">
        <w:rPr>
          <w:sz w:val="28"/>
        </w:rPr>
        <w:t>где: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4D33EE" w:rsidRPr="009627FB" w:rsidTr="00E635F5">
        <w:tc>
          <w:tcPr>
            <w:tcW w:w="817" w:type="dxa"/>
            <w:shd w:val="clear" w:color="auto" w:fill="auto"/>
          </w:tcPr>
          <w:p w:rsidR="004D33EE" w:rsidRPr="009627FB" w:rsidRDefault="002B21B6" w:rsidP="00BD5F4A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9627FB">
              <w:rPr>
                <w:rFonts w:eastAsia="Calibri"/>
                <w:i/>
                <w:sz w:val="24"/>
                <w:szCs w:val="24"/>
              </w:rPr>
              <w:t>К</w:t>
            </w:r>
            <w:r w:rsidR="004D33EE" w:rsidRPr="009627FB">
              <w:rPr>
                <w:rFonts w:eastAsia="Calibri"/>
                <w:i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8753" w:type="dxa"/>
            <w:shd w:val="clear" w:color="auto" w:fill="auto"/>
          </w:tcPr>
          <w:p w:rsidR="004D33EE" w:rsidRPr="009627FB" w:rsidRDefault="003434B7" w:rsidP="00BD5F4A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4D33EE" w:rsidRPr="009627FB">
              <w:rPr>
                <w:rFonts w:eastAsia="Calibri"/>
                <w:sz w:val="24"/>
                <w:szCs w:val="24"/>
              </w:rPr>
              <w:t xml:space="preserve"> количество ценовых котировок </w:t>
            </w:r>
            <w:r w:rsidR="004D33EE" w:rsidRPr="009627FB">
              <w:rPr>
                <w:rFonts w:eastAsia="Calibri"/>
                <w:i/>
                <w:sz w:val="24"/>
                <w:szCs w:val="24"/>
                <w:lang w:val="en-US"/>
              </w:rPr>
              <w:t>j</w:t>
            </w:r>
            <w:r w:rsidR="004D33EE" w:rsidRPr="009627FB">
              <w:rPr>
                <w:rFonts w:eastAsia="Calibri"/>
                <w:sz w:val="24"/>
                <w:szCs w:val="24"/>
              </w:rPr>
              <w:t>-го товара (услуги), (</w:t>
            </w:r>
            <w:r w:rsidR="004D33EE" w:rsidRPr="009627FB">
              <w:rPr>
                <w:rFonts w:eastAsia="Calibri"/>
                <w:position w:val="-18"/>
                <w:sz w:val="24"/>
                <w:szCs w:val="24"/>
                <w:vertAlign w:val="superscript"/>
              </w:rPr>
              <w:object w:dxaOrig="920" w:dyaOrig="440">
                <v:shape id="_x0000_i1028" type="#_x0000_t75" style="width:32.25pt;height:15pt" o:ole="">
                  <v:imagedata r:id="rId17" o:title=""/>
                </v:shape>
                <o:OLEObject Type="Embed" ProgID="Equation.3" ShapeID="_x0000_i1028" DrawAspect="Content" ObjectID="_1584866805" r:id="rId18"/>
              </w:object>
            </w:r>
            <w:r w:rsidR="004D33EE" w:rsidRPr="009627FB">
              <w:rPr>
                <w:rFonts w:eastAsia="Calibri"/>
                <w:sz w:val="24"/>
                <w:szCs w:val="24"/>
              </w:rPr>
              <w:t>);</w:t>
            </w:r>
          </w:p>
        </w:tc>
      </w:tr>
      <w:tr w:rsidR="004D33EE" w:rsidRPr="009627FB" w:rsidTr="00E635F5">
        <w:tc>
          <w:tcPr>
            <w:tcW w:w="817" w:type="dxa"/>
            <w:shd w:val="clear" w:color="auto" w:fill="auto"/>
          </w:tcPr>
          <w:p w:rsidR="004D33EE" w:rsidRPr="009627FB" w:rsidRDefault="004877FB" w:rsidP="00BD5F4A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9627FB">
              <w:rPr>
                <w:rFonts w:eastAsia="Calibri"/>
                <w:i/>
                <w:sz w:val="24"/>
                <w:szCs w:val="24"/>
                <w:lang w:val="en-US"/>
              </w:rPr>
              <w:t>U</w:t>
            </w:r>
            <w:r w:rsidR="004D33EE" w:rsidRPr="009627FB">
              <w:rPr>
                <w:rFonts w:eastAsia="Calibri"/>
                <w:i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8753" w:type="dxa"/>
            <w:shd w:val="clear" w:color="auto" w:fill="auto"/>
          </w:tcPr>
          <w:p w:rsidR="004D33EE" w:rsidRPr="009627FB" w:rsidRDefault="003434B7" w:rsidP="00BD5F4A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4D33EE" w:rsidRPr="009627FB">
              <w:rPr>
                <w:rFonts w:eastAsia="Calibri"/>
                <w:sz w:val="24"/>
                <w:szCs w:val="24"/>
              </w:rPr>
              <w:t xml:space="preserve"> условная дисперсия цен </w:t>
            </w:r>
            <w:r w:rsidR="004D33EE" w:rsidRPr="009627FB">
              <w:rPr>
                <w:rFonts w:eastAsia="Calibri"/>
                <w:i/>
                <w:sz w:val="24"/>
                <w:szCs w:val="24"/>
                <w:lang w:val="en-US"/>
              </w:rPr>
              <w:t>j</w:t>
            </w:r>
            <w:r w:rsidR="004D33EE" w:rsidRPr="009627FB">
              <w:rPr>
                <w:rFonts w:eastAsia="Calibri"/>
                <w:sz w:val="24"/>
                <w:szCs w:val="24"/>
              </w:rPr>
              <w:t>-го товара (услуги);</w:t>
            </w:r>
          </w:p>
        </w:tc>
      </w:tr>
      <w:tr w:rsidR="004D33EE" w:rsidRPr="009627FB" w:rsidTr="00E635F5">
        <w:tc>
          <w:tcPr>
            <w:tcW w:w="817" w:type="dxa"/>
            <w:shd w:val="clear" w:color="auto" w:fill="auto"/>
          </w:tcPr>
          <w:p w:rsidR="004D33EE" w:rsidRPr="009627FB" w:rsidRDefault="004D33EE" w:rsidP="00BD5F4A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9627FB">
              <w:rPr>
                <w:rFonts w:eastAsia="Calibri"/>
                <w:i/>
                <w:sz w:val="24"/>
                <w:szCs w:val="24"/>
              </w:rPr>
              <w:t>W</w:t>
            </w:r>
            <w:r w:rsidRPr="009627FB">
              <w:rPr>
                <w:rFonts w:eastAsia="Calibri"/>
                <w:i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8753" w:type="dxa"/>
            <w:shd w:val="clear" w:color="auto" w:fill="auto"/>
          </w:tcPr>
          <w:p w:rsidR="004D33EE" w:rsidRPr="009627FB" w:rsidRDefault="003434B7" w:rsidP="00BD5F4A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4D33EE" w:rsidRPr="009627FB">
              <w:rPr>
                <w:rFonts w:eastAsia="Calibri"/>
                <w:sz w:val="24"/>
                <w:szCs w:val="24"/>
              </w:rPr>
              <w:t xml:space="preserve"> вес </w:t>
            </w:r>
            <w:r w:rsidR="004D33EE" w:rsidRPr="009627FB">
              <w:rPr>
                <w:rFonts w:eastAsia="Calibri"/>
                <w:i/>
                <w:sz w:val="24"/>
                <w:szCs w:val="24"/>
                <w:lang w:val="en-US"/>
              </w:rPr>
              <w:t>j</w:t>
            </w:r>
            <w:r w:rsidR="004D33EE" w:rsidRPr="009627FB">
              <w:rPr>
                <w:rFonts w:eastAsia="Calibri"/>
                <w:sz w:val="24"/>
                <w:szCs w:val="24"/>
              </w:rPr>
              <w:t>-го товара (услуги) в структуре потребительских расходов;</w:t>
            </w:r>
          </w:p>
        </w:tc>
      </w:tr>
      <w:tr w:rsidR="004D33EE" w:rsidRPr="009627FB" w:rsidTr="00E635F5">
        <w:tc>
          <w:tcPr>
            <w:tcW w:w="817" w:type="dxa"/>
            <w:shd w:val="clear" w:color="auto" w:fill="auto"/>
          </w:tcPr>
          <w:p w:rsidR="004D33EE" w:rsidRPr="009627FB" w:rsidRDefault="004D33EE" w:rsidP="00BD5F4A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9627FB">
              <w:rPr>
                <w:rFonts w:eastAsia="Calibri"/>
                <w:i/>
                <w:sz w:val="24"/>
                <w:szCs w:val="24"/>
              </w:rPr>
              <w:t>R</w:t>
            </w:r>
            <w:r w:rsidRPr="009627FB">
              <w:rPr>
                <w:rFonts w:eastAsia="Calibri"/>
                <w:i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8753" w:type="dxa"/>
            <w:shd w:val="clear" w:color="auto" w:fill="auto"/>
          </w:tcPr>
          <w:p w:rsidR="004D33EE" w:rsidRPr="009627FB" w:rsidRDefault="003434B7" w:rsidP="00BD5F4A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4D33EE" w:rsidRPr="009627FB">
              <w:rPr>
                <w:rFonts w:eastAsia="Calibri"/>
                <w:sz w:val="24"/>
                <w:szCs w:val="24"/>
              </w:rPr>
              <w:t xml:space="preserve"> показатель, оценивающий сложность регистрации ценовой котировки </w:t>
            </w:r>
            <w:r w:rsidR="004D33EE" w:rsidRPr="009627FB">
              <w:rPr>
                <w:rFonts w:eastAsia="Calibri"/>
                <w:i/>
                <w:sz w:val="24"/>
                <w:szCs w:val="24"/>
                <w:lang w:val="en-US"/>
              </w:rPr>
              <w:t>j</w:t>
            </w:r>
            <w:r w:rsidR="004D33EE" w:rsidRPr="009627FB">
              <w:rPr>
                <w:rFonts w:eastAsia="Calibri"/>
                <w:sz w:val="24"/>
                <w:szCs w:val="24"/>
              </w:rPr>
              <w:t xml:space="preserve">-го </w:t>
            </w:r>
          </w:p>
          <w:p w:rsidR="004D33EE" w:rsidRPr="009627FB" w:rsidRDefault="004D33EE" w:rsidP="00776B98">
            <w:pPr>
              <w:ind w:left="176"/>
              <w:rPr>
                <w:rFonts w:eastAsia="Calibri"/>
                <w:sz w:val="24"/>
                <w:szCs w:val="24"/>
              </w:rPr>
            </w:pPr>
            <w:r w:rsidRPr="009627FB">
              <w:rPr>
                <w:rFonts w:eastAsia="Calibri"/>
                <w:sz w:val="24"/>
                <w:szCs w:val="24"/>
              </w:rPr>
              <w:t>товара (услуги).</w:t>
            </w:r>
          </w:p>
        </w:tc>
      </w:tr>
    </w:tbl>
    <w:p w:rsidR="007A6E68" w:rsidRPr="009627FB" w:rsidRDefault="007A6E68" w:rsidP="00D01155">
      <w:pPr>
        <w:spacing w:after="120"/>
        <w:jc w:val="both"/>
        <w:rPr>
          <w:sz w:val="28"/>
        </w:rPr>
      </w:pPr>
    </w:p>
    <w:p w:rsidR="00E25466" w:rsidRPr="009627FB" w:rsidRDefault="00E25466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Условная дисперсия </w:t>
      </w:r>
      <w:r w:rsidRPr="009627FB">
        <w:rPr>
          <w:b/>
          <w:sz w:val="28"/>
        </w:rPr>
        <w:t>(</w:t>
      </w:r>
      <w:r w:rsidR="004877FB" w:rsidRPr="009627FB">
        <w:rPr>
          <w:b/>
          <w:i/>
          <w:sz w:val="28"/>
          <w:lang w:val="en-US"/>
        </w:rPr>
        <w:t>U</w:t>
      </w:r>
      <w:r w:rsidR="00376DDF" w:rsidRPr="009627FB">
        <w:rPr>
          <w:b/>
          <w:i/>
          <w:sz w:val="28"/>
          <w:vertAlign w:val="subscript"/>
          <w:lang w:val="en-US"/>
        </w:rPr>
        <w:t>j</w:t>
      </w:r>
      <w:r w:rsidRPr="009627FB">
        <w:rPr>
          <w:b/>
          <w:sz w:val="28"/>
        </w:rPr>
        <w:t>)</w:t>
      </w:r>
      <w:r w:rsidRPr="009627FB">
        <w:rPr>
          <w:sz w:val="28"/>
        </w:rPr>
        <w:t xml:space="preserve"> позволяет </w:t>
      </w:r>
      <w:r w:rsidR="005E3965" w:rsidRPr="009627FB">
        <w:rPr>
          <w:sz w:val="28"/>
        </w:rPr>
        <w:t>при отсутствии</w:t>
      </w:r>
      <w:r w:rsidRPr="009627FB">
        <w:rPr>
          <w:sz w:val="28"/>
        </w:rPr>
        <w:t xml:space="preserve"> сплошного обследования потребительских цен оценить степень колебания </w:t>
      </w:r>
      <w:r w:rsidR="00590652" w:rsidRPr="009627FB">
        <w:rPr>
          <w:sz w:val="28"/>
        </w:rPr>
        <w:t xml:space="preserve">цен </w:t>
      </w:r>
      <w:r w:rsidR="00D80266" w:rsidRPr="009627FB">
        <w:rPr>
          <w:sz w:val="28"/>
        </w:rPr>
        <w:t>на</w:t>
      </w:r>
      <w:r w:rsidRPr="009627FB">
        <w:rPr>
          <w:sz w:val="28"/>
        </w:rPr>
        <w:t xml:space="preserve"> </w:t>
      </w:r>
      <w:r w:rsidR="00590652" w:rsidRPr="009627FB">
        <w:rPr>
          <w:sz w:val="28"/>
        </w:rPr>
        <w:t>отдельны</w:t>
      </w:r>
      <w:r w:rsidR="00D80266" w:rsidRPr="009627FB">
        <w:rPr>
          <w:sz w:val="28"/>
        </w:rPr>
        <w:t>е</w:t>
      </w:r>
      <w:r w:rsidR="00590652" w:rsidRPr="009627FB">
        <w:rPr>
          <w:sz w:val="28"/>
        </w:rPr>
        <w:t xml:space="preserve"> </w:t>
      </w:r>
      <w:r w:rsidR="00D80266" w:rsidRPr="009627FB">
        <w:rPr>
          <w:sz w:val="28"/>
        </w:rPr>
        <w:t>товары с конкретными потребительскими свойствами (ценовые котировки)</w:t>
      </w:r>
      <w:r w:rsidRPr="009627FB">
        <w:rPr>
          <w:sz w:val="28"/>
        </w:rPr>
        <w:t xml:space="preserve"> </w:t>
      </w:r>
      <w:r w:rsidR="007A6E68" w:rsidRPr="009627FB">
        <w:rPr>
          <w:sz w:val="28"/>
        </w:rPr>
        <w:t xml:space="preserve">в рамках </w:t>
      </w:r>
      <w:r w:rsidRPr="009627FB">
        <w:rPr>
          <w:sz w:val="28"/>
        </w:rPr>
        <w:t>товар</w:t>
      </w:r>
      <w:r w:rsidR="007A6E68" w:rsidRPr="009627FB">
        <w:rPr>
          <w:sz w:val="28"/>
        </w:rPr>
        <w:t>а</w:t>
      </w:r>
      <w:r w:rsidR="00900DBF" w:rsidRPr="009627FB">
        <w:rPr>
          <w:sz w:val="28"/>
        </w:rPr>
        <w:t xml:space="preserve"> </w:t>
      </w:r>
      <w:r w:rsidRPr="009627FB">
        <w:rPr>
          <w:sz w:val="28"/>
        </w:rPr>
        <w:t>(услуг</w:t>
      </w:r>
      <w:r w:rsidR="007A6E68" w:rsidRPr="009627FB">
        <w:rPr>
          <w:sz w:val="28"/>
        </w:rPr>
        <w:t>и</w:t>
      </w:r>
      <w:r w:rsidRPr="009627FB">
        <w:rPr>
          <w:sz w:val="28"/>
        </w:rPr>
        <w:t>)-представител</w:t>
      </w:r>
      <w:r w:rsidR="007A6E68" w:rsidRPr="009627FB">
        <w:rPr>
          <w:sz w:val="28"/>
        </w:rPr>
        <w:t>я</w:t>
      </w:r>
      <w:r w:rsidRPr="009627FB">
        <w:rPr>
          <w:sz w:val="28"/>
        </w:rPr>
        <w:t xml:space="preserve"> в городе.</w:t>
      </w:r>
    </w:p>
    <w:p w:rsidR="00E25466" w:rsidRDefault="00FA5243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Для определения значения </w:t>
      </w:r>
      <w:r w:rsidR="00E25466" w:rsidRPr="009627FB">
        <w:rPr>
          <w:sz w:val="28"/>
        </w:rPr>
        <w:t>условной дисперсии</w:t>
      </w:r>
      <w:r w:rsidRPr="009627FB">
        <w:rPr>
          <w:sz w:val="28"/>
        </w:rPr>
        <w:t xml:space="preserve"> на первом этапе осуществялется</w:t>
      </w:r>
      <w:r w:rsidR="00E25466" w:rsidRPr="009627FB">
        <w:rPr>
          <w:sz w:val="28"/>
        </w:rPr>
        <w:t xml:space="preserve"> </w:t>
      </w:r>
      <w:r w:rsidRPr="009627FB">
        <w:rPr>
          <w:sz w:val="28"/>
        </w:rPr>
        <w:t xml:space="preserve">расчет </w:t>
      </w:r>
      <w:r w:rsidR="00E25466" w:rsidRPr="009627FB">
        <w:rPr>
          <w:sz w:val="28"/>
        </w:rPr>
        <w:t>коэффициента вариации</w:t>
      </w:r>
      <w:r w:rsidR="003215A1" w:rsidRPr="009627FB">
        <w:rPr>
          <w:sz w:val="28"/>
        </w:rPr>
        <w:t xml:space="preserve"> по следующей формуле:</w:t>
      </w:r>
    </w:p>
    <w:p w:rsidR="00D01155" w:rsidRPr="00D01155" w:rsidRDefault="00D01155" w:rsidP="00D01155">
      <w:pPr>
        <w:suppressAutoHyphens/>
        <w:jc w:val="both"/>
        <w:rPr>
          <w:sz w:val="16"/>
          <w:szCs w:val="16"/>
        </w:rPr>
      </w:pPr>
    </w:p>
    <w:p w:rsidR="00F621DC" w:rsidRPr="009627FB" w:rsidRDefault="00B801B0" w:rsidP="008F4416">
      <w:pPr>
        <w:spacing w:before="120"/>
        <w:jc w:val="center"/>
        <w:rPr>
          <w:sz w:val="28"/>
        </w:rPr>
      </w:pPr>
      <w:r w:rsidRPr="009627FB">
        <w:rPr>
          <w:position w:val="-26"/>
          <w:sz w:val="28"/>
        </w:rPr>
        <w:object w:dxaOrig="1340" w:dyaOrig="639">
          <v:shape id="_x0000_i1029" type="#_x0000_t75" style="width:102.75pt;height:42pt" o:ole="">
            <v:imagedata r:id="rId19" o:title=""/>
          </v:shape>
          <o:OLEObject Type="Embed" ProgID="Equation.3" ShapeID="_x0000_i1029" DrawAspect="Content" ObjectID="_1584866806" r:id="rId20"/>
        </w:object>
      </w:r>
      <w:r w:rsidR="00725086">
        <w:rPr>
          <w:sz w:val="28"/>
        </w:rPr>
        <w:t>,</w:t>
      </w:r>
      <w:r w:rsidR="00D667C1" w:rsidRPr="009627FB">
        <w:rPr>
          <w:sz w:val="28"/>
        </w:rPr>
        <w:t xml:space="preserve">                </w:t>
      </w:r>
      <w:r w:rsidR="003426AC" w:rsidRPr="009627FB">
        <w:rPr>
          <w:sz w:val="28"/>
        </w:rPr>
        <w:t xml:space="preserve"> </w:t>
      </w:r>
      <w:r w:rsidR="003426AC" w:rsidRPr="009627FB">
        <w:rPr>
          <w:sz w:val="28"/>
        </w:rPr>
        <w:tab/>
        <w:t>(3</w:t>
      </w:r>
      <w:r w:rsidR="00D667C1" w:rsidRPr="009627FB">
        <w:rPr>
          <w:sz w:val="28"/>
        </w:rPr>
        <w:t>)</w:t>
      </w:r>
    </w:p>
    <w:p w:rsidR="00723180" w:rsidRDefault="00723180" w:rsidP="00D01155">
      <w:pPr>
        <w:jc w:val="both"/>
        <w:rPr>
          <w:sz w:val="28"/>
          <w:lang w:val="en-US"/>
        </w:rPr>
      </w:pPr>
    </w:p>
    <w:p w:rsidR="004F1E9F" w:rsidRDefault="0062732D" w:rsidP="009E3202">
      <w:pPr>
        <w:spacing w:before="120" w:after="120"/>
        <w:jc w:val="both"/>
        <w:rPr>
          <w:sz w:val="28"/>
          <w:lang w:val="en-US"/>
        </w:rPr>
      </w:pPr>
      <w:r w:rsidRPr="009627FB">
        <w:rPr>
          <w:sz w:val="28"/>
        </w:rPr>
        <w:t>где: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8"/>
        <w:gridCol w:w="8328"/>
      </w:tblGrid>
      <w:tr w:rsidR="00FF035D" w:rsidRPr="009627FB" w:rsidTr="00DC1802">
        <w:tc>
          <w:tcPr>
            <w:tcW w:w="708" w:type="dxa"/>
            <w:shd w:val="clear" w:color="auto" w:fill="auto"/>
          </w:tcPr>
          <w:p w:rsidR="00FF035D" w:rsidRPr="009627FB" w:rsidRDefault="00FF035D" w:rsidP="00BD5F4A">
            <w:pPr>
              <w:pStyle w:val="af4"/>
              <w:spacing w:before="120" w:beforeAutospacing="0" w:after="90" w:afterAutospacing="0"/>
              <w:rPr>
                <w:rFonts w:eastAsia="Calibri"/>
                <w:i/>
                <w:sz w:val="28"/>
                <w:szCs w:val="20"/>
              </w:rPr>
            </w:pPr>
            <w:r w:rsidRPr="009627FB">
              <w:rPr>
                <w:i/>
                <w:sz w:val="28"/>
                <w:lang w:val="en-US"/>
              </w:rPr>
              <w:t>v</w:t>
            </w:r>
            <w:r w:rsidRPr="009627FB">
              <w:rPr>
                <w:i/>
                <w:sz w:val="28"/>
                <w:vertAlign w:val="subscript"/>
                <w:lang w:val="en-US"/>
              </w:rPr>
              <w:t>j</w:t>
            </w:r>
          </w:p>
        </w:tc>
        <w:tc>
          <w:tcPr>
            <w:tcW w:w="8328" w:type="dxa"/>
            <w:shd w:val="clear" w:color="auto" w:fill="auto"/>
          </w:tcPr>
          <w:p w:rsidR="00FF035D" w:rsidRPr="009627FB" w:rsidRDefault="003434B7" w:rsidP="00BD5F4A">
            <w:pPr>
              <w:spacing w:before="24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FF035D" w:rsidRPr="009627FB">
              <w:rPr>
                <w:sz w:val="24"/>
                <w:szCs w:val="24"/>
              </w:rPr>
              <w:t xml:space="preserve"> коэффициент вариации по </w:t>
            </w:r>
            <w:r w:rsidR="00FF035D" w:rsidRPr="009627FB">
              <w:rPr>
                <w:i/>
                <w:sz w:val="24"/>
                <w:szCs w:val="24"/>
                <w:lang w:val="en-US"/>
              </w:rPr>
              <w:t>j</w:t>
            </w:r>
            <w:r w:rsidR="00FF035D" w:rsidRPr="009627FB">
              <w:rPr>
                <w:sz w:val="24"/>
                <w:szCs w:val="24"/>
              </w:rPr>
              <w:t>-му товару (услуге)-представителю;</w:t>
            </w:r>
          </w:p>
        </w:tc>
      </w:tr>
      <w:tr w:rsidR="00FF035D" w:rsidRPr="009627FB" w:rsidTr="00DC1802">
        <w:tc>
          <w:tcPr>
            <w:tcW w:w="708" w:type="dxa"/>
            <w:shd w:val="clear" w:color="auto" w:fill="auto"/>
          </w:tcPr>
          <w:p w:rsidR="00FF035D" w:rsidRPr="009627FB" w:rsidRDefault="00FF035D" w:rsidP="00BD5F4A">
            <w:pPr>
              <w:pStyle w:val="af4"/>
              <w:spacing w:before="120" w:beforeAutospacing="0" w:after="0" w:afterAutospacing="0"/>
              <w:rPr>
                <w:rFonts w:eastAsia="Calibri"/>
                <w:i/>
                <w:sz w:val="28"/>
                <w:szCs w:val="20"/>
                <w:lang w:val="en-US"/>
              </w:rPr>
            </w:pPr>
            <w:r w:rsidRPr="009627FB">
              <w:rPr>
                <w:i/>
                <w:sz w:val="28"/>
              </w:rPr>
              <w:t>σ</w:t>
            </w:r>
            <w:r w:rsidR="00B70E27" w:rsidRPr="009627FB">
              <w:rPr>
                <w:i/>
                <w:sz w:val="28"/>
                <w:vertAlign w:val="subscript"/>
                <w:lang w:val="en-US"/>
              </w:rPr>
              <w:t>j</w:t>
            </w:r>
          </w:p>
        </w:tc>
        <w:tc>
          <w:tcPr>
            <w:tcW w:w="8328" w:type="dxa"/>
            <w:shd w:val="clear" w:color="auto" w:fill="auto"/>
          </w:tcPr>
          <w:p w:rsidR="00FF035D" w:rsidRPr="009627FB" w:rsidRDefault="003434B7" w:rsidP="000076ED">
            <w:pPr>
              <w:spacing w:before="160"/>
              <w:ind w:left="143" w:hanging="143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FF035D" w:rsidRPr="009627FB">
              <w:rPr>
                <w:sz w:val="24"/>
                <w:szCs w:val="24"/>
              </w:rPr>
              <w:t xml:space="preserve"> среднее квадратическое отклонение</w:t>
            </w:r>
            <w:r w:rsidR="000615E8" w:rsidRPr="009627FB">
              <w:rPr>
                <w:sz w:val="24"/>
                <w:szCs w:val="24"/>
              </w:rPr>
              <w:t xml:space="preserve"> цен</w:t>
            </w:r>
            <w:r w:rsidR="000E7F6C" w:rsidRPr="009627FB">
              <w:rPr>
                <w:sz w:val="24"/>
                <w:szCs w:val="24"/>
              </w:rPr>
              <w:t xml:space="preserve"> на</w:t>
            </w:r>
            <w:r w:rsidR="00DC1802">
              <w:rPr>
                <w:sz w:val="24"/>
                <w:szCs w:val="24"/>
              </w:rPr>
              <w:t xml:space="preserve"> товары (услуги) от средней</w:t>
            </w:r>
            <w:r w:rsidR="000076ED">
              <w:rPr>
                <w:sz w:val="24"/>
                <w:szCs w:val="24"/>
              </w:rPr>
              <w:t xml:space="preserve"> </w:t>
            </w:r>
            <w:r w:rsidR="000615E8" w:rsidRPr="009627FB">
              <w:rPr>
                <w:sz w:val="24"/>
                <w:szCs w:val="24"/>
              </w:rPr>
              <w:t>величины;</w:t>
            </w:r>
            <w:r w:rsidR="00FF035D" w:rsidRPr="009627FB">
              <w:rPr>
                <w:sz w:val="24"/>
                <w:szCs w:val="24"/>
              </w:rPr>
              <w:t xml:space="preserve"> </w:t>
            </w:r>
          </w:p>
        </w:tc>
      </w:tr>
      <w:tr w:rsidR="00B70E27" w:rsidRPr="009627FB" w:rsidTr="00DC1802">
        <w:trPr>
          <w:trHeight w:val="670"/>
        </w:trPr>
        <w:tc>
          <w:tcPr>
            <w:tcW w:w="708" w:type="dxa"/>
            <w:shd w:val="clear" w:color="auto" w:fill="auto"/>
          </w:tcPr>
          <w:p w:rsidR="00B70E27" w:rsidRPr="009627FB" w:rsidRDefault="00B70E27" w:rsidP="00BD5F4A">
            <w:pPr>
              <w:pStyle w:val="af4"/>
              <w:ind w:right="-57"/>
              <w:rPr>
                <w:i/>
                <w:sz w:val="28"/>
                <w:lang w:val="en-US"/>
              </w:rPr>
            </w:pPr>
            <w:r w:rsidRPr="009627FB">
              <w:rPr>
                <w:i/>
                <w:sz w:val="28"/>
              </w:rPr>
              <w:object w:dxaOrig="260" w:dyaOrig="520">
                <v:shape id="_x0000_i1030" type="#_x0000_t75" style="width:14.25pt;height:27.75pt" o:ole="">
                  <v:imagedata r:id="rId21" o:title=""/>
                </v:shape>
                <o:OLEObject Type="Embed" ProgID="Equation.3" ShapeID="_x0000_i1030" DrawAspect="Content" ObjectID="_1584866807" r:id="rId22"/>
              </w:object>
            </w:r>
          </w:p>
        </w:tc>
        <w:tc>
          <w:tcPr>
            <w:tcW w:w="8328" w:type="dxa"/>
            <w:shd w:val="clear" w:color="auto" w:fill="auto"/>
          </w:tcPr>
          <w:p w:rsidR="00B70E27" w:rsidRPr="009627FB" w:rsidRDefault="003434B7" w:rsidP="00BD5F4A">
            <w:pPr>
              <w:spacing w:before="160"/>
              <w:ind w:right="-57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B70E27" w:rsidRPr="009627FB">
              <w:rPr>
                <w:sz w:val="24"/>
                <w:szCs w:val="24"/>
              </w:rPr>
              <w:t xml:space="preserve"> среднее арифметическое выборки</w:t>
            </w:r>
            <w:r w:rsidR="00E568EE" w:rsidRPr="009627FB">
              <w:rPr>
                <w:sz w:val="24"/>
                <w:szCs w:val="24"/>
              </w:rPr>
              <w:t xml:space="preserve"> ценовых котирово</w:t>
            </w:r>
            <w:r w:rsidR="002670A2" w:rsidRPr="009627FB">
              <w:rPr>
                <w:sz w:val="24"/>
                <w:szCs w:val="24"/>
              </w:rPr>
              <w:t>к</w:t>
            </w:r>
            <w:r w:rsidR="00B70E27" w:rsidRPr="009627FB">
              <w:rPr>
                <w:sz w:val="24"/>
                <w:szCs w:val="24"/>
              </w:rPr>
              <w:t xml:space="preserve">: </w:t>
            </w:r>
          </w:p>
        </w:tc>
      </w:tr>
    </w:tbl>
    <w:p w:rsidR="00FF035D" w:rsidRPr="009627FB" w:rsidRDefault="00FF035D" w:rsidP="00B70E27">
      <w:pPr>
        <w:jc w:val="both"/>
        <w:rPr>
          <w:i/>
          <w:sz w:val="28"/>
        </w:rPr>
      </w:pPr>
    </w:p>
    <w:p w:rsidR="003A7B89" w:rsidRPr="009627FB" w:rsidRDefault="001C47AC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  <w:lang w:val="en-US"/>
        </w:rPr>
        <w:t>C</w:t>
      </w:r>
      <w:r w:rsidRPr="009627FB">
        <w:rPr>
          <w:sz w:val="28"/>
        </w:rPr>
        <w:t>реднеквадратическое</w:t>
      </w:r>
      <w:r w:rsidR="003A7B89" w:rsidRPr="009627FB">
        <w:rPr>
          <w:sz w:val="28"/>
        </w:rPr>
        <w:t xml:space="preserve"> отклонение</w:t>
      </w:r>
      <w:r w:rsidR="00E568EE" w:rsidRPr="009627FB">
        <w:rPr>
          <w:sz w:val="28"/>
        </w:rPr>
        <w:t xml:space="preserve"> цен на товары (услуги) </w:t>
      </w:r>
      <w:r w:rsidR="003215A1" w:rsidRPr="009627FB">
        <w:rPr>
          <w:sz w:val="28"/>
        </w:rPr>
        <w:t>рассчитывается по формуле:</w:t>
      </w:r>
    </w:p>
    <w:p w:rsidR="003A7B89" w:rsidRPr="009627FB" w:rsidRDefault="003A7B89" w:rsidP="008F4416">
      <w:pPr>
        <w:spacing w:before="120"/>
        <w:jc w:val="center"/>
        <w:rPr>
          <w:sz w:val="28"/>
        </w:rPr>
      </w:pPr>
      <w:r w:rsidRPr="009627FB">
        <w:rPr>
          <w:sz w:val="28"/>
        </w:rPr>
        <w:lastRenderedPageBreak/>
        <w:t xml:space="preserve">  </w:t>
      </w:r>
      <w:r w:rsidR="00E31A7A">
        <w:rPr>
          <w:sz w:val="28"/>
        </w:rPr>
        <w:t xml:space="preserve">        </w:t>
      </w:r>
      <w:r w:rsidR="004467A4" w:rsidRPr="009627FB">
        <w:rPr>
          <w:position w:val="-32"/>
          <w:sz w:val="28"/>
        </w:rPr>
        <w:object w:dxaOrig="1900" w:dyaOrig="780">
          <v:shape id="_x0000_i1031" type="#_x0000_t75" style="width:113.25pt;height:51.75pt" o:ole="">
            <v:imagedata r:id="rId23" o:title=""/>
          </v:shape>
          <o:OLEObject Type="Embed" ProgID="Equation.3" ShapeID="_x0000_i1031" DrawAspect="Content" ObjectID="_1584866808" r:id="rId24"/>
        </w:object>
      </w:r>
      <w:r w:rsidR="00086398">
        <w:rPr>
          <w:sz w:val="28"/>
        </w:rPr>
        <w:t>,</w:t>
      </w:r>
      <w:r w:rsidR="003426AC" w:rsidRPr="00E31A7A">
        <w:rPr>
          <w:sz w:val="24"/>
          <w:szCs w:val="24"/>
        </w:rPr>
        <w:t xml:space="preserve"> </w:t>
      </w:r>
      <w:r w:rsidR="00E31A7A">
        <w:rPr>
          <w:sz w:val="24"/>
          <w:szCs w:val="24"/>
        </w:rPr>
        <w:t xml:space="preserve">                 </w:t>
      </w:r>
      <w:r w:rsidR="00617DDD">
        <w:rPr>
          <w:sz w:val="24"/>
          <w:szCs w:val="24"/>
        </w:rPr>
        <w:t xml:space="preserve">   </w:t>
      </w:r>
      <w:r w:rsidR="00E31A7A">
        <w:rPr>
          <w:sz w:val="24"/>
          <w:szCs w:val="24"/>
        </w:rPr>
        <w:t xml:space="preserve"> </w:t>
      </w:r>
      <w:r w:rsidR="003426AC" w:rsidRPr="009627FB">
        <w:rPr>
          <w:sz w:val="28"/>
        </w:rPr>
        <w:t>(4</w:t>
      </w:r>
      <w:r w:rsidRPr="009627FB">
        <w:rPr>
          <w:sz w:val="28"/>
        </w:rPr>
        <w:t>)</w:t>
      </w:r>
    </w:p>
    <w:p w:rsidR="0095029D" w:rsidRPr="008F491B" w:rsidRDefault="0095029D" w:rsidP="008F4416">
      <w:pPr>
        <w:spacing w:before="120"/>
        <w:jc w:val="center"/>
        <w:rPr>
          <w:sz w:val="16"/>
          <w:szCs w:val="16"/>
        </w:rPr>
      </w:pPr>
    </w:p>
    <w:p w:rsidR="008117B8" w:rsidRPr="009627FB" w:rsidRDefault="008117B8" w:rsidP="008117B8">
      <w:pPr>
        <w:spacing w:before="120"/>
        <w:jc w:val="both"/>
        <w:rPr>
          <w:sz w:val="28"/>
        </w:rPr>
      </w:pPr>
      <w:r w:rsidRPr="009627FB">
        <w:rPr>
          <w:sz w:val="28"/>
        </w:rPr>
        <w:t>где: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6"/>
        <w:gridCol w:w="8856"/>
      </w:tblGrid>
      <w:tr w:rsidR="0095029D" w:rsidRPr="009627FB" w:rsidTr="008117B8">
        <w:trPr>
          <w:trHeight w:val="766"/>
        </w:trPr>
        <w:tc>
          <w:tcPr>
            <w:tcW w:w="606" w:type="dxa"/>
            <w:shd w:val="clear" w:color="auto" w:fill="auto"/>
          </w:tcPr>
          <w:p w:rsidR="0095029D" w:rsidRPr="00DC1802" w:rsidRDefault="0095029D" w:rsidP="00BD5F4A">
            <w:pPr>
              <w:rPr>
                <w:rFonts w:eastAsia="Calibri"/>
                <w:sz w:val="28"/>
                <w:szCs w:val="28"/>
              </w:rPr>
            </w:pPr>
            <w:r w:rsidRPr="00DC1802">
              <w:rPr>
                <w:rFonts w:eastAsia="Calibri"/>
                <w:position w:val="-28"/>
                <w:sz w:val="28"/>
                <w:szCs w:val="28"/>
              </w:rPr>
              <w:object w:dxaOrig="260" w:dyaOrig="520">
                <v:shape id="_x0000_i1032" type="#_x0000_t75" style="width:19.5pt;height:37.5pt" o:ole="">
                  <v:imagedata r:id="rId21" o:title=""/>
                </v:shape>
                <o:OLEObject Type="Embed" ProgID="Equation.3" ShapeID="_x0000_i1032" DrawAspect="Content" ObjectID="_1584866809" r:id="rId25"/>
              </w:object>
            </w:r>
          </w:p>
        </w:tc>
        <w:tc>
          <w:tcPr>
            <w:tcW w:w="8856" w:type="dxa"/>
            <w:shd w:val="clear" w:color="auto" w:fill="auto"/>
          </w:tcPr>
          <w:p w:rsidR="0095029D" w:rsidRPr="009627FB" w:rsidRDefault="003434B7" w:rsidP="00DC1802">
            <w:pPr>
              <w:spacing w:before="120"/>
              <w:ind w:left="137" w:hanging="137"/>
              <w:rPr>
                <w:rFonts w:eastAsia="Calibri"/>
                <w:sz w:val="28"/>
              </w:rPr>
            </w:pPr>
            <w:r w:rsidRPr="009627FB">
              <w:rPr>
                <w:sz w:val="24"/>
                <w:szCs w:val="24"/>
              </w:rPr>
              <w:t>-</w:t>
            </w:r>
            <w:r w:rsidR="0095029D" w:rsidRPr="009627FB">
              <w:rPr>
                <w:sz w:val="24"/>
                <w:szCs w:val="24"/>
              </w:rPr>
              <w:t xml:space="preserve"> среднее арифметическое выборки </w:t>
            </w:r>
            <w:r w:rsidR="00E568EE" w:rsidRPr="009627FB">
              <w:rPr>
                <w:sz w:val="24"/>
                <w:szCs w:val="24"/>
              </w:rPr>
              <w:t xml:space="preserve">ценовых котировок </w:t>
            </w:r>
            <w:r w:rsidR="00DC1802">
              <w:rPr>
                <w:sz w:val="24"/>
                <w:szCs w:val="24"/>
              </w:rPr>
              <w:t xml:space="preserve">рассчитывается по </w:t>
            </w:r>
            <w:r w:rsidR="0095029D" w:rsidRPr="009627FB">
              <w:rPr>
                <w:sz w:val="24"/>
                <w:szCs w:val="24"/>
              </w:rPr>
              <w:t>формуле:</w:t>
            </w:r>
          </w:p>
        </w:tc>
      </w:tr>
    </w:tbl>
    <w:p w:rsidR="00591290" w:rsidRPr="009627FB" w:rsidRDefault="008F4416" w:rsidP="008F4416">
      <w:pPr>
        <w:pStyle w:val="af4"/>
        <w:shd w:val="clear" w:color="auto" w:fill="FFFFFF"/>
        <w:spacing w:before="120" w:beforeAutospacing="0" w:after="90" w:afterAutospacing="0"/>
        <w:ind w:firstLine="300"/>
        <w:jc w:val="center"/>
        <w:rPr>
          <w:sz w:val="20"/>
          <w:szCs w:val="20"/>
        </w:rPr>
      </w:pPr>
      <w:r w:rsidRPr="009627FB">
        <w:rPr>
          <w:position w:val="-24"/>
        </w:rPr>
        <w:object w:dxaOrig="3260" w:dyaOrig="999">
          <v:shape id="_x0000_i1033" type="#_x0000_t75" style="width:162.75pt;height:50.25pt" o:ole="">
            <v:imagedata r:id="rId26" o:title=""/>
          </v:shape>
          <o:OLEObject Type="Embed" ProgID="Equation.3" ShapeID="_x0000_i1033" DrawAspect="Content" ObjectID="_1584866810" r:id="rId27"/>
        </w:object>
      </w:r>
      <w:r w:rsidR="00086398">
        <w:t>,</w:t>
      </w:r>
      <w:r w:rsidR="003426AC" w:rsidRPr="009627FB">
        <w:t xml:space="preserve"> </w:t>
      </w:r>
      <w:r w:rsidR="00DF7D4E" w:rsidRPr="009627FB">
        <w:t xml:space="preserve">            </w:t>
      </w:r>
      <w:r w:rsidR="003426AC" w:rsidRPr="009627FB">
        <w:rPr>
          <w:sz w:val="28"/>
          <w:szCs w:val="28"/>
        </w:rPr>
        <w:t>(5)</w:t>
      </w:r>
    </w:p>
    <w:p w:rsidR="00723180" w:rsidRPr="008F491B" w:rsidRDefault="00723180" w:rsidP="008F4416">
      <w:pPr>
        <w:pStyle w:val="af4"/>
        <w:shd w:val="clear" w:color="auto" w:fill="FFFFFF"/>
        <w:spacing w:before="120" w:beforeAutospacing="0" w:after="90" w:afterAutospacing="0"/>
        <w:ind w:firstLine="300"/>
        <w:jc w:val="both"/>
        <w:rPr>
          <w:sz w:val="16"/>
          <w:szCs w:val="16"/>
          <w:lang w:val="en-US"/>
        </w:rPr>
      </w:pPr>
    </w:p>
    <w:p w:rsidR="008F4416" w:rsidRPr="009627FB" w:rsidRDefault="008F4416" w:rsidP="008F4416">
      <w:pPr>
        <w:pStyle w:val="af4"/>
        <w:shd w:val="clear" w:color="auto" w:fill="FFFFFF"/>
        <w:spacing w:before="120" w:beforeAutospacing="0" w:after="90" w:afterAutospacing="0"/>
        <w:ind w:firstLine="300"/>
        <w:jc w:val="both"/>
        <w:rPr>
          <w:sz w:val="28"/>
          <w:szCs w:val="20"/>
        </w:rPr>
      </w:pPr>
      <w:r w:rsidRPr="009627FB">
        <w:rPr>
          <w:sz w:val="28"/>
          <w:szCs w:val="20"/>
        </w:rPr>
        <w:t>г</w:t>
      </w:r>
      <w:r w:rsidR="00591290" w:rsidRPr="009627FB">
        <w:rPr>
          <w:sz w:val="28"/>
          <w:szCs w:val="20"/>
        </w:rPr>
        <w:t>де</w:t>
      </w:r>
      <w:r w:rsidRPr="009627FB">
        <w:rPr>
          <w:sz w:val="28"/>
          <w:szCs w:val="20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477"/>
      </w:tblGrid>
      <w:tr w:rsidR="00142CEA" w:rsidRPr="009627FB" w:rsidTr="0095029D">
        <w:tc>
          <w:tcPr>
            <w:tcW w:w="1559" w:type="dxa"/>
            <w:shd w:val="clear" w:color="auto" w:fill="auto"/>
          </w:tcPr>
          <w:p w:rsidR="00142CEA" w:rsidRPr="009627FB" w:rsidRDefault="00142CEA" w:rsidP="00BD5F4A">
            <w:pPr>
              <w:pStyle w:val="af4"/>
              <w:spacing w:before="120" w:beforeAutospacing="0" w:after="90" w:afterAutospacing="0"/>
              <w:rPr>
                <w:rFonts w:eastAsia="Calibri"/>
                <w:i/>
                <w:sz w:val="28"/>
                <w:szCs w:val="20"/>
              </w:rPr>
            </w:pPr>
            <w:r w:rsidRPr="009627FB">
              <w:rPr>
                <w:rFonts w:eastAsia="Calibri"/>
                <w:i/>
                <w:sz w:val="28"/>
                <w:szCs w:val="20"/>
              </w:rPr>
              <w:t> x</w:t>
            </w:r>
            <w:r w:rsidRPr="009627FB">
              <w:rPr>
                <w:rFonts w:eastAsia="Calibri"/>
                <w:i/>
                <w:sz w:val="28"/>
                <w:szCs w:val="20"/>
                <w:vertAlign w:val="subscript"/>
              </w:rPr>
              <w:t>1</w:t>
            </w:r>
            <w:r w:rsidRPr="009627FB">
              <w:rPr>
                <w:rFonts w:eastAsia="Calibri"/>
                <w:i/>
                <w:sz w:val="28"/>
                <w:szCs w:val="20"/>
                <w:vertAlign w:val="subscript"/>
                <w:lang w:val="en-US"/>
              </w:rPr>
              <w:t>j</w:t>
            </w:r>
            <w:r w:rsidRPr="009627FB">
              <w:rPr>
                <w:rFonts w:eastAsia="Calibri"/>
                <w:i/>
                <w:sz w:val="28"/>
                <w:szCs w:val="20"/>
                <w:vertAlign w:val="subscript"/>
              </w:rPr>
              <w:t>,</w:t>
            </w:r>
            <w:r w:rsidRPr="009627FB">
              <w:rPr>
                <w:rFonts w:eastAsia="Calibri"/>
                <w:i/>
                <w:sz w:val="28"/>
                <w:szCs w:val="20"/>
              </w:rPr>
              <w:t xml:space="preserve"> x</w:t>
            </w:r>
            <w:r w:rsidRPr="009627FB">
              <w:rPr>
                <w:rFonts w:eastAsia="Calibri"/>
                <w:i/>
                <w:sz w:val="28"/>
                <w:szCs w:val="20"/>
                <w:vertAlign w:val="subscript"/>
              </w:rPr>
              <w:t>2</w:t>
            </w:r>
            <w:r w:rsidRPr="009627FB">
              <w:rPr>
                <w:rFonts w:eastAsia="Calibri"/>
                <w:i/>
                <w:sz w:val="28"/>
                <w:szCs w:val="20"/>
                <w:vertAlign w:val="subscript"/>
                <w:lang w:val="en-US"/>
              </w:rPr>
              <w:t>j</w:t>
            </w:r>
            <w:r w:rsidRPr="009627FB">
              <w:rPr>
                <w:rFonts w:eastAsia="Calibri"/>
                <w:i/>
                <w:sz w:val="28"/>
                <w:szCs w:val="20"/>
              </w:rPr>
              <w:t>....х</w:t>
            </w:r>
            <w:r w:rsidRPr="009627FB">
              <w:rPr>
                <w:rFonts w:eastAsia="Calibri"/>
                <w:i/>
                <w:sz w:val="28"/>
                <w:szCs w:val="20"/>
                <w:vertAlign w:val="subscript"/>
                <w:lang w:val="en-US"/>
              </w:rPr>
              <w:t>nj</w:t>
            </w:r>
            <w:r w:rsidRPr="009627FB">
              <w:rPr>
                <w:rFonts w:eastAsia="Calibri"/>
                <w:sz w:val="28"/>
                <w:szCs w:val="20"/>
              </w:rPr>
              <w:t> </w:t>
            </w:r>
          </w:p>
        </w:tc>
        <w:tc>
          <w:tcPr>
            <w:tcW w:w="7477" w:type="dxa"/>
            <w:shd w:val="clear" w:color="auto" w:fill="auto"/>
          </w:tcPr>
          <w:p w:rsidR="00142CEA" w:rsidRPr="009627FB" w:rsidRDefault="003434B7" w:rsidP="00BD5F4A">
            <w:pPr>
              <w:pStyle w:val="af4"/>
              <w:spacing w:before="120" w:beforeAutospacing="0" w:after="0" w:afterAutospacing="0"/>
            </w:pPr>
            <w:r w:rsidRPr="009627FB">
              <w:t>-</w:t>
            </w:r>
            <w:r w:rsidR="00142CEA" w:rsidRPr="009627FB">
              <w:t xml:space="preserve"> ценовые котировки </w:t>
            </w:r>
            <w:r w:rsidR="00142CEA" w:rsidRPr="009627FB">
              <w:rPr>
                <w:i/>
              </w:rPr>
              <w:t>j</w:t>
            </w:r>
            <w:r w:rsidR="00142CEA" w:rsidRPr="009627FB">
              <w:t>-го товара (услуги)-представителя</w:t>
            </w:r>
          </w:p>
          <w:p w:rsidR="00142CEA" w:rsidRPr="009627FB" w:rsidRDefault="00142CEA" w:rsidP="00DC1802">
            <w:pPr>
              <w:pStyle w:val="af4"/>
              <w:spacing w:before="0" w:beforeAutospacing="0" w:after="0" w:afterAutospacing="0"/>
              <w:ind w:left="175"/>
            </w:pPr>
            <w:r w:rsidRPr="009627FB">
              <w:t>(элемент выборки);</w:t>
            </w:r>
          </w:p>
        </w:tc>
      </w:tr>
      <w:tr w:rsidR="00142CEA" w:rsidRPr="009627FB" w:rsidTr="0095029D">
        <w:tc>
          <w:tcPr>
            <w:tcW w:w="1559" w:type="dxa"/>
            <w:shd w:val="clear" w:color="auto" w:fill="auto"/>
          </w:tcPr>
          <w:p w:rsidR="00142CEA" w:rsidRPr="009627FB" w:rsidRDefault="00142CEA" w:rsidP="00BD5F4A">
            <w:pPr>
              <w:pStyle w:val="af4"/>
              <w:spacing w:before="120" w:beforeAutospacing="0" w:after="0" w:afterAutospacing="0"/>
              <w:rPr>
                <w:rFonts w:eastAsia="Calibri"/>
                <w:i/>
                <w:sz w:val="28"/>
                <w:szCs w:val="20"/>
              </w:rPr>
            </w:pPr>
            <w:r w:rsidRPr="009627FB">
              <w:rPr>
                <w:rFonts w:eastAsia="Calibri"/>
                <w:i/>
                <w:sz w:val="28"/>
                <w:szCs w:val="20"/>
              </w:rPr>
              <w:t>n </w:t>
            </w:r>
          </w:p>
        </w:tc>
        <w:tc>
          <w:tcPr>
            <w:tcW w:w="7477" w:type="dxa"/>
            <w:shd w:val="clear" w:color="auto" w:fill="auto"/>
          </w:tcPr>
          <w:p w:rsidR="00142CEA" w:rsidRPr="009627FB" w:rsidRDefault="003434B7" w:rsidP="00BD5F4A">
            <w:pPr>
              <w:pStyle w:val="af4"/>
              <w:spacing w:before="120" w:beforeAutospacing="0" w:after="0" w:afterAutospacing="0"/>
            </w:pPr>
            <w:r w:rsidRPr="009627FB">
              <w:t>-</w:t>
            </w:r>
            <w:r w:rsidR="00142CEA" w:rsidRPr="009627FB">
              <w:t xml:space="preserve"> количество зарегистрированных ценовых котировок.</w:t>
            </w:r>
          </w:p>
        </w:tc>
      </w:tr>
    </w:tbl>
    <w:p w:rsidR="00142CEA" w:rsidRDefault="00142CEA" w:rsidP="00AA11D7">
      <w:pPr>
        <w:spacing w:before="120"/>
        <w:jc w:val="both"/>
        <w:rPr>
          <w:sz w:val="28"/>
          <w:lang w:val="en-US"/>
        </w:rPr>
      </w:pPr>
    </w:p>
    <w:p w:rsidR="0062732D" w:rsidRPr="009627FB" w:rsidRDefault="009B4BDB" w:rsidP="0095029D">
      <w:pPr>
        <w:suppressAutoHyphens/>
        <w:spacing w:before="120"/>
        <w:ind w:firstLine="720"/>
        <w:jc w:val="both"/>
        <w:rPr>
          <w:sz w:val="28"/>
        </w:rPr>
      </w:pPr>
      <w:r w:rsidRPr="009627FB">
        <w:rPr>
          <w:sz w:val="28"/>
        </w:rPr>
        <w:t>На втором этапе д</w:t>
      </w:r>
      <w:r w:rsidR="0062732D" w:rsidRPr="009627FB">
        <w:rPr>
          <w:sz w:val="28"/>
        </w:rPr>
        <w:t xml:space="preserve">ля определения значения условной дисперсии </w:t>
      </w:r>
      <w:r w:rsidR="0095029D" w:rsidRPr="009627FB">
        <w:rPr>
          <w:sz w:val="28"/>
        </w:rPr>
        <w:t>(</w:t>
      </w:r>
      <w:r w:rsidR="005E3965" w:rsidRPr="009627FB">
        <w:rPr>
          <w:b/>
          <w:i/>
          <w:sz w:val="28"/>
          <w:lang w:val="en-US"/>
        </w:rPr>
        <w:t>U</w:t>
      </w:r>
      <w:r w:rsidR="00630C54" w:rsidRPr="009627FB">
        <w:rPr>
          <w:b/>
          <w:i/>
          <w:sz w:val="28"/>
          <w:vertAlign w:val="subscript"/>
          <w:lang w:val="en-US"/>
        </w:rPr>
        <w:t>j</w:t>
      </w:r>
      <w:r w:rsidR="0095029D" w:rsidRPr="009627FB">
        <w:rPr>
          <w:b/>
          <w:sz w:val="28"/>
        </w:rPr>
        <w:t>)</w:t>
      </w:r>
      <w:r w:rsidR="0062732D" w:rsidRPr="0073410B">
        <w:rPr>
          <w:sz w:val="28"/>
        </w:rPr>
        <w:t xml:space="preserve"> </w:t>
      </w:r>
      <w:r w:rsidR="00EC3693" w:rsidRPr="009627FB">
        <w:rPr>
          <w:sz w:val="28"/>
        </w:rPr>
        <w:t xml:space="preserve">экспертно </w:t>
      </w:r>
      <w:r w:rsidR="00421245" w:rsidRPr="009627FB">
        <w:rPr>
          <w:sz w:val="28"/>
        </w:rPr>
        <w:t>принимается</w:t>
      </w:r>
      <w:r w:rsidR="0062732D" w:rsidRPr="009627FB">
        <w:rPr>
          <w:sz w:val="28"/>
        </w:rPr>
        <w:t xml:space="preserve"> следующая шкала однородности совокупности на основе расчетного коэффициента ва</w:t>
      </w:r>
      <w:r w:rsidR="0073410B">
        <w:rPr>
          <w:sz w:val="28"/>
        </w:rPr>
        <w:t>риации</w:t>
      </w:r>
      <w:r w:rsidR="005A2838">
        <w:rPr>
          <w:sz w:val="28"/>
        </w:rPr>
        <w:t>, п</w:t>
      </w:r>
      <w:r w:rsidR="0073410B">
        <w:rPr>
          <w:sz w:val="28"/>
        </w:rPr>
        <w:t>риведенная в Таблице</w:t>
      </w:r>
      <w:r w:rsidR="005E4CB3" w:rsidRPr="009627FB">
        <w:rPr>
          <w:sz w:val="28"/>
        </w:rPr>
        <w:t xml:space="preserve"> 2</w:t>
      </w:r>
      <w:r w:rsidR="005857FA">
        <w:rPr>
          <w:sz w:val="28"/>
        </w:rPr>
        <w:t>.</w:t>
      </w:r>
    </w:p>
    <w:p w:rsidR="003215A1" w:rsidRPr="009627FB" w:rsidRDefault="003215A1" w:rsidP="0062732D">
      <w:pPr>
        <w:jc w:val="right"/>
        <w:rPr>
          <w:i/>
          <w:sz w:val="28"/>
        </w:rPr>
      </w:pPr>
    </w:p>
    <w:p w:rsidR="0062732D" w:rsidRPr="00C51401" w:rsidRDefault="005E4CB3" w:rsidP="00AA11D7">
      <w:pPr>
        <w:spacing w:before="120" w:after="120"/>
        <w:jc w:val="right"/>
        <w:rPr>
          <w:sz w:val="28"/>
        </w:rPr>
      </w:pPr>
      <w:r w:rsidRPr="00C51401">
        <w:rPr>
          <w:sz w:val="28"/>
        </w:rPr>
        <w:t>Таблица 2</w:t>
      </w:r>
    </w:p>
    <w:p w:rsidR="0062732D" w:rsidRDefault="0062732D" w:rsidP="00F518F8">
      <w:pPr>
        <w:jc w:val="center"/>
        <w:rPr>
          <w:b/>
          <w:sz w:val="28"/>
        </w:rPr>
      </w:pPr>
      <w:r w:rsidRPr="009627FB">
        <w:rPr>
          <w:b/>
          <w:sz w:val="28"/>
        </w:rPr>
        <w:t>Шкала однородности совокупности на основе коэффициента вариации</w:t>
      </w:r>
    </w:p>
    <w:p w:rsidR="00F518F8" w:rsidRPr="00F518F8" w:rsidRDefault="00F518F8" w:rsidP="00F518F8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190"/>
        <w:gridCol w:w="3191"/>
      </w:tblGrid>
      <w:tr w:rsidR="0062732D" w:rsidRPr="009627FB" w:rsidTr="005E4CB3">
        <w:tc>
          <w:tcPr>
            <w:tcW w:w="2943" w:type="dxa"/>
            <w:shd w:val="clear" w:color="auto" w:fill="auto"/>
          </w:tcPr>
          <w:p w:rsidR="00421D4E" w:rsidRPr="009627FB" w:rsidRDefault="0062732D" w:rsidP="004D33E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 xml:space="preserve">Коэффициент </w:t>
            </w:r>
          </w:p>
          <w:p w:rsidR="00421D4E" w:rsidRPr="009627FB" w:rsidRDefault="0062732D" w:rsidP="004D33E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>вариации</w:t>
            </w:r>
            <w:r w:rsidR="00421D4E" w:rsidRPr="009627FB">
              <w:rPr>
                <w:i/>
                <w:sz w:val="24"/>
                <w:szCs w:val="24"/>
              </w:rPr>
              <w:t xml:space="preserve"> </w:t>
            </w:r>
          </w:p>
          <w:p w:rsidR="0062732D" w:rsidRPr="009627FB" w:rsidRDefault="00421D4E" w:rsidP="004D33E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  <w:lang w:val="en-US"/>
              </w:rPr>
              <w:t>v</w:t>
            </w:r>
            <w:r w:rsidRPr="009627FB">
              <w:rPr>
                <w:i/>
                <w:sz w:val="24"/>
                <w:szCs w:val="24"/>
                <w:vertAlign w:val="subscript"/>
                <w:lang w:val="en-US"/>
              </w:rPr>
              <w:t>j</w:t>
            </w:r>
            <w:r w:rsidR="007D46EA" w:rsidRPr="009627FB">
              <w:rPr>
                <w:i/>
                <w:sz w:val="24"/>
                <w:szCs w:val="24"/>
              </w:rPr>
              <w:t xml:space="preserve"> </w:t>
            </w:r>
            <w:r w:rsidRPr="009627FB">
              <w:rPr>
                <w:i/>
                <w:sz w:val="24"/>
                <w:szCs w:val="24"/>
              </w:rPr>
              <w:t xml:space="preserve">, </w:t>
            </w:r>
            <w:r w:rsidR="007D46EA" w:rsidRPr="009627FB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3190" w:type="dxa"/>
            <w:shd w:val="clear" w:color="auto" w:fill="auto"/>
          </w:tcPr>
          <w:p w:rsidR="0062732D" w:rsidRPr="009627FB" w:rsidRDefault="0062732D" w:rsidP="004D33E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>Степень однородности совокупности</w:t>
            </w:r>
          </w:p>
        </w:tc>
        <w:tc>
          <w:tcPr>
            <w:tcW w:w="3191" w:type="dxa"/>
            <w:shd w:val="clear" w:color="auto" w:fill="auto"/>
          </w:tcPr>
          <w:p w:rsidR="0062732D" w:rsidRPr="009627FB" w:rsidRDefault="0062732D" w:rsidP="004D33E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 xml:space="preserve">Принимаемое значение </w:t>
            </w:r>
            <w:r w:rsidR="00E405A2" w:rsidRPr="009627FB">
              <w:rPr>
                <w:i/>
                <w:sz w:val="24"/>
                <w:szCs w:val="24"/>
              </w:rPr>
              <w:t xml:space="preserve">показателя условной дисперсии </w:t>
            </w:r>
            <w:r w:rsidR="005E3965" w:rsidRPr="009627FB">
              <w:rPr>
                <w:i/>
                <w:sz w:val="24"/>
                <w:szCs w:val="24"/>
                <w:lang w:val="en-US"/>
              </w:rPr>
              <w:t>U</w:t>
            </w:r>
            <w:r w:rsidR="00E405A2" w:rsidRPr="009627FB">
              <w:rPr>
                <w:i/>
                <w:sz w:val="24"/>
                <w:szCs w:val="24"/>
                <w:vertAlign w:val="subscript"/>
                <w:lang w:val="en-US"/>
              </w:rPr>
              <w:t>j</w:t>
            </w:r>
          </w:p>
        </w:tc>
      </w:tr>
      <w:tr w:rsidR="0062732D" w:rsidRPr="009627FB" w:rsidTr="00BA7DDE">
        <w:tc>
          <w:tcPr>
            <w:tcW w:w="2943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До 30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Однородная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</w:t>
            </w:r>
          </w:p>
        </w:tc>
      </w:tr>
      <w:tr w:rsidR="0062732D" w:rsidRPr="009627FB" w:rsidTr="00BA7DDE">
        <w:tc>
          <w:tcPr>
            <w:tcW w:w="2943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30-60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Слабо разнородная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2</w:t>
            </w:r>
          </w:p>
        </w:tc>
      </w:tr>
      <w:tr w:rsidR="0062732D" w:rsidRPr="009627FB" w:rsidTr="00BA7DDE">
        <w:tc>
          <w:tcPr>
            <w:tcW w:w="2943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60-90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Умеренно разнородная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</w:t>
            </w:r>
          </w:p>
        </w:tc>
      </w:tr>
      <w:tr w:rsidR="0062732D" w:rsidRPr="009627FB" w:rsidTr="00BA7DDE">
        <w:tc>
          <w:tcPr>
            <w:tcW w:w="2943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Более 90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Высоко разнородная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2732D" w:rsidRPr="009627FB" w:rsidRDefault="0062732D" w:rsidP="00BA7DDE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4</w:t>
            </w:r>
          </w:p>
        </w:tc>
      </w:tr>
    </w:tbl>
    <w:p w:rsidR="008F491B" w:rsidRDefault="008F491B" w:rsidP="008F491B">
      <w:pPr>
        <w:jc w:val="both"/>
        <w:rPr>
          <w:sz w:val="28"/>
        </w:rPr>
      </w:pPr>
    </w:p>
    <w:p w:rsidR="005A226C" w:rsidRPr="009627FB" w:rsidRDefault="0062732D" w:rsidP="008F491B">
      <w:pPr>
        <w:ind w:firstLine="720"/>
        <w:jc w:val="both"/>
        <w:rPr>
          <w:sz w:val="28"/>
        </w:rPr>
      </w:pPr>
      <w:r w:rsidRPr="009627FB">
        <w:rPr>
          <w:sz w:val="28"/>
        </w:rPr>
        <w:t>Представленная шкала однородности совокупности применима ко всем видам товаров и услуг, входящим в расчет ИПЦ.</w:t>
      </w:r>
    </w:p>
    <w:p w:rsidR="00A76404" w:rsidRDefault="00A76404" w:rsidP="00A76404">
      <w:pPr>
        <w:spacing w:before="120"/>
        <w:ind w:firstLine="720"/>
        <w:jc w:val="both"/>
        <w:rPr>
          <w:sz w:val="28"/>
        </w:rPr>
      </w:pPr>
      <w:r w:rsidRPr="00A76404">
        <w:rPr>
          <w:sz w:val="28"/>
        </w:rPr>
        <w:t>Пример определения показателя условной дисперсии по отдельным видам товаров (услуг)-представителей</w:t>
      </w:r>
      <w:r>
        <w:rPr>
          <w:sz w:val="28"/>
        </w:rPr>
        <w:t xml:space="preserve"> представлен в Таблице 3</w:t>
      </w:r>
      <w:r w:rsidR="00197D52">
        <w:rPr>
          <w:sz w:val="28"/>
        </w:rPr>
        <w:t>.</w:t>
      </w:r>
    </w:p>
    <w:p w:rsidR="008F491B" w:rsidRPr="00A76404" w:rsidRDefault="008F491B" w:rsidP="00A76404">
      <w:pPr>
        <w:spacing w:before="120"/>
        <w:ind w:firstLine="720"/>
        <w:jc w:val="both"/>
        <w:rPr>
          <w:sz w:val="28"/>
        </w:rPr>
      </w:pPr>
    </w:p>
    <w:p w:rsidR="00CA7CE0" w:rsidRPr="00AA11D7" w:rsidRDefault="005E4CB3" w:rsidP="00AA11D7">
      <w:pPr>
        <w:spacing w:before="120" w:after="120"/>
        <w:ind w:firstLine="709"/>
        <w:jc w:val="right"/>
        <w:rPr>
          <w:sz w:val="28"/>
        </w:rPr>
      </w:pPr>
      <w:r w:rsidRPr="00AA11D7">
        <w:rPr>
          <w:sz w:val="28"/>
        </w:rPr>
        <w:t>Таблица 3</w:t>
      </w:r>
    </w:p>
    <w:p w:rsidR="00CB05F3" w:rsidRPr="009627FB" w:rsidRDefault="00CA7CE0" w:rsidP="00CA7CE0">
      <w:pPr>
        <w:ind w:firstLine="708"/>
        <w:jc w:val="center"/>
        <w:rPr>
          <w:b/>
          <w:sz w:val="28"/>
        </w:rPr>
      </w:pPr>
      <w:r w:rsidRPr="009627FB">
        <w:rPr>
          <w:b/>
          <w:sz w:val="28"/>
        </w:rPr>
        <w:t xml:space="preserve">Пример определения показателя условной дисперсии </w:t>
      </w:r>
    </w:p>
    <w:p w:rsidR="0062732D" w:rsidRPr="009627FB" w:rsidRDefault="00CA7CE0" w:rsidP="00CA7CE0">
      <w:pPr>
        <w:ind w:firstLine="708"/>
        <w:jc w:val="center"/>
        <w:rPr>
          <w:b/>
          <w:sz w:val="28"/>
        </w:rPr>
      </w:pPr>
      <w:r w:rsidRPr="009627FB">
        <w:rPr>
          <w:b/>
          <w:sz w:val="28"/>
        </w:rPr>
        <w:t>по отдельным видам товаров</w:t>
      </w:r>
      <w:r w:rsidR="00B608E6" w:rsidRPr="009627FB">
        <w:rPr>
          <w:b/>
          <w:sz w:val="28"/>
        </w:rPr>
        <w:t xml:space="preserve"> (услуг)-представителей</w:t>
      </w:r>
    </w:p>
    <w:p w:rsidR="0062732D" w:rsidRPr="001446FC" w:rsidRDefault="0062732D" w:rsidP="0062732D">
      <w:pPr>
        <w:ind w:firstLine="708"/>
        <w:jc w:val="center"/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992"/>
        <w:gridCol w:w="1843"/>
        <w:gridCol w:w="1701"/>
        <w:gridCol w:w="1276"/>
      </w:tblGrid>
      <w:tr w:rsidR="00485D2B" w:rsidRPr="00485D2B" w:rsidTr="00310AD6">
        <w:trPr>
          <w:trHeight w:val="397"/>
          <w:tblHeader/>
        </w:trPr>
        <w:tc>
          <w:tcPr>
            <w:tcW w:w="568" w:type="dxa"/>
          </w:tcPr>
          <w:p w:rsidR="0062732D" w:rsidRPr="00485D2B" w:rsidRDefault="0062732D" w:rsidP="005E4CB3">
            <w:pPr>
              <w:jc w:val="center"/>
              <w:rPr>
                <w:i/>
                <w:sz w:val="22"/>
                <w:szCs w:val="22"/>
              </w:rPr>
            </w:pPr>
            <w:r w:rsidRPr="00485D2B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62732D" w:rsidRPr="00485D2B" w:rsidRDefault="0062732D" w:rsidP="005E4CB3">
            <w:pPr>
              <w:jc w:val="center"/>
              <w:rPr>
                <w:i/>
                <w:sz w:val="22"/>
                <w:szCs w:val="22"/>
              </w:rPr>
            </w:pPr>
            <w:r w:rsidRPr="00485D2B">
              <w:rPr>
                <w:i/>
                <w:sz w:val="22"/>
                <w:szCs w:val="22"/>
              </w:rPr>
              <w:t>Наименование това</w:t>
            </w:r>
            <w:r w:rsidR="00B608E6" w:rsidRPr="00485D2B">
              <w:rPr>
                <w:i/>
                <w:sz w:val="22"/>
                <w:szCs w:val="22"/>
              </w:rPr>
              <w:t>ров (услуг)-представителей</w:t>
            </w:r>
          </w:p>
        </w:tc>
        <w:tc>
          <w:tcPr>
            <w:tcW w:w="1134" w:type="dxa"/>
            <w:shd w:val="clear" w:color="auto" w:fill="auto"/>
          </w:tcPr>
          <w:p w:rsidR="00AE1235" w:rsidRPr="00485D2B" w:rsidRDefault="0062732D" w:rsidP="005E4CB3">
            <w:pPr>
              <w:jc w:val="center"/>
              <w:rPr>
                <w:i/>
                <w:sz w:val="22"/>
                <w:szCs w:val="22"/>
              </w:rPr>
            </w:pPr>
            <w:r w:rsidRPr="00485D2B">
              <w:rPr>
                <w:i/>
                <w:sz w:val="22"/>
                <w:szCs w:val="22"/>
              </w:rPr>
              <w:t>Объем выборки</w:t>
            </w:r>
            <w:r w:rsidR="00AE1235" w:rsidRPr="00485D2B">
              <w:rPr>
                <w:i/>
                <w:sz w:val="22"/>
                <w:szCs w:val="22"/>
              </w:rPr>
              <w:t>,</w:t>
            </w:r>
            <w:r w:rsidRPr="00485D2B">
              <w:rPr>
                <w:i/>
                <w:sz w:val="22"/>
                <w:szCs w:val="22"/>
              </w:rPr>
              <w:t xml:space="preserve"> </w:t>
            </w:r>
          </w:p>
          <w:p w:rsidR="0062732D" w:rsidRPr="00485D2B" w:rsidRDefault="0062732D" w:rsidP="005E4CB3">
            <w:pPr>
              <w:jc w:val="center"/>
              <w:rPr>
                <w:i/>
                <w:sz w:val="22"/>
                <w:szCs w:val="22"/>
              </w:rPr>
            </w:pPr>
            <w:r w:rsidRPr="00485D2B">
              <w:rPr>
                <w:i/>
                <w:sz w:val="22"/>
                <w:szCs w:val="22"/>
              </w:rPr>
              <w:t>n</w:t>
            </w:r>
          </w:p>
        </w:tc>
        <w:tc>
          <w:tcPr>
            <w:tcW w:w="992" w:type="dxa"/>
            <w:shd w:val="clear" w:color="auto" w:fill="auto"/>
          </w:tcPr>
          <w:p w:rsidR="0095029D" w:rsidRPr="00485D2B" w:rsidRDefault="0062732D" w:rsidP="00AA76C3">
            <w:pPr>
              <w:ind w:left="-57" w:right="-57"/>
              <w:jc w:val="center"/>
              <w:rPr>
                <w:i/>
                <w:sz w:val="22"/>
                <w:szCs w:val="22"/>
              </w:rPr>
            </w:pPr>
            <w:r w:rsidRPr="00485D2B">
              <w:rPr>
                <w:i/>
                <w:sz w:val="22"/>
                <w:szCs w:val="22"/>
              </w:rPr>
              <w:t>Сре</w:t>
            </w:r>
            <w:r w:rsidR="00AA76C3" w:rsidRPr="00485D2B">
              <w:rPr>
                <w:i/>
                <w:sz w:val="22"/>
                <w:szCs w:val="22"/>
              </w:rPr>
              <w:t>д</w:t>
            </w:r>
            <w:r w:rsidRPr="00485D2B">
              <w:rPr>
                <w:i/>
                <w:sz w:val="22"/>
                <w:szCs w:val="22"/>
              </w:rPr>
              <w:t xml:space="preserve">няя </w:t>
            </w:r>
          </w:p>
          <w:p w:rsidR="007D46EA" w:rsidRPr="00485D2B" w:rsidRDefault="0062732D" w:rsidP="00AA76C3">
            <w:pPr>
              <w:ind w:left="-57" w:right="-57"/>
              <w:jc w:val="center"/>
              <w:rPr>
                <w:i/>
                <w:sz w:val="22"/>
                <w:szCs w:val="22"/>
              </w:rPr>
            </w:pPr>
            <w:r w:rsidRPr="00485D2B">
              <w:rPr>
                <w:i/>
                <w:sz w:val="22"/>
                <w:szCs w:val="22"/>
              </w:rPr>
              <w:t>цена</w:t>
            </w:r>
            <w:r w:rsidR="007D46EA" w:rsidRPr="00485D2B">
              <w:rPr>
                <w:i/>
                <w:sz w:val="22"/>
                <w:szCs w:val="22"/>
              </w:rPr>
              <w:t>,</w:t>
            </w:r>
          </w:p>
          <w:p w:rsidR="0062732D" w:rsidRPr="00485D2B" w:rsidRDefault="0062732D" w:rsidP="00AA76C3">
            <w:pPr>
              <w:ind w:left="-57" w:right="-57"/>
              <w:jc w:val="center"/>
              <w:rPr>
                <w:i/>
                <w:sz w:val="22"/>
                <w:szCs w:val="22"/>
              </w:rPr>
            </w:pPr>
            <w:r w:rsidRPr="00485D2B">
              <w:rPr>
                <w:i/>
                <w:sz w:val="22"/>
                <w:szCs w:val="22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</m:t>
                  </m:r>
                </m:e>
              </m:acc>
            </m:oMath>
            <w:r w:rsidR="00E405A2" w:rsidRPr="00485D2B">
              <w:rPr>
                <w:i/>
                <w:sz w:val="22"/>
                <w:szCs w:val="22"/>
                <w:lang w:val="en-US"/>
              </w:rPr>
              <w:t>j</w:t>
            </w:r>
          </w:p>
        </w:tc>
        <w:tc>
          <w:tcPr>
            <w:tcW w:w="1843" w:type="dxa"/>
            <w:shd w:val="clear" w:color="auto" w:fill="auto"/>
          </w:tcPr>
          <w:p w:rsidR="0095029D" w:rsidRPr="00485D2B" w:rsidRDefault="0062732D" w:rsidP="005E4CB3">
            <w:pPr>
              <w:jc w:val="center"/>
              <w:rPr>
                <w:i/>
                <w:sz w:val="22"/>
                <w:szCs w:val="22"/>
              </w:rPr>
            </w:pPr>
            <w:r w:rsidRPr="00485D2B">
              <w:rPr>
                <w:i/>
                <w:sz w:val="22"/>
                <w:szCs w:val="22"/>
              </w:rPr>
              <w:t xml:space="preserve">Средне-квадратическое </w:t>
            </w:r>
          </w:p>
          <w:p w:rsidR="00AE1235" w:rsidRPr="00485D2B" w:rsidRDefault="0062732D" w:rsidP="005E4CB3">
            <w:pPr>
              <w:jc w:val="center"/>
              <w:rPr>
                <w:i/>
                <w:sz w:val="22"/>
                <w:szCs w:val="22"/>
              </w:rPr>
            </w:pPr>
            <w:r w:rsidRPr="00485D2B">
              <w:rPr>
                <w:i/>
                <w:sz w:val="22"/>
                <w:szCs w:val="22"/>
              </w:rPr>
              <w:t>отклонение</w:t>
            </w:r>
            <w:r w:rsidR="007D46EA" w:rsidRPr="00485D2B">
              <w:rPr>
                <w:i/>
                <w:sz w:val="22"/>
                <w:szCs w:val="22"/>
              </w:rPr>
              <w:t>,</w:t>
            </w:r>
            <w:r w:rsidRPr="00485D2B">
              <w:rPr>
                <w:i/>
                <w:sz w:val="22"/>
                <w:szCs w:val="22"/>
              </w:rPr>
              <w:t xml:space="preserve"> </w:t>
            </w:r>
          </w:p>
          <w:p w:rsidR="0062732D" w:rsidRPr="00485D2B" w:rsidRDefault="0062732D" w:rsidP="005E4CB3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485D2B">
              <w:rPr>
                <w:i/>
                <w:sz w:val="22"/>
                <w:szCs w:val="22"/>
              </w:rPr>
              <w:t>σ</w:t>
            </w:r>
            <w:r w:rsidR="00E405A2" w:rsidRPr="00485D2B">
              <w:rPr>
                <w:i/>
                <w:sz w:val="22"/>
                <w:szCs w:val="22"/>
                <w:lang w:val="en-US"/>
              </w:rPr>
              <w:t>j</w:t>
            </w:r>
          </w:p>
        </w:tc>
        <w:tc>
          <w:tcPr>
            <w:tcW w:w="1701" w:type="dxa"/>
            <w:shd w:val="clear" w:color="auto" w:fill="auto"/>
          </w:tcPr>
          <w:p w:rsidR="0062732D" w:rsidRPr="00485D2B" w:rsidRDefault="0062732D" w:rsidP="00AE1235">
            <w:pPr>
              <w:jc w:val="center"/>
              <w:rPr>
                <w:i/>
                <w:sz w:val="22"/>
                <w:szCs w:val="22"/>
              </w:rPr>
            </w:pPr>
            <w:r w:rsidRPr="00485D2B">
              <w:rPr>
                <w:i/>
                <w:sz w:val="22"/>
                <w:szCs w:val="22"/>
              </w:rPr>
              <w:t>Коэффициент вариации</w:t>
            </w:r>
            <w:r w:rsidR="00AE1235" w:rsidRPr="00485D2B">
              <w:rPr>
                <w:i/>
                <w:sz w:val="22"/>
                <w:szCs w:val="22"/>
              </w:rPr>
              <w:t xml:space="preserve"> в </w:t>
            </w:r>
            <w:r w:rsidR="00F178F2" w:rsidRPr="00485D2B">
              <w:rPr>
                <w:i/>
                <w:sz w:val="22"/>
                <w:szCs w:val="22"/>
                <w:lang w:val="en-US"/>
              </w:rPr>
              <w:t>%</w:t>
            </w:r>
            <w:r w:rsidR="00AE1235" w:rsidRPr="00485D2B">
              <w:rPr>
                <w:i/>
                <w:sz w:val="22"/>
                <w:szCs w:val="22"/>
              </w:rPr>
              <w:t>,</w:t>
            </w:r>
          </w:p>
          <w:p w:rsidR="00AE1235" w:rsidRPr="00485D2B" w:rsidRDefault="00AE1235" w:rsidP="00AE1235">
            <w:pPr>
              <w:jc w:val="center"/>
              <w:rPr>
                <w:i/>
                <w:sz w:val="22"/>
                <w:szCs w:val="22"/>
              </w:rPr>
            </w:pPr>
            <w:r w:rsidRPr="00485D2B">
              <w:rPr>
                <w:i/>
                <w:sz w:val="22"/>
                <w:szCs w:val="22"/>
              </w:rPr>
              <w:t>ν</w:t>
            </w:r>
            <w:r w:rsidRPr="00485D2B">
              <w:rPr>
                <w:i/>
                <w:sz w:val="22"/>
                <w:szCs w:val="22"/>
                <w:lang w:val="en-US"/>
              </w:rPr>
              <w:t>j</w:t>
            </w:r>
          </w:p>
        </w:tc>
        <w:tc>
          <w:tcPr>
            <w:tcW w:w="1276" w:type="dxa"/>
            <w:shd w:val="clear" w:color="auto" w:fill="auto"/>
          </w:tcPr>
          <w:p w:rsidR="0062732D" w:rsidRPr="00485D2B" w:rsidRDefault="0062732D" w:rsidP="005E4CB3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485D2B">
              <w:rPr>
                <w:i/>
                <w:sz w:val="22"/>
                <w:szCs w:val="22"/>
              </w:rPr>
              <w:t>Условная дисперсия</w:t>
            </w:r>
            <w:r w:rsidR="005E3965" w:rsidRPr="00485D2B">
              <w:rPr>
                <w:i/>
                <w:sz w:val="22"/>
                <w:szCs w:val="22"/>
              </w:rPr>
              <w:t xml:space="preserve">, </w:t>
            </w:r>
            <w:r w:rsidR="005E3965" w:rsidRPr="00485D2B">
              <w:rPr>
                <w:i/>
                <w:sz w:val="22"/>
                <w:szCs w:val="22"/>
                <w:lang w:val="en-US"/>
              </w:rPr>
              <w:t>Uj</w:t>
            </w:r>
          </w:p>
        </w:tc>
      </w:tr>
      <w:tr w:rsidR="00485D2B" w:rsidRPr="009627FB" w:rsidTr="00310AD6">
        <w:trPr>
          <w:trHeight w:val="307"/>
        </w:trPr>
        <w:tc>
          <w:tcPr>
            <w:tcW w:w="568" w:type="dxa"/>
          </w:tcPr>
          <w:p w:rsidR="0062732D" w:rsidRPr="009627FB" w:rsidRDefault="0062732D" w:rsidP="007D46EA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2732D" w:rsidRPr="009627FB" w:rsidRDefault="0062732D" w:rsidP="007D46EA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2732D" w:rsidRPr="009627FB" w:rsidRDefault="0062732D" w:rsidP="007D46EA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2732D" w:rsidRPr="009627FB" w:rsidRDefault="0062732D" w:rsidP="007D46EA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2732D" w:rsidRPr="009627FB" w:rsidRDefault="0062732D" w:rsidP="007D46EA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2732D" w:rsidRPr="009627FB" w:rsidRDefault="0062732D" w:rsidP="007D46EA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6</w:t>
            </w:r>
            <w:r w:rsidR="007740B7" w:rsidRPr="009627FB">
              <w:rPr>
                <w:sz w:val="24"/>
                <w:szCs w:val="24"/>
              </w:rPr>
              <w:t xml:space="preserve"> = </w:t>
            </w:r>
            <w:r w:rsidR="00F178F2" w:rsidRPr="009627FB">
              <w:rPr>
                <w:sz w:val="24"/>
                <w:szCs w:val="24"/>
              </w:rPr>
              <w:t>гр5/гр4*100</w:t>
            </w:r>
          </w:p>
        </w:tc>
        <w:tc>
          <w:tcPr>
            <w:tcW w:w="1276" w:type="dxa"/>
            <w:shd w:val="clear" w:color="auto" w:fill="auto"/>
          </w:tcPr>
          <w:p w:rsidR="0062732D" w:rsidRPr="009627FB" w:rsidRDefault="0062732D" w:rsidP="007D46EA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7</w:t>
            </w:r>
          </w:p>
        </w:tc>
      </w:tr>
      <w:tr w:rsidR="00485D2B" w:rsidRPr="009627FB" w:rsidTr="00310AD6">
        <w:trPr>
          <w:trHeight w:val="397"/>
        </w:trPr>
        <w:tc>
          <w:tcPr>
            <w:tcW w:w="568" w:type="dxa"/>
          </w:tcPr>
          <w:p w:rsidR="0062732D" w:rsidRPr="009627FB" w:rsidRDefault="007740B7" w:rsidP="007740B7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2732D" w:rsidRPr="009627FB" w:rsidRDefault="0062732D" w:rsidP="00C833F8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Картофель, кг</w:t>
            </w:r>
          </w:p>
        </w:tc>
        <w:tc>
          <w:tcPr>
            <w:tcW w:w="1134" w:type="dxa"/>
            <w:shd w:val="clear" w:color="auto" w:fill="auto"/>
          </w:tcPr>
          <w:p w:rsidR="0062732D" w:rsidRPr="009627FB" w:rsidRDefault="00473C15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2732D" w:rsidRPr="009627FB" w:rsidRDefault="0062732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16,56</w:t>
            </w:r>
          </w:p>
        </w:tc>
        <w:tc>
          <w:tcPr>
            <w:tcW w:w="1843" w:type="dxa"/>
            <w:shd w:val="clear" w:color="auto" w:fill="auto"/>
          </w:tcPr>
          <w:p w:rsidR="0062732D" w:rsidRPr="009627FB" w:rsidRDefault="0062732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5,44</w:t>
            </w:r>
          </w:p>
        </w:tc>
        <w:tc>
          <w:tcPr>
            <w:tcW w:w="1701" w:type="dxa"/>
            <w:shd w:val="clear" w:color="auto" w:fill="auto"/>
          </w:tcPr>
          <w:p w:rsidR="0062732D" w:rsidRPr="009627FB" w:rsidRDefault="00F178F2" w:rsidP="00C833F8">
            <w:pPr>
              <w:jc w:val="center"/>
              <w:rPr>
                <w:sz w:val="24"/>
                <w:szCs w:val="24"/>
                <w:lang w:val="en-US"/>
              </w:rPr>
            </w:pPr>
            <w:r w:rsidRPr="009627FB">
              <w:rPr>
                <w:sz w:val="24"/>
                <w:szCs w:val="24"/>
              </w:rPr>
              <w:t>32,85</w:t>
            </w:r>
          </w:p>
        </w:tc>
        <w:tc>
          <w:tcPr>
            <w:tcW w:w="1276" w:type="dxa"/>
            <w:shd w:val="clear" w:color="auto" w:fill="auto"/>
          </w:tcPr>
          <w:p w:rsidR="0062732D" w:rsidRPr="009627FB" w:rsidRDefault="0062732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2</w:t>
            </w:r>
          </w:p>
        </w:tc>
      </w:tr>
      <w:tr w:rsidR="00485D2B" w:rsidRPr="009627FB" w:rsidTr="00310AD6">
        <w:trPr>
          <w:trHeight w:val="397"/>
        </w:trPr>
        <w:tc>
          <w:tcPr>
            <w:tcW w:w="568" w:type="dxa"/>
          </w:tcPr>
          <w:p w:rsidR="0062732D" w:rsidRPr="009627FB" w:rsidRDefault="007740B7" w:rsidP="007740B7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2732D" w:rsidRPr="009627FB" w:rsidRDefault="0062732D" w:rsidP="00C833F8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732D" w:rsidRPr="009627FB" w:rsidRDefault="00473C15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732D" w:rsidRPr="009627FB" w:rsidRDefault="0062732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14,85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732D" w:rsidRPr="009627FB" w:rsidRDefault="00F178F2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</w:t>
            </w:r>
            <w:r w:rsidR="0062732D" w:rsidRPr="009627FB">
              <w:rPr>
                <w:sz w:val="24"/>
                <w:szCs w:val="24"/>
              </w:rPr>
              <w:t>,89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732D" w:rsidRPr="009627FB" w:rsidRDefault="00F178F2" w:rsidP="00C833F8">
            <w:pPr>
              <w:jc w:val="center"/>
              <w:rPr>
                <w:sz w:val="24"/>
                <w:szCs w:val="24"/>
                <w:lang w:val="en-US"/>
              </w:rPr>
            </w:pPr>
            <w:r w:rsidRPr="009627FB">
              <w:rPr>
                <w:sz w:val="24"/>
                <w:szCs w:val="24"/>
              </w:rPr>
              <w:t>26,20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32D" w:rsidRPr="009627FB" w:rsidRDefault="00473C15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</w:t>
            </w:r>
          </w:p>
        </w:tc>
      </w:tr>
      <w:tr w:rsidR="00485D2B" w:rsidRPr="009627FB" w:rsidTr="00310AD6">
        <w:trPr>
          <w:trHeight w:val="397"/>
        </w:trPr>
        <w:tc>
          <w:tcPr>
            <w:tcW w:w="568" w:type="dxa"/>
          </w:tcPr>
          <w:p w:rsidR="0062732D" w:rsidRPr="009627FB" w:rsidRDefault="007740B7" w:rsidP="007740B7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2732D" w:rsidRPr="009627FB" w:rsidRDefault="006D7A76" w:rsidP="00C833F8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Печать цветных фотографий, шт.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732D" w:rsidRPr="009627FB" w:rsidRDefault="006D7A76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732D" w:rsidRPr="009627FB" w:rsidRDefault="006D7A76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7,10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732D" w:rsidRPr="009627FB" w:rsidRDefault="006D7A76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732D" w:rsidRPr="009627FB" w:rsidRDefault="006D7A76" w:rsidP="00C833F8">
            <w:pPr>
              <w:jc w:val="center"/>
              <w:rPr>
                <w:sz w:val="24"/>
                <w:szCs w:val="24"/>
                <w:lang w:val="en-US"/>
              </w:rPr>
            </w:pPr>
            <w:r w:rsidRPr="009627FB">
              <w:rPr>
                <w:sz w:val="24"/>
                <w:szCs w:val="24"/>
              </w:rPr>
              <w:t>3,1</w:t>
            </w:r>
            <w:r w:rsidR="00F178F2" w:rsidRPr="009627F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32D" w:rsidRPr="009627FB" w:rsidRDefault="0062732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</w:t>
            </w:r>
          </w:p>
        </w:tc>
      </w:tr>
      <w:tr w:rsidR="00485D2B" w:rsidRPr="009627FB" w:rsidTr="00310AD6">
        <w:trPr>
          <w:trHeight w:val="397"/>
        </w:trPr>
        <w:tc>
          <w:tcPr>
            <w:tcW w:w="568" w:type="dxa"/>
          </w:tcPr>
          <w:p w:rsidR="0062732D" w:rsidRPr="009627FB" w:rsidRDefault="007740B7" w:rsidP="007740B7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2732D" w:rsidRPr="009627FB" w:rsidRDefault="0095775D" w:rsidP="00C833F8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Полотенце кухонное, шт.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732D" w:rsidRPr="009627FB" w:rsidRDefault="0095775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732D" w:rsidRPr="009627FB" w:rsidRDefault="0095775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47,56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732D" w:rsidRPr="009627FB" w:rsidRDefault="0095775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17,03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732D" w:rsidRPr="009627FB" w:rsidRDefault="0095775D" w:rsidP="00C833F8">
            <w:pPr>
              <w:jc w:val="center"/>
              <w:rPr>
                <w:sz w:val="24"/>
                <w:szCs w:val="24"/>
                <w:lang w:val="en-US"/>
              </w:rPr>
            </w:pPr>
            <w:r w:rsidRPr="009627FB">
              <w:rPr>
                <w:sz w:val="24"/>
                <w:szCs w:val="24"/>
              </w:rPr>
              <w:t>35,81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32D" w:rsidRPr="009627FB" w:rsidRDefault="0062732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2</w:t>
            </w:r>
          </w:p>
        </w:tc>
      </w:tr>
      <w:tr w:rsidR="00485D2B" w:rsidRPr="009627FB" w:rsidTr="00310AD6">
        <w:trPr>
          <w:trHeight w:val="397"/>
        </w:trPr>
        <w:tc>
          <w:tcPr>
            <w:tcW w:w="568" w:type="dxa"/>
          </w:tcPr>
          <w:p w:rsidR="0062732D" w:rsidRPr="009627FB" w:rsidRDefault="007740B7" w:rsidP="007740B7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2732D" w:rsidRPr="009627FB" w:rsidRDefault="00C8040D" w:rsidP="00C833F8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732D" w:rsidRPr="009627FB" w:rsidRDefault="00C8040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732D" w:rsidRPr="009627FB" w:rsidRDefault="0095775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262,50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732D" w:rsidRPr="009627FB" w:rsidRDefault="0095775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174,52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732D" w:rsidRPr="009627FB" w:rsidRDefault="0095775D" w:rsidP="00C833F8">
            <w:pPr>
              <w:jc w:val="center"/>
              <w:rPr>
                <w:sz w:val="24"/>
                <w:szCs w:val="24"/>
                <w:lang w:val="en-US"/>
              </w:rPr>
            </w:pPr>
            <w:r w:rsidRPr="009627FB">
              <w:rPr>
                <w:sz w:val="24"/>
                <w:szCs w:val="24"/>
              </w:rPr>
              <w:t>66,48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32D" w:rsidRPr="009627FB" w:rsidRDefault="0095775D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</w:t>
            </w:r>
          </w:p>
        </w:tc>
      </w:tr>
    </w:tbl>
    <w:p w:rsidR="004D33EE" w:rsidRPr="009627FB" w:rsidRDefault="004D33EE" w:rsidP="007A3415">
      <w:pPr>
        <w:suppressAutoHyphens/>
        <w:jc w:val="both"/>
        <w:rPr>
          <w:sz w:val="28"/>
        </w:rPr>
      </w:pPr>
    </w:p>
    <w:p w:rsidR="005A226C" w:rsidRPr="009627FB" w:rsidRDefault="005A226C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Показатель</w:t>
      </w:r>
      <w:r w:rsidR="00121307" w:rsidRPr="009627FB">
        <w:rPr>
          <w:sz w:val="28"/>
        </w:rPr>
        <w:t xml:space="preserve"> </w:t>
      </w:r>
      <w:r w:rsidR="00121307" w:rsidRPr="009627FB">
        <w:rPr>
          <w:b/>
          <w:i/>
          <w:sz w:val="28"/>
        </w:rPr>
        <w:t>W</w:t>
      </w:r>
      <w:r w:rsidR="00121307" w:rsidRPr="009627FB">
        <w:rPr>
          <w:b/>
          <w:i/>
          <w:sz w:val="28"/>
          <w:vertAlign w:val="subscript"/>
          <w:lang w:val="en-US"/>
        </w:rPr>
        <w:t>j</w:t>
      </w:r>
      <w:r w:rsidRPr="009627FB">
        <w:rPr>
          <w:sz w:val="28"/>
        </w:rPr>
        <w:t xml:space="preserve"> соответствует доле то</w:t>
      </w:r>
      <w:r w:rsidR="007D3EAB" w:rsidRPr="009627FB">
        <w:rPr>
          <w:sz w:val="28"/>
        </w:rPr>
        <w:t>варов (услуг)-</w:t>
      </w:r>
      <w:r w:rsidRPr="009627FB">
        <w:rPr>
          <w:sz w:val="28"/>
        </w:rPr>
        <w:t>представителей в структуре потребительских расходов населения, ко</w:t>
      </w:r>
      <w:r w:rsidR="00CB05F3" w:rsidRPr="009627FB">
        <w:rPr>
          <w:sz w:val="28"/>
        </w:rPr>
        <w:t>т</w:t>
      </w:r>
      <w:r w:rsidRPr="009627FB">
        <w:rPr>
          <w:sz w:val="28"/>
        </w:rPr>
        <w:t>орая используется для расчета ИПЦ в субъекте Российской Федерации.</w:t>
      </w:r>
    </w:p>
    <w:p w:rsidR="005A226C" w:rsidRPr="009627FB" w:rsidRDefault="005A226C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Чем больше вес товара (услуги)-представителя в общей структуре потребительских расходов, тем больше будет влияние изменения его цены на итоговое значение ИПЦ, соответственно, для таких товаров (услуг) следует регистрировать большее количество котировок.</w:t>
      </w:r>
    </w:p>
    <w:p w:rsidR="0062732D" w:rsidRPr="009627FB" w:rsidRDefault="0062732D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Показатель </w:t>
      </w:r>
      <w:r w:rsidR="00E25466" w:rsidRPr="009627FB">
        <w:rPr>
          <w:sz w:val="28"/>
        </w:rPr>
        <w:t>условной сложно</w:t>
      </w:r>
      <w:r w:rsidR="00121307" w:rsidRPr="009627FB">
        <w:rPr>
          <w:sz w:val="28"/>
        </w:rPr>
        <w:t xml:space="preserve">сти регистрации котировки цены </w:t>
      </w:r>
      <w:r w:rsidR="00121307" w:rsidRPr="009627FB">
        <w:rPr>
          <w:sz w:val="28"/>
          <w:lang w:val="en-US"/>
        </w:rPr>
        <w:t>j</w:t>
      </w:r>
      <w:r w:rsidR="00E25466" w:rsidRPr="009627FB">
        <w:rPr>
          <w:sz w:val="28"/>
        </w:rPr>
        <w:t xml:space="preserve">-го товара (услуги) </w:t>
      </w:r>
      <w:r w:rsidR="00E25466" w:rsidRPr="009627FB">
        <w:rPr>
          <w:b/>
          <w:sz w:val="28"/>
        </w:rPr>
        <w:t>(</w:t>
      </w:r>
      <w:r w:rsidR="003A4FED" w:rsidRPr="009627FB">
        <w:rPr>
          <w:b/>
          <w:i/>
          <w:sz w:val="28"/>
        </w:rPr>
        <w:t>R</w:t>
      </w:r>
      <w:r w:rsidR="003A4FED" w:rsidRPr="009627FB">
        <w:rPr>
          <w:b/>
          <w:i/>
          <w:sz w:val="28"/>
          <w:vertAlign w:val="subscript"/>
          <w:lang w:val="en-US"/>
        </w:rPr>
        <w:t>j</w:t>
      </w:r>
      <w:r w:rsidR="00E25466" w:rsidRPr="009627FB">
        <w:rPr>
          <w:b/>
          <w:sz w:val="28"/>
        </w:rPr>
        <w:t>)</w:t>
      </w:r>
      <w:r w:rsidRPr="009627FB">
        <w:rPr>
          <w:sz w:val="28"/>
        </w:rPr>
        <w:t xml:space="preserve"> является комплексным качественным показателем, зависящим как от </w:t>
      </w:r>
      <w:r w:rsidR="005E3965" w:rsidRPr="009627FB">
        <w:rPr>
          <w:sz w:val="28"/>
        </w:rPr>
        <w:t xml:space="preserve">характеристики </w:t>
      </w:r>
      <w:r w:rsidRPr="009627FB">
        <w:rPr>
          <w:sz w:val="28"/>
        </w:rPr>
        <w:t>самого товара (услуги)-представителя</w:t>
      </w:r>
      <w:r w:rsidR="00E25466" w:rsidRPr="009627FB">
        <w:rPr>
          <w:sz w:val="28"/>
        </w:rPr>
        <w:t>,</w:t>
      </w:r>
      <w:r w:rsidRPr="009627FB">
        <w:rPr>
          <w:sz w:val="28"/>
        </w:rPr>
        <w:t xml:space="preserve"> так и от типа </w:t>
      </w:r>
      <w:r w:rsidR="00E25466" w:rsidRPr="009627FB">
        <w:rPr>
          <w:sz w:val="28"/>
        </w:rPr>
        <w:t>организации</w:t>
      </w:r>
      <w:r w:rsidRPr="009627FB">
        <w:rPr>
          <w:sz w:val="28"/>
        </w:rPr>
        <w:t xml:space="preserve"> торговли (сферы услуг).</w:t>
      </w:r>
    </w:p>
    <w:p w:rsidR="0062732D" w:rsidRPr="009627FB" w:rsidRDefault="0062732D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Значения показателя условной сложности регистрации оценивается</w:t>
      </w:r>
      <w:r w:rsidR="00E25466" w:rsidRPr="009627FB">
        <w:rPr>
          <w:sz w:val="28"/>
        </w:rPr>
        <w:t xml:space="preserve"> экспертно</w:t>
      </w:r>
      <w:r w:rsidRPr="009627FB">
        <w:rPr>
          <w:sz w:val="28"/>
        </w:rPr>
        <w:t xml:space="preserve"> по следующему принципу:</w:t>
      </w:r>
    </w:p>
    <w:p w:rsidR="0062732D" w:rsidRPr="009627FB" w:rsidRDefault="003A4FED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i/>
          <w:sz w:val="28"/>
        </w:rPr>
        <w:t>R</w:t>
      </w:r>
      <w:r w:rsidRPr="009627FB">
        <w:rPr>
          <w:b/>
          <w:i/>
          <w:sz w:val="28"/>
          <w:vertAlign w:val="subscript"/>
          <w:lang w:val="en-US"/>
        </w:rPr>
        <w:t>j</w:t>
      </w:r>
      <w:r w:rsidR="0062732D" w:rsidRPr="009627FB">
        <w:rPr>
          <w:sz w:val="28"/>
        </w:rPr>
        <w:t>=1</w:t>
      </w:r>
      <w:r w:rsidR="00DF6F6C">
        <w:rPr>
          <w:sz w:val="28"/>
        </w:rPr>
        <w:t xml:space="preserve"> </w:t>
      </w:r>
      <w:r w:rsidR="00DF6F6C" w:rsidRPr="00DF6F6C">
        <w:rPr>
          <w:sz w:val="28"/>
          <w:szCs w:val="28"/>
        </w:rPr>
        <w:t>–</w:t>
      </w:r>
      <w:r w:rsidR="0062732D" w:rsidRPr="009627FB">
        <w:rPr>
          <w:sz w:val="28"/>
        </w:rPr>
        <w:t xml:space="preserve"> «невысокая сложность регистрации»</w:t>
      </w:r>
      <w:r w:rsidR="00AF3167" w:rsidRPr="009627FB">
        <w:rPr>
          <w:sz w:val="28"/>
        </w:rPr>
        <w:t xml:space="preserve"> цен на товар (услугу)-представитель</w:t>
      </w:r>
      <w:r w:rsidR="0062732D" w:rsidRPr="009627FB">
        <w:rPr>
          <w:sz w:val="28"/>
        </w:rPr>
        <w:t xml:space="preserve">, </w:t>
      </w:r>
      <w:r w:rsidR="007D46EA" w:rsidRPr="009627FB">
        <w:rPr>
          <w:sz w:val="28"/>
        </w:rPr>
        <w:t>имеющий</w:t>
      </w:r>
      <w:r w:rsidR="0062732D" w:rsidRPr="009627FB">
        <w:rPr>
          <w:sz w:val="28"/>
        </w:rPr>
        <w:t xml:space="preserve"> простые характеристики, которые не подвергаются частым изменениям</w:t>
      </w:r>
      <w:r w:rsidR="004702A6" w:rsidRPr="009627FB">
        <w:rPr>
          <w:sz w:val="28"/>
        </w:rPr>
        <w:t>,</w:t>
      </w:r>
      <w:r w:rsidR="0062732D" w:rsidRPr="009627FB">
        <w:rPr>
          <w:sz w:val="28"/>
        </w:rPr>
        <w:t xml:space="preserve"> и </w:t>
      </w:r>
      <w:r w:rsidR="007D46EA" w:rsidRPr="009627FB">
        <w:rPr>
          <w:sz w:val="28"/>
        </w:rPr>
        <w:t>присутствующий</w:t>
      </w:r>
      <w:r w:rsidR="00AF3167" w:rsidRPr="009627FB">
        <w:rPr>
          <w:sz w:val="28"/>
        </w:rPr>
        <w:t xml:space="preserve"> в продаже</w:t>
      </w:r>
      <w:r w:rsidR="0062732D" w:rsidRPr="009627FB">
        <w:rPr>
          <w:sz w:val="28"/>
        </w:rPr>
        <w:t xml:space="preserve"> практически в лю</w:t>
      </w:r>
      <w:r w:rsidR="00AF3167" w:rsidRPr="009627FB">
        <w:rPr>
          <w:sz w:val="28"/>
        </w:rPr>
        <w:t>бой</w:t>
      </w:r>
      <w:r w:rsidR="0062732D" w:rsidRPr="009627FB">
        <w:rPr>
          <w:sz w:val="28"/>
        </w:rPr>
        <w:t xml:space="preserve"> </w:t>
      </w:r>
      <w:r w:rsidR="00AF3167" w:rsidRPr="009627FB">
        <w:rPr>
          <w:sz w:val="28"/>
        </w:rPr>
        <w:t>организации</w:t>
      </w:r>
      <w:r w:rsidR="007D46EA" w:rsidRPr="009627FB">
        <w:rPr>
          <w:sz w:val="28"/>
        </w:rPr>
        <w:t xml:space="preserve"> торговли (сферы услуг);</w:t>
      </w:r>
    </w:p>
    <w:p w:rsidR="0062732D" w:rsidRPr="009627FB" w:rsidRDefault="003A4FED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i/>
          <w:sz w:val="28"/>
        </w:rPr>
        <w:t>R</w:t>
      </w:r>
      <w:r w:rsidRPr="009627FB">
        <w:rPr>
          <w:b/>
          <w:i/>
          <w:sz w:val="28"/>
          <w:vertAlign w:val="subscript"/>
          <w:lang w:val="en-US"/>
        </w:rPr>
        <w:t>j</w:t>
      </w:r>
      <w:r w:rsidR="0062732D" w:rsidRPr="009627FB">
        <w:rPr>
          <w:sz w:val="28"/>
        </w:rPr>
        <w:t xml:space="preserve">=2 </w:t>
      </w:r>
      <w:r w:rsidR="00DF6F6C" w:rsidRPr="00DF6F6C">
        <w:rPr>
          <w:sz w:val="28"/>
          <w:szCs w:val="28"/>
        </w:rPr>
        <w:t>–</w:t>
      </w:r>
      <w:r w:rsidR="0062732D" w:rsidRPr="009627FB">
        <w:rPr>
          <w:sz w:val="28"/>
        </w:rPr>
        <w:t xml:space="preserve"> «средняя</w:t>
      </w:r>
      <w:r w:rsidR="00C34E72" w:rsidRPr="009627FB">
        <w:rPr>
          <w:sz w:val="28"/>
        </w:rPr>
        <w:t xml:space="preserve"> сложность регистрации» цен на товар (услугу)-представитель</w:t>
      </w:r>
      <w:r w:rsidR="0062732D" w:rsidRPr="009627FB">
        <w:rPr>
          <w:sz w:val="28"/>
        </w:rPr>
        <w:t xml:space="preserve">, </w:t>
      </w:r>
      <w:r w:rsidR="00C34E72" w:rsidRPr="009627FB">
        <w:rPr>
          <w:sz w:val="28"/>
        </w:rPr>
        <w:t>имеющий</w:t>
      </w:r>
      <w:r w:rsidR="0062732D" w:rsidRPr="009627FB">
        <w:rPr>
          <w:sz w:val="28"/>
        </w:rPr>
        <w:t xml:space="preserve"> несложные характеристики и </w:t>
      </w:r>
      <w:r w:rsidR="00C34E72" w:rsidRPr="009627FB">
        <w:rPr>
          <w:sz w:val="28"/>
        </w:rPr>
        <w:t>присутствующий в продаже</w:t>
      </w:r>
      <w:r w:rsidR="0062732D" w:rsidRPr="009627FB">
        <w:rPr>
          <w:sz w:val="28"/>
        </w:rPr>
        <w:t xml:space="preserve">, как правило, в средних, мелких и специализированных </w:t>
      </w:r>
      <w:r w:rsidR="00C34E72" w:rsidRPr="009627FB">
        <w:rPr>
          <w:sz w:val="28"/>
        </w:rPr>
        <w:t>организациях</w:t>
      </w:r>
      <w:r w:rsidR="0062732D" w:rsidRPr="009627FB">
        <w:rPr>
          <w:sz w:val="28"/>
        </w:rPr>
        <w:t xml:space="preserve"> торговли (сфе</w:t>
      </w:r>
      <w:r w:rsidR="007D46EA" w:rsidRPr="009627FB">
        <w:rPr>
          <w:sz w:val="28"/>
        </w:rPr>
        <w:t>ры услуг);</w:t>
      </w:r>
    </w:p>
    <w:p w:rsidR="0062732D" w:rsidRPr="009627FB" w:rsidRDefault="003A4FED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i/>
          <w:sz w:val="28"/>
        </w:rPr>
        <w:t>R</w:t>
      </w:r>
      <w:r w:rsidRPr="009627FB">
        <w:rPr>
          <w:b/>
          <w:i/>
          <w:sz w:val="28"/>
          <w:vertAlign w:val="subscript"/>
          <w:lang w:val="en-US"/>
        </w:rPr>
        <w:t>j</w:t>
      </w:r>
      <w:r w:rsidR="0062732D" w:rsidRPr="009627FB">
        <w:rPr>
          <w:sz w:val="28"/>
        </w:rPr>
        <w:t xml:space="preserve">=3 </w:t>
      </w:r>
      <w:r w:rsidR="00DF6F6C" w:rsidRPr="00DF6F6C">
        <w:rPr>
          <w:sz w:val="28"/>
          <w:szCs w:val="28"/>
        </w:rPr>
        <w:t>–</w:t>
      </w:r>
      <w:r w:rsidR="0062732D" w:rsidRPr="009627FB">
        <w:rPr>
          <w:sz w:val="28"/>
        </w:rPr>
        <w:t xml:space="preserve"> «высокая сложность ре</w:t>
      </w:r>
      <w:r w:rsidR="007D46EA" w:rsidRPr="009627FB">
        <w:rPr>
          <w:sz w:val="28"/>
        </w:rPr>
        <w:t>гистрации» цен</w:t>
      </w:r>
      <w:r w:rsidR="00F9407D" w:rsidRPr="009627FB">
        <w:rPr>
          <w:sz w:val="28"/>
        </w:rPr>
        <w:t xml:space="preserve"> на товар (услугу)-представитель, имеющий</w:t>
      </w:r>
      <w:r w:rsidR="0062732D" w:rsidRPr="009627FB">
        <w:rPr>
          <w:sz w:val="28"/>
        </w:rPr>
        <w:t xml:space="preserve"> сложные характеристики, которые часто </w:t>
      </w:r>
      <w:r w:rsidR="0062732D" w:rsidRPr="009627FB">
        <w:rPr>
          <w:sz w:val="28"/>
        </w:rPr>
        <w:lastRenderedPageBreak/>
        <w:t>подвергаются изменениям</w:t>
      </w:r>
      <w:r w:rsidRPr="009627FB">
        <w:rPr>
          <w:sz w:val="28"/>
        </w:rPr>
        <w:t xml:space="preserve">, </w:t>
      </w:r>
      <w:r w:rsidR="00F9407D" w:rsidRPr="009627FB">
        <w:rPr>
          <w:sz w:val="28"/>
        </w:rPr>
        <w:t>и присутствующий в продаже</w:t>
      </w:r>
      <w:r w:rsidR="0007094D" w:rsidRPr="009627FB">
        <w:rPr>
          <w:sz w:val="28"/>
        </w:rPr>
        <w:t xml:space="preserve"> в</w:t>
      </w:r>
      <w:r w:rsidR="0062732D" w:rsidRPr="009627FB">
        <w:rPr>
          <w:sz w:val="28"/>
        </w:rPr>
        <w:t xml:space="preserve"> специализированных </w:t>
      </w:r>
      <w:r w:rsidR="00F9407D" w:rsidRPr="009627FB">
        <w:rPr>
          <w:sz w:val="28"/>
        </w:rPr>
        <w:t>орга</w:t>
      </w:r>
      <w:r w:rsidR="007D46EA" w:rsidRPr="009627FB">
        <w:rPr>
          <w:sz w:val="28"/>
        </w:rPr>
        <w:t>низациях</w:t>
      </w:r>
      <w:r w:rsidR="0007094D" w:rsidRPr="009627FB">
        <w:rPr>
          <w:sz w:val="28"/>
        </w:rPr>
        <w:t xml:space="preserve"> торговли (сферы услуг)</w:t>
      </w:r>
      <w:r w:rsidR="0062732D" w:rsidRPr="009627FB">
        <w:rPr>
          <w:sz w:val="28"/>
        </w:rPr>
        <w:t xml:space="preserve"> </w:t>
      </w:r>
      <w:r w:rsidRPr="009627FB">
        <w:rPr>
          <w:sz w:val="28"/>
        </w:rPr>
        <w:t>или</w:t>
      </w:r>
      <w:r w:rsidR="0062732D" w:rsidRPr="009627FB">
        <w:rPr>
          <w:sz w:val="28"/>
        </w:rPr>
        <w:t xml:space="preserve"> в труднодоступных торговых точках.</w:t>
      </w:r>
    </w:p>
    <w:p w:rsidR="0062732D" w:rsidRPr="009627FB" w:rsidRDefault="0062732D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Показатели условной сложности регистрации цены конкретного товара (услуги)-представителя определяются </w:t>
      </w:r>
      <w:r w:rsidR="003527FD" w:rsidRPr="009627FB">
        <w:rPr>
          <w:sz w:val="28"/>
        </w:rPr>
        <w:t>специалистами</w:t>
      </w:r>
      <w:r w:rsidR="0007094D" w:rsidRPr="009627FB">
        <w:rPr>
          <w:sz w:val="28"/>
        </w:rPr>
        <w:t>,</w:t>
      </w:r>
      <w:r w:rsidRPr="009627FB">
        <w:rPr>
          <w:sz w:val="28"/>
        </w:rPr>
        <w:t xml:space="preserve"> осуществляю</w:t>
      </w:r>
      <w:r w:rsidR="003527FD" w:rsidRPr="009627FB">
        <w:rPr>
          <w:sz w:val="28"/>
        </w:rPr>
        <w:t>щими</w:t>
      </w:r>
      <w:r w:rsidRPr="009627FB">
        <w:rPr>
          <w:sz w:val="28"/>
        </w:rPr>
        <w:t xml:space="preserve"> реги</w:t>
      </w:r>
      <w:r w:rsidR="003527FD" w:rsidRPr="009627FB">
        <w:rPr>
          <w:sz w:val="28"/>
        </w:rPr>
        <w:t>страцию</w:t>
      </w:r>
      <w:r w:rsidRPr="009627FB">
        <w:rPr>
          <w:sz w:val="28"/>
        </w:rPr>
        <w:t xml:space="preserve"> цен</w:t>
      </w:r>
      <w:r w:rsidR="004702A6" w:rsidRPr="009627FB">
        <w:rPr>
          <w:sz w:val="28"/>
        </w:rPr>
        <w:t>,</w:t>
      </w:r>
      <w:r w:rsidRPr="009627FB">
        <w:rPr>
          <w:sz w:val="28"/>
        </w:rPr>
        <w:t xml:space="preserve"> для каждого </w:t>
      </w:r>
      <w:r w:rsidR="003527FD" w:rsidRPr="009627FB">
        <w:rPr>
          <w:sz w:val="28"/>
        </w:rPr>
        <w:t>базового города</w:t>
      </w:r>
      <w:r w:rsidR="004702A6" w:rsidRPr="009627FB">
        <w:rPr>
          <w:sz w:val="28"/>
        </w:rPr>
        <w:t>,</w:t>
      </w:r>
      <w:r w:rsidRPr="009627FB">
        <w:rPr>
          <w:sz w:val="28"/>
        </w:rPr>
        <w:t xml:space="preserve"> по согласованию с</w:t>
      </w:r>
      <w:r w:rsidR="003527FD" w:rsidRPr="009627FB">
        <w:rPr>
          <w:sz w:val="28"/>
        </w:rPr>
        <w:t>о специалистами</w:t>
      </w:r>
      <w:r w:rsidRPr="009627FB">
        <w:rPr>
          <w:sz w:val="28"/>
        </w:rPr>
        <w:t xml:space="preserve">  территори</w:t>
      </w:r>
      <w:r w:rsidR="003527FD" w:rsidRPr="009627FB">
        <w:rPr>
          <w:sz w:val="28"/>
        </w:rPr>
        <w:t>альных</w:t>
      </w:r>
      <w:r w:rsidRPr="009627FB">
        <w:rPr>
          <w:sz w:val="28"/>
        </w:rPr>
        <w:t xml:space="preserve"> </w:t>
      </w:r>
      <w:r w:rsidR="003527FD" w:rsidRPr="009627FB">
        <w:rPr>
          <w:sz w:val="28"/>
        </w:rPr>
        <w:t>органов</w:t>
      </w:r>
      <w:r w:rsidRPr="009627FB">
        <w:rPr>
          <w:sz w:val="28"/>
        </w:rPr>
        <w:t xml:space="preserve"> </w:t>
      </w:r>
      <w:r w:rsidR="003527FD" w:rsidRPr="009627FB">
        <w:rPr>
          <w:sz w:val="28"/>
        </w:rPr>
        <w:t>Росстата</w:t>
      </w:r>
      <w:r w:rsidRPr="009627FB">
        <w:rPr>
          <w:sz w:val="28"/>
        </w:rPr>
        <w:t>.</w:t>
      </w:r>
    </w:p>
    <w:p w:rsidR="001C47AC" w:rsidRPr="009627FB" w:rsidRDefault="00DF6F6C" w:rsidP="00CB05F3">
      <w:pPr>
        <w:suppressAutoHyphens/>
        <w:spacing w:after="120"/>
        <w:ind w:firstLine="720"/>
        <w:jc w:val="both"/>
        <w:rPr>
          <w:sz w:val="28"/>
        </w:rPr>
      </w:pPr>
      <w:r>
        <w:rPr>
          <w:sz w:val="28"/>
        </w:rPr>
        <w:t>В Т</w:t>
      </w:r>
      <w:r w:rsidR="001C47AC" w:rsidRPr="009627FB">
        <w:rPr>
          <w:sz w:val="28"/>
        </w:rPr>
        <w:t xml:space="preserve">аблице </w:t>
      </w:r>
      <w:r w:rsidR="00D06463" w:rsidRPr="009627FB">
        <w:rPr>
          <w:sz w:val="28"/>
        </w:rPr>
        <w:t>4</w:t>
      </w:r>
      <w:r w:rsidR="00292B60" w:rsidRPr="009627FB">
        <w:rPr>
          <w:sz w:val="28"/>
        </w:rPr>
        <w:t xml:space="preserve"> </w:t>
      </w:r>
      <w:r w:rsidR="003215A1" w:rsidRPr="009627FB">
        <w:rPr>
          <w:sz w:val="28"/>
        </w:rPr>
        <w:t xml:space="preserve">приведен </w:t>
      </w:r>
      <w:r w:rsidR="001C47AC" w:rsidRPr="009627FB">
        <w:rPr>
          <w:sz w:val="28"/>
        </w:rPr>
        <w:t>пример расчета количества цен</w:t>
      </w:r>
      <w:r w:rsidR="0095029D" w:rsidRPr="009627FB">
        <w:rPr>
          <w:sz w:val="28"/>
        </w:rPr>
        <w:t>овых</w:t>
      </w:r>
      <w:r w:rsidR="001C47AC" w:rsidRPr="009627FB">
        <w:rPr>
          <w:sz w:val="28"/>
        </w:rPr>
        <w:t xml:space="preserve"> </w:t>
      </w:r>
      <w:r w:rsidR="0095029D" w:rsidRPr="009627FB">
        <w:rPr>
          <w:sz w:val="28"/>
        </w:rPr>
        <w:t xml:space="preserve">котировок </w:t>
      </w:r>
      <w:r w:rsidR="001C47AC" w:rsidRPr="009627FB">
        <w:rPr>
          <w:sz w:val="28"/>
        </w:rPr>
        <w:t xml:space="preserve">на отдельные товары в городе </w:t>
      </w:r>
      <w:r w:rsidR="001C47AC" w:rsidRPr="009627FB">
        <w:rPr>
          <w:b/>
          <w:i/>
          <w:sz w:val="28"/>
          <w:lang w:val="en-US"/>
        </w:rPr>
        <w:t>N</w:t>
      </w:r>
      <w:r w:rsidR="001C47AC" w:rsidRPr="009627FB">
        <w:rPr>
          <w:sz w:val="28"/>
        </w:rPr>
        <w:t xml:space="preserve"> на основе данных об удельных весах в структу</w:t>
      </w:r>
      <w:r w:rsidR="003A4FED" w:rsidRPr="009627FB">
        <w:rPr>
          <w:sz w:val="28"/>
        </w:rPr>
        <w:t xml:space="preserve">ре потребления </w:t>
      </w:r>
      <w:r w:rsidR="0095029D" w:rsidRPr="009627FB">
        <w:rPr>
          <w:sz w:val="28"/>
        </w:rPr>
        <w:t>(</w:t>
      </w:r>
      <w:r w:rsidR="003A4FED" w:rsidRPr="009627FB">
        <w:rPr>
          <w:b/>
          <w:i/>
          <w:sz w:val="28"/>
        </w:rPr>
        <w:t>W</w:t>
      </w:r>
      <w:r w:rsidR="003A4FED" w:rsidRPr="009627FB">
        <w:rPr>
          <w:b/>
          <w:i/>
          <w:sz w:val="28"/>
          <w:vertAlign w:val="subscript"/>
          <w:lang w:val="en-US"/>
        </w:rPr>
        <w:t>j</w:t>
      </w:r>
      <w:r w:rsidR="0095029D" w:rsidRPr="009627FB">
        <w:rPr>
          <w:sz w:val="28"/>
        </w:rPr>
        <w:t>)</w:t>
      </w:r>
      <w:r w:rsidR="003A4FED" w:rsidRPr="009627FB">
        <w:rPr>
          <w:sz w:val="28"/>
        </w:rPr>
        <w:t xml:space="preserve">, условной дисперсии </w:t>
      </w:r>
      <w:r w:rsidR="0095029D" w:rsidRPr="009627FB">
        <w:rPr>
          <w:sz w:val="28"/>
        </w:rPr>
        <w:t>(</w:t>
      </w:r>
      <w:r w:rsidR="005E3965" w:rsidRPr="009627FB">
        <w:rPr>
          <w:b/>
          <w:i/>
          <w:sz w:val="28"/>
          <w:lang w:val="en-US"/>
        </w:rPr>
        <w:t>U</w:t>
      </w:r>
      <w:r w:rsidR="003A4FED" w:rsidRPr="009627FB">
        <w:rPr>
          <w:b/>
          <w:i/>
          <w:sz w:val="28"/>
          <w:vertAlign w:val="subscript"/>
          <w:lang w:val="en-US"/>
        </w:rPr>
        <w:t>j</w:t>
      </w:r>
      <w:r w:rsidR="0095029D" w:rsidRPr="009627FB">
        <w:rPr>
          <w:sz w:val="28"/>
        </w:rPr>
        <w:t>)</w:t>
      </w:r>
      <w:r w:rsidR="001C47AC" w:rsidRPr="009627FB">
        <w:rPr>
          <w:sz w:val="28"/>
        </w:rPr>
        <w:t xml:space="preserve"> и условной сложности регистра</w:t>
      </w:r>
      <w:r w:rsidR="003A4FED" w:rsidRPr="009627FB">
        <w:rPr>
          <w:sz w:val="28"/>
        </w:rPr>
        <w:t>ции</w:t>
      </w:r>
      <w:r w:rsidR="005E3965" w:rsidRPr="009627FB">
        <w:rPr>
          <w:sz w:val="28"/>
        </w:rPr>
        <w:t xml:space="preserve"> </w:t>
      </w:r>
      <w:r w:rsidR="005E3965" w:rsidRPr="009627FB">
        <w:rPr>
          <w:b/>
          <w:sz w:val="28"/>
        </w:rPr>
        <w:t>(</w:t>
      </w:r>
      <w:r w:rsidR="005E3965" w:rsidRPr="009627FB">
        <w:rPr>
          <w:b/>
          <w:i/>
          <w:sz w:val="28"/>
        </w:rPr>
        <w:t>R</w:t>
      </w:r>
      <w:r w:rsidR="005E3965" w:rsidRPr="009627FB">
        <w:rPr>
          <w:b/>
          <w:i/>
          <w:sz w:val="28"/>
          <w:vertAlign w:val="subscript"/>
          <w:lang w:val="en-US"/>
        </w:rPr>
        <w:t>j</w:t>
      </w:r>
      <w:r w:rsidR="005E3965" w:rsidRPr="009627FB">
        <w:rPr>
          <w:b/>
          <w:sz w:val="28"/>
        </w:rPr>
        <w:t>)</w:t>
      </w:r>
      <w:r>
        <w:rPr>
          <w:sz w:val="28"/>
        </w:rPr>
        <w:t>.</w:t>
      </w:r>
    </w:p>
    <w:p w:rsidR="001C47AC" w:rsidRPr="00DF6F6C" w:rsidRDefault="007D46EA" w:rsidP="008F491B">
      <w:pPr>
        <w:spacing w:before="120" w:after="120"/>
        <w:ind w:firstLine="709"/>
        <w:jc w:val="right"/>
        <w:rPr>
          <w:sz w:val="28"/>
        </w:rPr>
      </w:pPr>
      <w:r w:rsidRPr="00DF6F6C">
        <w:rPr>
          <w:sz w:val="28"/>
        </w:rPr>
        <w:t>Таблица 4</w:t>
      </w:r>
    </w:p>
    <w:p w:rsidR="00C55728" w:rsidRPr="009627FB" w:rsidRDefault="00B608E6" w:rsidP="008F491B">
      <w:pPr>
        <w:ind w:firstLine="709"/>
        <w:jc w:val="center"/>
        <w:rPr>
          <w:b/>
          <w:bCs/>
          <w:sz w:val="28"/>
          <w:szCs w:val="28"/>
        </w:rPr>
      </w:pPr>
      <w:r w:rsidRPr="009627FB">
        <w:rPr>
          <w:b/>
          <w:bCs/>
          <w:sz w:val="28"/>
          <w:szCs w:val="28"/>
        </w:rPr>
        <w:t>П</w:t>
      </w:r>
      <w:r w:rsidR="00292B60" w:rsidRPr="009627FB">
        <w:rPr>
          <w:b/>
          <w:bCs/>
          <w:sz w:val="28"/>
          <w:szCs w:val="28"/>
        </w:rPr>
        <w:t>ример р</w:t>
      </w:r>
      <w:r w:rsidR="001C47AC" w:rsidRPr="009627FB">
        <w:rPr>
          <w:b/>
          <w:bCs/>
          <w:sz w:val="28"/>
          <w:szCs w:val="28"/>
        </w:rPr>
        <w:t>асчет</w:t>
      </w:r>
      <w:r w:rsidR="00292B60" w:rsidRPr="009627FB">
        <w:rPr>
          <w:b/>
          <w:bCs/>
          <w:sz w:val="28"/>
          <w:szCs w:val="28"/>
        </w:rPr>
        <w:t>а</w:t>
      </w:r>
      <w:r w:rsidR="001C47AC" w:rsidRPr="009627FB">
        <w:rPr>
          <w:b/>
          <w:bCs/>
          <w:sz w:val="28"/>
          <w:szCs w:val="28"/>
        </w:rPr>
        <w:t xml:space="preserve"> количества </w:t>
      </w:r>
      <w:r w:rsidR="004702A6" w:rsidRPr="009627FB">
        <w:rPr>
          <w:b/>
          <w:bCs/>
          <w:sz w:val="28"/>
          <w:szCs w:val="28"/>
        </w:rPr>
        <w:t>ценовых котировок</w:t>
      </w:r>
      <w:r w:rsidR="001C47AC" w:rsidRPr="009627FB">
        <w:rPr>
          <w:b/>
          <w:bCs/>
          <w:sz w:val="28"/>
          <w:szCs w:val="28"/>
        </w:rPr>
        <w:t xml:space="preserve"> </w:t>
      </w:r>
    </w:p>
    <w:p w:rsidR="001C47AC" w:rsidRDefault="00C55728" w:rsidP="008F491B">
      <w:pPr>
        <w:ind w:firstLine="709"/>
        <w:jc w:val="center"/>
        <w:rPr>
          <w:b/>
          <w:bCs/>
          <w:sz w:val="28"/>
          <w:szCs w:val="28"/>
        </w:rPr>
      </w:pPr>
      <w:r w:rsidRPr="009627FB">
        <w:rPr>
          <w:b/>
          <w:bCs/>
          <w:sz w:val="28"/>
          <w:szCs w:val="28"/>
        </w:rPr>
        <w:t xml:space="preserve">на </w:t>
      </w:r>
      <w:r w:rsidR="00292B60" w:rsidRPr="009627FB">
        <w:rPr>
          <w:b/>
          <w:bCs/>
          <w:sz w:val="28"/>
          <w:szCs w:val="28"/>
        </w:rPr>
        <w:t xml:space="preserve">отдельные виды </w:t>
      </w:r>
      <w:r w:rsidR="001C47AC" w:rsidRPr="009627FB">
        <w:rPr>
          <w:b/>
          <w:bCs/>
          <w:sz w:val="28"/>
          <w:szCs w:val="28"/>
        </w:rPr>
        <w:t>товаров</w:t>
      </w:r>
      <w:r w:rsidR="00FC6C17" w:rsidRPr="009627FB">
        <w:rPr>
          <w:b/>
          <w:bCs/>
          <w:sz w:val="28"/>
          <w:szCs w:val="28"/>
        </w:rPr>
        <w:t xml:space="preserve"> (услуг)</w:t>
      </w:r>
      <w:r w:rsidR="001C47AC" w:rsidRPr="009627FB">
        <w:rPr>
          <w:b/>
          <w:bCs/>
          <w:sz w:val="28"/>
          <w:szCs w:val="28"/>
        </w:rPr>
        <w:t>-представителей</w:t>
      </w:r>
      <w:r w:rsidR="001C47AC" w:rsidRPr="009627FB">
        <w:rPr>
          <w:bCs/>
          <w:sz w:val="28"/>
          <w:szCs w:val="28"/>
        </w:rPr>
        <w:t xml:space="preserve"> </w:t>
      </w:r>
      <w:r w:rsidR="00C340E0" w:rsidRPr="009627FB">
        <w:rPr>
          <w:b/>
          <w:bCs/>
          <w:sz w:val="28"/>
          <w:szCs w:val="28"/>
        </w:rPr>
        <w:t>для города N</w:t>
      </w:r>
    </w:p>
    <w:p w:rsidR="008F491B" w:rsidRPr="008F491B" w:rsidRDefault="008F491B" w:rsidP="008F491B">
      <w:pPr>
        <w:ind w:firstLine="709"/>
        <w:jc w:val="center"/>
        <w:rPr>
          <w:bCs/>
          <w:sz w:val="16"/>
          <w:szCs w:val="16"/>
        </w:rPr>
      </w:pPr>
    </w:p>
    <w:tbl>
      <w:tblPr>
        <w:tblW w:w="9648" w:type="dxa"/>
        <w:jc w:val="center"/>
        <w:tblInd w:w="1289" w:type="dxa"/>
        <w:tblLayout w:type="fixed"/>
        <w:tblLook w:val="04A0" w:firstRow="1" w:lastRow="0" w:firstColumn="1" w:lastColumn="0" w:noHBand="0" w:noVBand="1"/>
      </w:tblPr>
      <w:tblGrid>
        <w:gridCol w:w="497"/>
        <w:gridCol w:w="1843"/>
        <w:gridCol w:w="1134"/>
        <w:gridCol w:w="1417"/>
        <w:gridCol w:w="1843"/>
        <w:gridCol w:w="1330"/>
        <w:gridCol w:w="1584"/>
      </w:tblGrid>
      <w:tr w:rsidR="005A7826" w:rsidRPr="009627FB" w:rsidTr="005A7826">
        <w:trPr>
          <w:trHeight w:val="578"/>
          <w:tblHeader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6" w:rsidRPr="009627FB" w:rsidRDefault="005A7826" w:rsidP="00E7473C">
            <w:pPr>
              <w:jc w:val="center"/>
              <w:rPr>
                <w:i/>
              </w:rPr>
            </w:pPr>
            <w:r w:rsidRPr="009627FB">
              <w:rPr>
                <w:i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826" w:rsidRPr="009627FB" w:rsidRDefault="005A7826" w:rsidP="00E7473C">
            <w:pPr>
              <w:jc w:val="center"/>
              <w:rPr>
                <w:i/>
              </w:rPr>
            </w:pPr>
            <w:r w:rsidRPr="009627FB">
              <w:rPr>
                <w:i/>
              </w:rPr>
              <w:t>Наименование товара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7826" w:rsidRPr="009627FB" w:rsidRDefault="005A7826" w:rsidP="00E7473C">
            <w:pPr>
              <w:jc w:val="center"/>
              <w:rPr>
                <w:bCs/>
                <w:i/>
              </w:rPr>
            </w:pPr>
            <w:r w:rsidRPr="009627FB">
              <w:rPr>
                <w:bCs/>
                <w:i/>
              </w:rPr>
              <w:t xml:space="preserve">Условная дисперсия, </w:t>
            </w:r>
          </w:p>
          <w:p w:rsidR="005A7826" w:rsidRPr="009627FB" w:rsidRDefault="005A7826" w:rsidP="00E7473C">
            <w:pPr>
              <w:jc w:val="center"/>
              <w:rPr>
                <w:bCs/>
                <w:i/>
                <w:vertAlign w:val="superscript"/>
                <w:lang w:val="en-US"/>
              </w:rPr>
            </w:pPr>
            <w:r w:rsidRPr="009627FB">
              <w:rPr>
                <w:bCs/>
                <w:i/>
                <w:lang w:val="en-US"/>
              </w:rPr>
              <w:t>U</w:t>
            </w:r>
            <w:r w:rsidRPr="009627FB">
              <w:rPr>
                <w:bCs/>
                <w:i/>
                <w:vertAlign w:val="subscript"/>
                <w:lang w:val="en-US"/>
              </w:rPr>
              <w:t>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826" w:rsidRPr="009627FB" w:rsidRDefault="005A7826" w:rsidP="00E7473C">
            <w:pPr>
              <w:jc w:val="center"/>
              <w:rPr>
                <w:bCs/>
                <w:i/>
              </w:rPr>
            </w:pPr>
            <w:r w:rsidRPr="009627FB">
              <w:rPr>
                <w:bCs/>
                <w:i/>
              </w:rPr>
              <w:t>Условная сложность регистрации цен,</w:t>
            </w:r>
          </w:p>
          <w:p w:rsidR="005A7826" w:rsidRPr="009627FB" w:rsidRDefault="005A7826" w:rsidP="00E7473C">
            <w:pPr>
              <w:jc w:val="center"/>
              <w:rPr>
                <w:bCs/>
                <w:i/>
              </w:rPr>
            </w:pPr>
            <w:r w:rsidRPr="009627FB">
              <w:rPr>
                <w:bCs/>
                <w:i/>
              </w:rPr>
              <w:t xml:space="preserve"> R</w:t>
            </w:r>
            <w:r w:rsidRPr="009627FB">
              <w:rPr>
                <w:bCs/>
                <w:i/>
                <w:vertAlign w:val="subscript"/>
                <w:lang w:val="en-US"/>
              </w:rPr>
              <w:t>j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A7826" w:rsidRPr="009627FB" w:rsidRDefault="005A7826" w:rsidP="00E7473C">
            <w:pPr>
              <w:jc w:val="center"/>
              <w:rPr>
                <w:i/>
              </w:rPr>
            </w:pPr>
            <w:r w:rsidRPr="009627FB">
              <w:rPr>
                <w:i/>
              </w:rPr>
              <w:t>Удельный вес товара в</w:t>
            </w:r>
          </w:p>
          <w:p w:rsidR="005A7826" w:rsidRPr="009627FB" w:rsidRDefault="005A7826" w:rsidP="00E7473C">
            <w:pPr>
              <w:jc w:val="center"/>
              <w:rPr>
                <w:i/>
              </w:rPr>
            </w:pPr>
            <w:r w:rsidRPr="009627FB">
              <w:rPr>
                <w:i/>
              </w:rPr>
              <w:t xml:space="preserve"> общих потребительских </w:t>
            </w:r>
          </w:p>
          <w:p w:rsidR="005A7826" w:rsidRPr="009627FB" w:rsidRDefault="005A7826" w:rsidP="00E7473C">
            <w:pPr>
              <w:jc w:val="center"/>
              <w:rPr>
                <w:i/>
              </w:rPr>
            </w:pPr>
            <w:r w:rsidRPr="009627FB">
              <w:rPr>
                <w:i/>
              </w:rPr>
              <w:t>расходах,</w:t>
            </w:r>
          </w:p>
          <w:p w:rsidR="005A7826" w:rsidRPr="009627FB" w:rsidRDefault="005A7826" w:rsidP="00E7473C">
            <w:pPr>
              <w:jc w:val="center"/>
              <w:rPr>
                <w:i/>
                <w:lang w:val="en-US"/>
              </w:rPr>
            </w:pPr>
            <w:r w:rsidRPr="009627FB">
              <w:rPr>
                <w:i/>
                <w:lang w:val="en-US"/>
              </w:rPr>
              <w:t>Wj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26" w:rsidRPr="009627FB" w:rsidRDefault="005A7826" w:rsidP="00213ED6">
            <w:pPr>
              <w:jc w:val="center"/>
              <w:rPr>
                <w:i/>
              </w:rPr>
            </w:pPr>
            <w:r w:rsidRPr="009627FB">
              <w:rPr>
                <w:i/>
              </w:rPr>
              <w:t xml:space="preserve">Количество ценовых </w:t>
            </w:r>
          </w:p>
          <w:p w:rsidR="005A7826" w:rsidRPr="009627FB" w:rsidRDefault="005A7826" w:rsidP="00213ED6">
            <w:pPr>
              <w:jc w:val="center"/>
              <w:rPr>
                <w:i/>
              </w:rPr>
            </w:pPr>
            <w:r w:rsidRPr="009627FB">
              <w:rPr>
                <w:i/>
              </w:rPr>
              <w:t>котировок</w:t>
            </w:r>
          </w:p>
        </w:tc>
      </w:tr>
      <w:tr w:rsidR="005A7826" w:rsidRPr="009627FB" w:rsidTr="005A7826">
        <w:trPr>
          <w:trHeight w:val="731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7C" w:rsidRPr="009627FB" w:rsidRDefault="00CC157C" w:rsidP="00E7473C">
            <w:pPr>
              <w:jc w:val="center"/>
              <w:rPr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7C" w:rsidRPr="009627FB" w:rsidRDefault="00CC157C" w:rsidP="00E7473C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7C" w:rsidRPr="009627FB" w:rsidRDefault="00CC157C" w:rsidP="00E7473C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7C" w:rsidRPr="009627FB" w:rsidRDefault="00CC157C" w:rsidP="00E7473C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157C" w:rsidRPr="009627FB" w:rsidRDefault="00CC157C" w:rsidP="00E7473C">
            <w:pPr>
              <w:jc w:val="center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D6" w:rsidRPr="009627FB" w:rsidRDefault="00CC157C" w:rsidP="00E7473C">
            <w:pPr>
              <w:jc w:val="center"/>
              <w:rPr>
                <w:bCs/>
                <w:i/>
              </w:rPr>
            </w:pPr>
            <w:r w:rsidRPr="009627FB">
              <w:rPr>
                <w:bCs/>
                <w:i/>
              </w:rPr>
              <w:t xml:space="preserve">расчетное </w:t>
            </w:r>
          </w:p>
          <w:p w:rsidR="00213ED6" w:rsidRPr="009627FB" w:rsidRDefault="00CC157C" w:rsidP="00E7473C">
            <w:pPr>
              <w:jc w:val="center"/>
              <w:rPr>
                <w:bCs/>
                <w:i/>
              </w:rPr>
            </w:pPr>
            <w:r w:rsidRPr="009627FB">
              <w:rPr>
                <w:bCs/>
                <w:i/>
              </w:rPr>
              <w:t>количест</w:t>
            </w:r>
            <w:r w:rsidR="00C54FC3" w:rsidRPr="009627FB">
              <w:rPr>
                <w:bCs/>
                <w:i/>
              </w:rPr>
              <w:t>во</w:t>
            </w:r>
            <w:r w:rsidR="00213ED6" w:rsidRPr="009627FB">
              <w:rPr>
                <w:bCs/>
                <w:i/>
              </w:rPr>
              <w:t>,</w:t>
            </w:r>
            <w:r w:rsidRPr="009627FB">
              <w:rPr>
                <w:bCs/>
                <w:i/>
              </w:rPr>
              <w:t xml:space="preserve"> </w:t>
            </w:r>
          </w:p>
          <w:p w:rsidR="00CC157C" w:rsidRPr="009627FB" w:rsidRDefault="002B21B6" w:rsidP="00E7473C">
            <w:pPr>
              <w:jc w:val="center"/>
              <w:rPr>
                <w:i/>
              </w:rPr>
            </w:pPr>
            <w:r w:rsidRPr="009627FB">
              <w:rPr>
                <w:i/>
              </w:rPr>
              <w:t>К</w:t>
            </w:r>
            <w:r w:rsidR="00213ED6" w:rsidRPr="009627FB">
              <w:rPr>
                <w:i/>
                <w:lang w:val="en-US"/>
              </w:rPr>
              <w:t>j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7C" w:rsidRPr="009627FB" w:rsidRDefault="00CC157C" w:rsidP="00E7473C">
            <w:pPr>
              <w:jc w:val="center"/>
              <w:rPr>
                <w:i/>
              </w:rPr>
            </w:pPr>
            <w:r w:rsidRPr="009627FB">
              <w:rPr>
                <w:bCs/>
                <w:i/>
              </w:rPr>
              <w:t>принятое для реги</w:t>
            </w:r>
            <w:r w:rsidR="005A7826">
              <w:rPr>
                <w:bCs/>
                <w:i/>
              </w:rPr>
              <w:t>страци</w:t>
            </w:r>
            <w:r w:rsidRPr="009627FB">
              <w:rPr>
                <w:bCs/>
                <w:i/>
              </w:rPr>
              <w:t>и цен</w:t>
            </w:r>
          </w:p>
        </w:tc>
      </w:tr>
      <w:tr w:rsidR="005A7826" w:rsidRPr="005A7826" w:rsidTr="005A7826">
        <w:trPr>
          <w:trHeight w:val="397"/>
          <w:tblHeader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7C" w:rsidRPr="005A7826" w:rsidRDefault="00CC157C" w:rsidP="00E7473C">
            <w:pPr>
              <w:jc w:val="center"/>
              <w:rPr>
                <w:sz w:val="22"/>
                <w:szCs w:val="22"/>
              </w:rPr>
            </w:pPr>
            <w:r w:rsidRPr="005A782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7C" w:rsidRPr="005A7826" w:rsidRDefault="00CC157C" w:rsidP="00E7473C">
            <w:pPr>
              <w:jc w:val="center"/>
              <w:rPr>
                <w:sz w:val="22"/>
                <w:szCs w:val="22"/>
              </w:rPr>
            </w:pPr>
            <w:r w:rsidRPr="005A782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7C" w:rsidRPr="005A7826" w:rsidRDefault="00CC157C" w:rsidP="00E7473C">
            <w:pPr>
              <w:jc w:val="center"/>
              <w:rPr>
                <w:sz w:val="22"/>
                <w:szCs w:val="22"/>
              </w:rPr>
            </w:pPr>
            <w:r w:rsidRPr="005A782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7C" w:rsidRPr="005A7826" w:rsidRDefault="00CC157C" w:rsidP="00E7473C">
            <w:pPr>
              <w:jc w:val="center"/>
              <w:rPr>
                <w:sz w:val="22"/>
                <w:szCs w:val="22"/>
              </w:rPr>
            </w:pPr>
            <w:r w:rsidRPr="005A782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7C" w:rsidRPr="005A7826" w:rsidRDefault="00CC157C" w:rsidP="00E7473C">
            <w:pPr>
              <w:jc w:val="center"/>
              <w:rPr>
                <w:sz w:val="22"/>
                <w:szCs w:val="22"/>
              </w:rPr>
            </w:pPr>
            <w:r w:rsidRPr="005A7826">
              <w:rPr>
                <w:sz w:val="22"/>
                <w:szCs w:val="22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7C" w:rsidRPr="005A7826" w:rsidRDefault="00CC157C" w:rsidP="00E7473C">
            <w:pPr>
              <w:jc w:val="center"/>
              <w:rPr>
                <w:sz w:val="22"/>
                <w:szCs w:val="22"/>
              </w:rPr>
            </w:pPr>
            <w:r w:rsidRPr="005A7826">
              <w:rPr>
                <w:sz w:val="22"/>
                <w:szCs w:val="22"/>
              </w:rPr>
              <w:t xml:space="preserve">6 = </w:t>
            </w:r>
            <w:r w:rsidRPr="005A7826">
              <w:rPr>
                <w:bCs/>
                <w:sz w:val="22"/>
                <w:szCs w:val="22"/>
              </w:rPr>
              <w:t>(гр.3*гр.5)</w:t>
            </w:r>
            <w:r w:rsidR="00CB05F3" w:rsidRPr="005A7826">
              <w:rPr>
                <w:bCs/>
                <w:sz w:val="22"/>
                <w:szCs w:val="22"/>
              </w:rPr>
              <w:t xml:space="preserve"> </w:t>
            </w:r>
            <w:r w:rsidRPr="005A7826">
              <w:rPr>
                <w:bCs/>
                <w:sz w:val="22"/>
                <w:szCs w:val="22"/>
              </w:rPr>
              <w:t>/гр.4*</w:t>
            </w:r>
            <w:r w:rsidR="00CB05F3" w:rsidRPr="005A7826">
              <w:rPr>
                <w:bCs/>
                <w:sz w:val="22"/>
                <w:szCs w:val="22"/>
              </w:rPr>
              <w:t xml:space="preserve"> </w:t>
            </w:r>
            <w:r w:rsidRPr="005A7826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7C" w:rsidRPr="005A7826" w:rsidRDefault="00CC157C" w:rsidP="00E7473C">
            <w:pPr>
              <w:jc w:val="center"/>
              <w:rPr>
                <w:sz w:val="22"/>
                <w:szCs w:val="22"/>
              </w:rPr>
            </w:pPr>
            <w:r w:rsidRPr="005A7826">
              <w:rPr>
                <w:sz w:val="22"/>
                <w:szCs w:val="22"/>
              </w:rPr>
              <w:t>7</w:t>
            </w:r>
          </w:p>
        </w:tc>
      </w:tr>
      <w:tr w:rsidR="005A7826" w:rsidRPr="009627FB" w:rsidTr="005A7826">
        <w:trPr>
          <w:trHeight w:val="397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7C" w:rsidRPr="009627FB" w:rsidRDefault="00CC157C" w:rsidP="00C833F8">
            <w:pPr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Картофель,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7C" w:rsidRPr="009627FB" w:rsidRDefault="00CC157C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7C" w:rsidRPr="009627FB" w:rsidRDefault="00CC157C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7C" w:rsidRPr="009627FB" w:rsidRDefault="00CC157C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0,09643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7C" w:rsidRPr="009627FB" w:rsidRDefault="00CC157C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9,64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7C" w:rsidRPr="009627FB" w:rsidRDefault="00CC157C" w:rsidP="00C833F8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10</w:t>
            </w:r>
          </w:p>
        </w:tc>
      </w:tr>
      <w:tr w:rsidR="005A7826" w:rsidRPr="009627FB" w:rsidTr="005A7826">
        <w:trPr>
          <w:trHeight w:val="397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7C" w:rsidRPr="009627FB" w:rsidRDefault="00CC157C" w:rsidP="00E7473C">
            <w:pPr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0,07243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7,24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7</w:t>
            </w:r>
          </w:p>
        </w:tc>
      </w:tr>
      <w:tr w:rsidR="005A7826" w:rsidRPr="009627FB" w:rsidTr="005A7826">
        <w:trPr>
          <w:trHeight w:val="397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7C" w:rsidRPr="009627FB" w:rsidRDefault="00CC157C" w:rsidP="00E7473C">
            <w:pPr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0,00370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1,11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7C" w:rsidRPr="009627FB" w:rsidRDefault="00CC157C" w:rsidP="00E7473C">
            <w:pPr>
              <w:jc w:val="center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</w:t>
            </w:r>
          </w:p>
        </w:tc>
      </w:tr>
    </w:tbl>
    <w:p w:rsidR="00D8738E" w:rsidRDefault="00D8738E" w:rsidP="00D8738E">
      <w:pPr>
        <w:suppressAutoHyphens/>
        <w:jc w:val="both"/>
        <w:rPr>
          <w:sz w:val="28"/>
        </w:rPr>
      </w:pPr>
    </w:p>
    <w:p w:rsidR="001C47AC" w:rsidRPr="009627FB" w:rsidRDefault="001C47AC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По аналогичной схеме производится оценка количества ценовых котировок</w:t>
      </w:r>
      <w:r w:rsidR="00DA5061" w:rsidRPr="009627FB">
        <w:rPr>
          <w:sz w:val="28"/>
        </w:rPr>
        <w:t>,</w:t>
      </w:r>
      <w:r w:rsidRPr="009627FB">
        <w:rPr>
          <w:sz w:val="28"/>
        </w:rPr>
        <w:t xml:space="preserve"> достаточного для обеспечения р</w:t>
      </w:r>
      <w:r w:rsidR="008E6C16">
        <w:rPr>
          <w:sz w:val="28"/>
        </w:rPr>
        <w:t>епрезентативности индексов цен.</w:t>
      </w:r>
    </w:p>
    <w:p w:rsidR="001C47AC" w:rsidRPr="009627FB" w:rsidRDefault="001C47AC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При получении различных результатов количества котировок</w:t>
      </w:r>
      <w:r w:rsidR="00DA5061" w:rsidRPr="009627FB">
        <w:rPr>
          <w:sz w:val="28"/>
        </w:rPr>
        <w:t>,</w:t>
      </w:r>
      <w:r w:rsidRPr="009627FB">
        <w:rPr>
          <w:sz w:val="28"/>
        </w:rPr>
        <w:t xml:space="preserve"> необходимых для обеспечения надежности исчисления средних цен и индекс</w:t>
      </w:r>
      <w:r w:rsidR="00EB3197" w:rsidRPr="009627FB">
        <w:rPr>
          <w:sz w:val="28"/>
        </w:rPr>
        <w:t>ов</w:t>
      </w:r>
      <w:r w:rsidRPr="009627FB">
        <w:rPr>
          <w:sz w:val="28"/>
        </w:rPr>
        <w:t xml:space="preserve"> цен на товары</w:t>
      </w:r>
      <w:r w:rsidR="004E1FF2" w:rsidRPr="009627FB">
        <w:rPr>
          <w:sz w:val="28"/>
        </w:rPr>
        <w:t xml:space="preserve"> </w:t>
      </w:r>
      <w:r w:rsidRPr="009627FB">
        <w:rPr>
          <w:sz w:val="28"/>
        </w:rPr>
        <w:t>(услуги)-представители, в наблюдение включается наибольший результат.</w:t>
      </w:r>
    </w:p>
    <w:p w:rsidR="009B4BDB" w:rsidRPr="009627FB" w:rsidRDefault="009B4BDB" w:rsidP="002657EC">
      <w:pPr>
        <w:jc w:val="both"/>
        <w:rPr>
          <w:sz w:val="28"/>
        </w:rPr>
      </w:pPr>
    </w:p>
    <w:p w:rsidR="00CB05F3" w:rsidRPr="009627FB" w:rsidRDefault="000E033D" w:rsidP="00CB05F3">
      <w:pPr>
        <w:jc w:val="center"/>
        <w:rPr>
          <w:b/>
          <w:sz w:val="28"/>
          <w:szCs w:val="28"/>
        </w:rPr>
      </w:pPr>
      <w:r w:rsidRPr="009627FB">
        <w:rPr>
          <w:b/>
          <w:sz w:val="28"/>
          <w:szCs w:val="28"/>
        </w:rPr>
        <w:t>4</w:t>
      </w:r>
      <w:r w:rsidR="007338A1" w:rsidRPr="009627FB">
        <w:rPr>
          <w:b/>
          <w:sz w:val="28"/>
          <w:szCs w:val="28"/>
        </w:rPr>
        <w:t>.</w:t>
      </w:r>
      <w:r w:rsidR="00EB3197" w:rsidRPr="009627FB">
        <w:rPr>
          <w:b/>
          <w:sz w:val="28"/>
          <w:szCs w:val="28"/>
        </w:rPr>
        <w:t>4</w:t>
      </w:r>
      <w:r w:rsidR="00292B60" w:rsidRPr="009627FB">
        <w:rPr>
          <w:b/>
          <w:sz w:val="28"/>
          <w:szCs w:val="28"/>
        </w:rPr>
        <w:t>.</w:t>
      </w:r>
      <w:r w:rsidR="00945249" w:rsidRPr="009627FB">
        <w:rPr>
          <w:sz w:val="28"/>
          <w:szCs w:val="28"/>
        </w:rPr>
        <w:t xml:space="preserve"> </w:t>
      </w:r>
      <w:r w:rsidR="00945249" w:rsidRPr="009627FB">
        <w:rPr>
          <w:b/>
          <w:sz w:val="28"/>
          <w:szCs w:val="28"/>
        </w:rPr>
        <w:t>П</w:t>
      </w:r>
      <w:r w:rsidR="00EB3197" w:rsidRPr="009627FB">
        <w:rPr>
          <w:b/>
          <w:sz w:val="28"/>
          <w:szCs w:val="28"/>
        </w:rPr>
        <w:t xml:space="preserve">орядок регистрации цен и тарифов </w:t>
      </w:r>
    </w:p>
    <w:p w:rsidR="00EB3197" w:rsidRPr="009627FB" w:rsidRDefault="00EB3197" w:rsidP="00CB05F3">
      <w:pPr>
        <w:jc w:val="center"/>
        <w:rPr>
          <w:sz w:val="28"/>
          <w:szCs w:val="28"/>
        </w:rPr>
      </w:pPr>
      <w:r w:rsidRPr="009627FB">
        <w:rPr>
          <w:b/>
          <w:sz w:val="28"/>
          <w:szCs w:val="28"/>
        </w:rPr>
        <w:t xml:space="preserve">на отдельные виды товаров и услуг </w:t>
      </w:r>
    </w:p>
    <w:p w:rsidR="00945249" w:rsidRPr="009627FB" w:rsidRDefault="00945249" w:rsidP="00CB05F3">
      <w:pPr>
        <w:jc w:val="center"/>
        <w:rPr>
          <w:sz w:val="28"/>
          <w:szCs w:val="28"/>
        </w:rPr>
      </w:pPr>
    </w:p>
    <w:p w:rsidR="00945249" w:rsidRPr="009627FB" w:rsidRDefault="00945249" w:rsidP="00CB05F3">
      <w:pPr>
        <w:pStyle w:val="ibsportlettitle"/>
        <w:suppressAutoHyphens/>
        <w:spacing w:before="0" w:after="120"/>
        <w:ind w:left="0" w:righ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627FB">
        <w:rPr>
          <w:rFonts w:ascii="Times New Roman" w:hAnsi="Times New Roman"/>
          <w:color w:val="auto"/>
          <w:sz w:val="28"/>
          <w:szCs w:val="28"/>
        </w:rPr>
        <w:lastRenderedPageBreak/>
        <w:t xml:space="preserve">Сбор ценовой информации, используемой для расчета индекса потребительских цен на товары и услуги, осуществляется специалистами территориальных органов государственной статистики на основе метода регистрации, проводимой по отобранному перечню товаров </w:t>
      </w:r>
      <w:r w:rsidR="004E1FF2" w:rsidRPr="009627FB">
        <w:rPr>
          <w:rFonts w:ascii="Times New Roman" w:hAnsi="Times New Roman"/>
          <w:color w:val="auto"/>
          <w:sz w:val="28"/>
          <w:szCs w:val="28"/>
        </w:rPr>
        <w:t>(у</w:t>
      </w:r>
      <w:r w:rsidRPr="009627FB">
        <w:rPr>
          <w:rFonts w:ascii="Times New Roman" w:hAnsi="Times New Roman"/>
          <w:color w:val="auto"/>
          <w:sz w:val="28"/>
          <w:szCs w:val="28"/>
        </w:rPr>
        <w:t>слуг</w:t>
      </w:r>
      <w:r w:rsidR="004E1FF2" w:rsidRPr="009627FB">
        <w:rPr>
          <w:rFonts w:ascii="Times New Roman" w:hAnsi="Times New Roman"/>
          <w:color w:val="auto"/>
          <w:sz w:val="28"/>
          <w:szCs w:val="28"/>
        </w:rPr>
        <w:t>)</w:t>
      </w:r>
      <w:r w:rsidRPr="009627FB">
        <w:rPr>
          <w:rFonts w:ascii="Times New Roman" w:hAnsi="Times New Roman"/>
          <w:color w:val="auto"/>
          <w:sz w:val="28"/>
          <w:szCs w:val="28"/>
        </w:rPr>
        <w:t>-пред</w:t>
      </w:r>
      <w:r w:rsidR="005403F8" w:rsidRPr="009627FB">
        <w:rPr>
          <w:rFonts w:ascii="Times New Roman" w:hAnsi="Times New Roman"/>
          <w:color w:val="auto"/>
          <w:sz w:val="28"/>
          <w:szCs w:val="28"/>
        </w:rPr>
        <w:t xml:space="preserve">ставителей в рамках выборочной </w:t>
      </w:r>
      <w:r w:rsidRPr="009627FB">
        <w:rPr>
          <w:rFonts w:ascii="Times New Roman" w:hAnsi="Times New Roman"/>
          <w:color w:val="auto"/>
          <w:sz w:val="28"/>
          <w:szCs w:val="28"/>
        </w:rPr>
        <w:t xml:space="preserve">совокупности базовых объектов </w:t>
      </w:r>
      <w:r w:rsidR="00B136B7" w:rsidRPr="009627FB">
        <w:rPr>
          <w:rFonts w:ascii="Times New Roman" w:hAnsi="Times New Roman"/>
          <w:color w:val="auto"/>
          <w:sz w:val="28"/>
          <w:szCs w:val="28"/>
        </w:rPr>
        <w:t>и</w:t>
      </w:r>
      <w:r w:rsidRPr="009627FB">
        <w:rPr>
          <w:rFonts w:ascii="Times New Roman" w:hAnsi="Times New Roman"/>
          <w:color w:val="auto"/>
          <w:sz w:val="28"/>
          <w:szCs w:val="28"/>
        </w:rPr>
        <w:t xml:space="preserve"> го</w:t>
      </w:r>
      <w:r w:rsidR="00B136B7" w:rsidRPr="009627FB">
        <w:rPr>
          <w:rFonts w:ascii="Times New Roman" w:hAnsi="Times New Roman"/>
          <w:color w:val="auto"/>
          <w:sz w:val="28"/>
          <w:szCs w:val="28"/>
        </w:rPr>
        <w:t>родов.</w:t>
      </w:r>
      <w:r w:rsidRPr="009627F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45249" w:rsidRPr="009627FB" w:rsidRDefault="00945249" w:rsidP="00CB05F3">
      <w:pPr>
        <w:pStyle w:val="a3"/>
        <w:suppressAutoHyphens/>
        <w:spacing w:after="120"/>
        <w:rPr>
          <w:b/>
        </w:rPr>
      </w:pPr>
      <w:r w:rsidRPr="009627FB">
        <w:t>Регистрация цен и тарифов осуществляется:</w:t>
      </w:r>
    </w:p>
    <w:p w:rsidR="00945249" w:rsidRPr="009627FB" w:rsidRDefault="00945249" w:rsidP="00CB05F3">
      <w:pPr>
        <w:pStyle w:val="a3"/>
        <w:suppressAutoHyphens/>
        <w:spacing w:after="120"/>
        <w:rPr>
          <w:bCs/>
        </w:rPr>
      </w:pPr>
      <w:r w:rsidRPr="009627FB">
        <w:rPr>
          <w:b/>
        </w:rPr>
        <w:t>ежемесячно</w:t>
      </w:r>
      <w:r w:rsidRPr="00713E3B">
        <w:t xml:space="preserve"> </w:t>
      </w:r>
      <w:r w:rsidR="00713E3B" w:rsidRPr="00713E3B">
        <w:rPr>
          <w:szCs w:val="28"/>
        </w:rPr>
        <w:t>–</w:t>
      </w:r>
      <w:r w:rsidRPr="00713E3B">
        <w:t xml:space="preserve"> </w:t>
      </w:r>
      <w:r w:rsidRPr="009627FB">
        <w:rPr>
          <w:bCs/>
        </w:rPr>
        <w:t>по полному перечню товаров (услуг)-представителей, принятому для расчета индекса потребительских цен,</w:t>
      </w:r>
      <w:r w:rsidRPr="009627FB">
        <w:rPr>
          <w:rFonts w:eastAsia="MS Mincho"/>
          <w:bCs/>
        </w:rPr>
        <w:t xml:space="preserve"> </w:t>
      </w:r>
      <w:r w:rsidR="00B136B7" w:rsidRPr="009627FB">
        <w:rPr>
          <w:rFonts w:eastAsia="MS Mincho"/>
          <w:b/>
          <w:bCs/>
        </w:rPr>
        <w:t>с 21</w:t>
      </w:r>
      <w:r w:rsidRPr="009627FB">
        <w:rPr>
          <w:rFonts w:eastAsia="MS Mincho"/>
          <w:b/>
          <w:bCs/>
        </w:rPr>
        <w:t xml:space="preserve"> по 25 число</w:t>
      </w:r>
      <w:r w:rsidRPr="009627FB">
        <w:rPr>
          <w:rFonts w:eastAsia="MS Mincho"/>
          <w:bCs/>
        </w:rPr>
        <w:t xml:space="preserve"> отчетного месяца.</w:t>
      </w:r>
      <w:r w:rsidRPr="009627FB">
        <w:rPr>
          <w:rFonts w:eastAsia="MS Mincho"/>
        </w:rPr>
        <w:t xml:space="preserve"> </w:t>
      </w:r>
      <w:r w:rsidR="00B136B7" w:rsidRPr="009627FB">
        <w:rPr>
          <w:rFonts w:eastAsia="MS Mincho"/>
        </w:rPr>
        <w:t>На товары и услуги</w:t>
      </w:r>
      <w:r w:rsidRPr="009627FB">
        <w:rPr>
          <w:rFonts w:eastAsia="MS Mincho"/>
        </w:rPr>
        <w:t xml:space="preserve">, цены (тарифы) </w:t>
      </w:r>
      <w:r w:rsidR="00B136B7" w:rsidRPr="009627FB">
        <w:rPr>
          <w:rFonts w:eastAsia="MS Mincho"/>
        </w:rPr>
        <w:t>которых</w:t>
      </w:r>
      <w:r w:rsidRPr="009627FB">
        <w:rPr>
          <w:rFonts w:eastAsia="MS Mincho"/>
        </w:rPr>
        <w:t xml:space="preserve"> не подвержены резким изменениям, регистрация может быть проведена на один-два дня ранее установленного времени</w:t>
      </w:r>
      <w:r w:rsidRPr="009627FB">
        <w:rPr>
          <w:bCs/>
        </w:rPr>
        <w:t>;</w:t>
      </w:r>
    </w:p>
    <w:p w:rsidR="00945249" w:rsidRPr="009627FB" w:rsidRDefault="005403F8" w:rsidP="00CB05F3">
      <w:pPr>
        <w:pStyle w:val="a3"/>
        <w:suppressAutoHyphens/>
        <w:spacing w:after="120"/>
      </w:pPr>
      <w:r w:rsidRPr="009627FB">
        <w:rPr>
          <w:b/>
        </w:rPr>
        <w:t>еженедельно (</w:t>
      </w:r>
      <w:r w:rsidR="00945249" w:rsidRPr="009627FB">
        <w:rPr>
          <w:b/>
        </w:rPr>
        <w:t>по понедельникам</w:t>
      </w:r>
      <w:r w:rsidRPr="009627FB">
        <w:rPr>
          <w:b/>
        </w:rPr>
        <w:t>)</w:t>
      </w:r>
      <w:r w:rsidRPr="00713E3B">
        <w:t xml:space="preserve"> </w:t>
      </w:r>
      <w:r w:rsidR="00713E3B" w:rsidRPr="00713E3B">
        <w:rPr>
          <w:szCs w:val="28"/>
        </w:rPr>
        <w:t>–</w:t>
      </w:r>
      <w:r w:rsidR="00945249" w:rsidRPr="00713E3B">
        <w:t xml:space="preserve"> </w:t>
      </w:r>
      <w:r w:rsidR="00945249" w:rsidRPr="009627FB">
        <w:t xml:space="preserve">по ограниченному кругу товаров </w:t>
      </w:r>
      <w:r w:rsidR="00B136B7" w:rsidRPr="009627FB">
        <w:t>(</w:t>
      </w:r>
      <w:r w:rsidR="00945249" w:rsidRPr="009627FB">
        <w:t>услуг</w:t>
      </w:r>
      <w:r w:rsidR="00A5752C" w:rsidRPr="009627FB">
        <w:t>)</w:t>
      </w:r>
      <w:r w:rsidR="00945249" w:rsidRPr="009627FB">
        <w:t>-представителей, определенному соответствующими нормативными ак</w:t>
      </w:r>
      <w:r w:rsidR="00B136B7" w:rsidRPr="009627FB">
        <w:t>тами.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Регистрируемая в оперативном режиме (</w:t>
      </w:r>
      <w:r w:rsidRPr="009627FB">
        <w:rPr>
          <w:bCs/>
          <w:szCs w:val="28"/>
        </w:rPr>
        <w:t>еженедельно</w:t>
      </w:r>
      <w:r w:rsidR="00B136B7" w:rsidRPr="009627FB">
        <w:rPr>
          <w:bCs/>
          <w:szCs w:val="28"/>
        </w:rPr>
        <w:t>)</w:t>
      </w:r>
      <w:r w:rsidRPr="009627FB">
        <w:rPr>
          <w:bCs/>
          <w:szCs w:val="28"/>
        </w:rPr>
        <w:t xml:space="preserve"> </w:t>
      </w:r>
      <w:r w:rsidRPr="009627FB">
        <w:rPr>
          <w:szCs w:val="28"/>
        </w:rPr>
        <w:t>ценовая информация на товары</w:t>
      </w:r>
      <w:r w:rsidR="00922B03" w:rsidRPr="009627FB">
        <w:rPr>
          <w:szCs w:val="28"/>
        </w:rPr>
        <w:t xml:space="preserve"> </w:t>
      </w:r>
      <w:r w:rsidRPr="009627FB">
        <w:rPr>
          <w:szCs w:val="28"/>
        </w:rPr>
        <w:t xml:space="preserve">(услуги)-представители, увязывается с </w:t>
      </w:r>
      <w:r w:rsidRPr="009627FB">
        <w:rPr>
          <w:bCs/>
          <w:szCs w:val="28"/>
        </w:rPr>
        <w:t>ежемесячной</w:t>
      </w:r>
      <w:r w:rsidRPr="009627FB">
        <w:rPr>
          <w:szCs w:val="28"/>
        </w:rPr>
        <w:t xml:space="preserve"> регистрацией и должна проводиться на тех же объектах наблюдения. </w:t>
      </w:r>
    </w:p>
    <w:p w:rsidR="00945249" w:rsidRPr="009627FB" w:rsidRDefault="00945249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Если сроки обеих регистраций совпадают, то информация по отдельным организациям торговли и сферы услуг, полученная в ходе еженедельной регистрации, может быть включена в массив информации, собираемой в ежемесячном режиме. </w:t>
      </w:r>
    </w:p>
    <w:p w:rsidR="00945249" w:rsidRPr="009627FB" w:rsidRDefault="00945249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Регистрации подлежит </w:t>
      </w:r>
      <w:r w:rsidRPr="009627FB">
        <w:rPr>
          <w:b/>
          <w:bCs/>
          <w:sz w:val="28"/>
          <w:szCs w:val="28"/>
        </w:rPr>
        <w:t xml:space="preserve">фактическая цена (тариф) </w:t>
      </w:r>
      <w:r w:rsidRPr="009627FB">
        <w:rPr>
          <w:bCs/>
          <w:sz w:val="28"/>
          <w:szCs w:val="28"/>
        </w:rPr>
        <w:t>товара (</w:t>
      </w:r>
      <w:r w:rsidRPr="009627FB">
        <w:rPr>
          <w:sz w:val="28"/>
          <w:szCs w:val="28"/>
        </w:rPr>
        <w:t>услуги) с конкретными потребительскими свойствами, имеющегося в свободной реализации на потребительском рынке и оплачиваемого наличными деньгами или посредством платежных карт.</w:t>
      </w:r>
    </w:p>
    <w:p w:rsidR="00945249" w:rsidRPr="009627FB" w:rsidRDefault="00945249" w:rsidP="00CB05F3">
      <w:pPr>
        <w:pStyle w:val="a3"/>
        <w:suppressAutoHyphens/>
        <w:spacing w:after="120"/>
      </w:pPr>
      <w:r w:rsidRPr="009627FB">
        <w:t xml:space="preserve">Не подлежат регистрации цены на товары и услуги, реализуемые или </w:t>
      </w:r>
      <w:r w:rsidR="00E01D6C" w:rsidRPr="009627FB">
        <w:t>предоставляемые</w:t>
      </w:r>
      <w:r w:rsidRPr="009627FB">
        <w:t xml:space="preserve"> на льготных условиях отдельным категориям граждан.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 xml:space="preserve">В наблюдение включаются как товары отечественного производства, так и импортные товары. 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Цены на товары и услуги указываются в валюте Российской Федерации.</w:t>
      </w:r>
    </w:p>
    <w:p w:rsidR="00945249" w:rsidRPr="009627FB" w:rsidRDefault="00945249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Ценовая информация может </w:t>
      </w:r>
      <w:r w:rsidR="00713E3B">
        <w:rPr>
          <w:sz w:val="28"/>
          <w:szCs w:val="28"/>
        </w:rPr>
        <w:t>собираться различными способами:</w:t>
      </w:r>
    </w:p>
    <w:p w:rsidR="00945249" w:rsidRPr="00713E3B" w:rsidRDefault="00713E3B" w:rsidP="00CB05F3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 w:rsidR="000C4FCB">
        <w:rPr>
          <w:snapToGrid w:val="0"/>
          <w:sz w:val="28"/>
          <w:szCs w:val="28"/>
        </w:rPr>
        <w:t>с</w:t>
      </w:r>
      <w:r w:rsidR="00945249" w:rsidRPr="00713E3B">
        <w:rPr>
          <w:snapToGrid w:val="0"/>
          <w:sz w:val="28"/>
          <w:szCs w:val="28"/>
        </w:rPr>
        <w:t xml:space="preserve">бор ценовой информации проводится специалистами территориальных органов государственной статистики, в основном, непосредственно в местах реализации товара (услуги) во время </w:t>
      </w:r>
      <w:r w:rsidR="000C4FCB">
        <w:rPr>
          <w:snapToGrid w:val="0"/>
          <w:sz w:val="28"/>
          <w:szCs w:val="28"/>
        </w:rPr>
        <w:t>личного посещения.</w:t>
      </w:r>
    </w:p>
    <w:p w:rsidR="00945249" w:rsidRPr="009627FB" w:rsidRDefault="00945249" w:rsidP="00CB05F3">
      <w:pPr>
        <w:pStyle w:val="Abz1"/>
        <w:suppressAutoHyphens/>
        <w:spacing w:before="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9627FB">
        <w:rPr>
          <w:rFonts w:ascii="Times New Roman" w:hAnsi="Times New Roman"/>
          <w:sz w:val="28"/>
          <w:szCs w:val="28"/>
        </w:rPr>
        <w:lastRenderedPageBreak/>
        <w:t>Фиксируют</w:t>
      </w:r>
      <w:r w:rsidR="00DD36C3" w:rsidRPr="009627FB">
        <w:rPr>
          <w:rFonts w:ascii="Times New Roman" w:hAnsi="Times New Roman"/>
          <w:sz w:val="28"/>
          <w:szCs w:val="28"/>
        </w:rPr>
        <w:t>ся</w:t>
      </w:r>
      <w:r w:rsidR="00FF029A" w:rsidRPr="009627FB">
        <w:rPr>
          <w:rFonts w:ascii="Times New Roman" w:hAnsi="Times New Roman"/>
          <w:sz w:val="28"/>
          <w:szCs w:val="28"/>
        </w:rPr>
        <w:t xml:space="preserve"> цены, указанные на </w:t>
      </w:r>
      <w:r w:rsidRPr="009627FB">
        <w:rPr>
          <w:rFonts w:ascii="Times New Roman" w:hAnsi="Times New Roman"/>
          <w:sz w:val="28"/>
          <w:szCs w:val="28"/>
        </w:rPr>
        <w:t>ценнике</w:t>
      </w:r>
      <w:r w:rsidR="00FF029A" w:rsidRPr="009627FB">
        <w:rPr>
          <w:rFonts w:ascii="Times New Roman" w:hAnsi="Times New Roman"/>
          <w:sz w:val="28"/>
          <w:szCs w:val="28"/>
        </w:rPr>
        <w:t xml:space="preserve"> (ярлыке)</w:t>
      </w:r>
      <w:r w:rsidRPr="009627FB">
        <w:rPr>
          <w:rFonts w:ascii="Times New Roman" w:hAnsi="Times New Roman"/>
          <w:sz w:val="28"/>
          <w:szCs w:val="28"/>
        </w:rPr>
        <w:t xml:space="preserve">. При необходимости проводятся консультации с компетентными работниками базовых объектов. 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 xml:space="preserve">Регистрация цен на товары-представители на </w:t>
      </w:r>
      <w:r w:rsidR="00020C4C" w:rsidRPr="009627FB">
        <w:rPr>
          <w:szCs w:val="28"/>
        </w:rPr>
        <w:t xml:space="preserve">розничных </w:t>
      </w:r>
      <w:r w:rsidRPr="009627FB">
        <w:rPr>
          <w:szCs w:val="28"/>
        </w:rPr>
        <w:t xml:space="preserve">рынках, включая вещевые, осуществляется </w:t>
      </w:r>
      <w:r w:rsidR="005D6242" w:rsidRPr="009627FB">
        <w:rPr>
          <w:szCs w:val="28"/>
        </w:rPr>
        <w:t xml:space="preserve">путем фиксирования их с ценников или </w:t>
      </w:r>
      <w:r w:rsidRPr="009627FB">
        <w:rPr>
          <w:szCs w:val="28"/>
        </w:rPr>
        <w:t>по опросу про</w:t>
      </w:r>
      <w:r w:rsidR="000C4FCB">
        <w:rPr>
          <w:szCs w:val="28"/>
        </w:rPr>
        <w:t>давцов.</w:t>
      </w:r>
    </w:p>
    <w:p w:rsidR="00945249" w:rsidRPr="00C7261E" w:rsidRDefault="000C4FCB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C7261E">
        <w:rPr>
          <w:sz w:val="28"/>
          <w:szCs w:val="28"/>
        </w:rPr>
        <w:t>б)</w:t>
      </w:r>
      <w:r w:rsidR="00945249" w:rsidRPr="00C7261E">
        <w:rPr>
          <w:sz w:val="28"/>
          <w:szCs w:val="28"/>
        </w:rPr>
        <w:t xml:space="preserve"> </w:t>
      </w:r>
      <w:r w:rsidRPr="00C7261E">
        <w:rPr>
          <w:sz w:val="28"/>
          <w:szCs w:val="28"/>
        </w:rPr>
        <w:t>п</w:t>
      </w:r>
      <w:r w:rsidR="00017912" w:rsidRPr="00C7261E">
        <w:rPr>
          <w:sz w:val="28"/>
          <w:szCs w:val="28"/>
        </w:rPr>
        <w:t xml:space="preserve">ри регистрации цен и </w:t>
      </w:r>
      <w:r w:rsidR="00B20634" w:rsidRPr="00C7261E">
        <w:rPr>
          <w:sz w:val="28"/>
          <w:szCs w:val="28"/>
        </w:rPr>
        <w:t>тарифов</w:t>
      </w:r>
      <w:r w:rsidR="00945249" w:rsidRPr="00C7261E">
        <w:rPr>
          <w:sz w:val="28"/>
          <w:szCs w:val="28"/>
        </w:rPr>
        <w:t xml:space="preserve"> могут быть использованы данные, полученные в результате запроса в</w:t>
      </w:r>
      <w:r w:rsidR="004500CF" w:rsidRPr="00C7261E">
        <w:rPr>
          <w:sz w:val="28"/>
          <w:szCs w:val="28"/>
        </w:rPr>
        <w:t xml:space="preserve"> </w:t>
      </w:r>
      <w:r w:rsidR="00945249" w:rsidRPr="00C7261E">
        <w:rPr>
          <w:sz w:val="28"/>
          <w:szCs w:val="28"/>
        </w:rPr>
        <w:t>сети</w:t>
      </w:r>
      <w:r w:rsidR="004500CF" w:rsidRPr="00C7261E">
        <w:rPr>
          <w:sz w:val="28"/>
          <w:szCs w:val="28"/>
        </w:rPr>
        <w:t xml:space="preserve"> </w:t>
      </w:r>
      <w:r w:rsidR="00945249" w:rsidRPr="00C7261E">
        <w:rPr>
          <w:sz w:val="28"/>
          <w:szCs w:val="28"/>
        </w:rPr>
        <w:t xml:space="preserve">Интернет. В частности, могут быть </w:t>
      </w:r>
      <w:r w:rsidR="00C47123" w:rsidRPr="00C7261E">
        <w:rPr>
          <w:sz w:val="28"/>
          <w:szCs w:val="28"/>
        </w:rPr>
        <w:t>зарегистрированы</w:t>
      </w:r>
      <w:r w:rsidR="00B20634" w:rsidRPr="00C7261E">
        <w:rPr>
          <w:sz w:val="28"/>
          <w:szCs w:val="28"/>
        </w:rPr>
        <w:t xml:space="preserve"> данные о тарифах на жилищно-коммунальные услуги</w:t>
      </w:r>
      <w:r w:rsidR="00945249" w:rsidRPr="00C7261E">
        <w:rPr>
          <w:sz w:val="28"/>
          <w:szCs w:val="28"/>
        </w:rPr>
        <w:t>, данные о стоимости билетов</w:t>
      </w:r>
      <w:r w:rsidR="00945249" w:rsidRPr="00C7261E">
        <w:rPr>
          <w:bCs/>
          <w:sz w:val="28"/>
          <w:szCs w:val="28"/>
        </w:rPr>
        <w:t xml:space="preserve"> на </w:t>
      </w:r>
      <w:r w:rsidR="00945249" w:rsidRPr="00C7261E">
        <w:rPr>
          <w:sz w:val="28"/>
          <w:szCs w:val="28"/>
        </w:rPr>
        <w:t>пассажирские перевозки на железнодорожном и авиационном транспорте</w:t>
      </w:r>
      <w:r w:rsidR="000E1362" w:rsidRPr="00C7261E">
        <w:rPr>
          <w:sz w:val="28"/>
          <w:szCs w:val="28"/>
        </w:rPr>
        <w:t>,</w:t>
      </w:r>
      <w:r w:rsidR="00945249" w:rsidRPr="00C7261E">
        <w:rPr>
          <w:sz w:val="28"/>
          <w:szCs w:val="28"/>
        </w:rPr>
        <w:t xml:space="preserve"> </w:t>
      </w:r>
      <w:r w:rsidR="000E1362" w:rsidRPr="00C7261E">
        <w:rPr>
          <w:sz w:val="28"/>
          <w:szCs w:val="28"/>
        </w:rPr>
        <w:t xml:space="preserve">цены конкретных товаров из каталогов организаций розничной торговли </w:t>
      </w:r>
      <w:r w:rsidR="00945249" w:rsidRPr="00C7261E">
        <w:rPr>
          <w:sz w:val="28"/>
          <w:szCs w:val="28"/>
        </w:rPr>
        <w:t>и т.п.</w:t>
      </w:r>
    </w:p>
    <w:p w:rsidR="000E1362" w:rsidRPr="009627FB" w:rsidRDefault="00945249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При регистрации </w:t>
      </w:r>
      <w:r w:rsidR="00FF029A" w:rsidRPr="009627FB">
        <w:rPr>
          <w:sz w:val="28"/>
          <w:szCs w:val="28"/>
        </w:rPr>
        <w:t xml:space="preserve"> тарифов на услуги </w:t>
      </w:r>
      <w:r w:rsidR="0020696A" w:rsidRPr="009627FB">
        <w:rPr>
          <w:sz w:val="28"/>
          <w:szCs w:val="28"/>
        </w:rPr>
        <w:t xml:space="preserve">транспорта </w:t>
      </w:r>
      <w:r w:rsidR="00EF1AE8" w:rsidRPr="009627FB">
        <w:rPr>
          <w:sz w:val="28"/>
          <w:szCs w:val="28"/>
        </w:rPr>
        <w:t>на сайтах компаний</w:t>
      </w:r>
      <w:r w:rsidR="000E1362" w:rsidRPr="009627FB">
        <w:rPr>
          <w:sz w:val="28"/>
          <w:szCs w:val="28"/>
        </w:rPr>
        <w:t>, цен на товары в Интернет-магазинах</w:t>
      </w:r>
      <w:r w:rsidR="005D6242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>для обеспечения сопоставимост</w:t>
      </w:r>
      <w:r w:rsidR="00EF1AE8" w:rsidRPr="009627FB">
        <w:rPr>
          <w:sz w:val="28"/>
          <w:szCs w:val="28"/>
        </w:rPr>
        <w:t>и фиксирую</w:t>
      </w:r>
      <w:r w:rsidRPr="009627FB">
        <w:rPr>
          <w:sz w:val="28"/>
          <w:szCs w:val="28"/>
        </w:rPr>
        <w:t xml:space="preserve">тся </w:t>
      </w:r>
      <w:r w:rsidR="00EF1AE8" w:rsidRPr="009627FB">
        <w:rPr>
          <w:sz w:val="28"/>
          <w:szCs w:val="28"/>
        </w:rPr>
        <w:t>тарифы</w:t>
      </w:r>
      <w:r w:rsidRPr="009627FB">
        <w:rPr>
          <w:sz w:val="28"/>
          <w:szCs w:val="28"/>
        </w:rPr>
        <w:t xml:space="preserve"> без стоимости доставки</w:t>
      </w:r>
      <w:r w:rsidR="0090223D" w:rsidRPr="009627FB">
        <w:rPr>
          <w:sz w:val="28"/>
          <w:szCs w:val="28"/>
        </w:rPr>
        <w:t>.</w:t>
      </w:r>
      <w:r w:rsidRPr="009627FB">
        <w:rPr>
          <w:sz w:val="28"/>
          <w:szCs w:val="28"/>
        </w:rPr>
        <w:t xml:space="preserve"> </w:t>
      </w:r>
      <w:r w:rsidR="002372C0" w:rsidRPr="009627FB">
        <w:rPr>
          <w:sz w:val="28"/>
          <w:szCs w:val="28"/>
        </w:rPr>
        <w:t>В</w:t>
      </w:r>
      <w:r w:rsidR="000E1362" w:rsidRPr="009627FB">
        <w:rPr>
          <w:sz w:val="28"/>
          <w:szCs w:val="28"/>
        </w:rPr>
        <w:t xml:space="preserve"> течение года соотношение между количеством ценовых котировок, регистрируемых </w:t>
      </w:r>
      <w:r w:rsidR="001A3C73">
        <w:rPr>
          <w:sz w:val="28"/>
          <w:szCs w:val="28"/>
        </w:rPr>
        <w:t xml:space="preserve">при посещении </w:t>
      </w:r>
      <w:r w:rsidR="000E1362" w:rsidRPr="009627FB">
        <w:rPr>
          <w:sz w:val="28"/>
          <w:szCs w:val="28"/>
        </w:rPr>
        <w:t>организаци</w:t>
      </w:r>
      <w:r w:rsidR="001A3C73">
        <w:rPr>
          <w:sz w:val="28"/>
          <w:szCs w:val="28"/>
        </w:rPr>
        <w:t xml:space="preserve">й </w:t>
      </w:r>
      <w:r w:rsidR="000E1362" w:rsidRPr="009627FB">
        <w:rPr>
          <w:sz w:val="28"/>
          <w:szCs w:val="28"/>
        </w:rPr>
        <w:t xml:space="preserve">торговли и сферы услуг и </w:t>
      </w:r>
      <w:r w:rsidR="003B66A4" w:rsidRPr="009627FB">
        <w:rPr>
          <w:sz w:val="28"/>
          <w:szCs w:val="28"/>
        </w:rPr>
        <w:t>в сети Интернет остается постоянным.</w:t>
      </w:r>
    </w:p>
    <w:p w:rsidR="00945249" w:rsidRPr="009627FB" w:rsidRDefault="000C4FCB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н</w:t>
      </w:r>
      <w:r w:rsidR="002C02D1" w:rsidRPr="009627FB">
        <w:rPr>
          <w:sz w:val="28"/>
          <w:szCs w:val="28"/>
        </w:rPr>
        <w:t>екоторые виды</w:t>
      </w:r>
      <w:r w:rsidR="00945249" w:rsidRPr="009627FB">
        <w:rPr>
          <w:sz w:val="28"/>
          <w:szCs w:val="28"/>
        </w:rPr>
        <w:t xml:space="preserve"> услуг, условия предоставления которых являются стандартными, и </w:t>
      </w:r>
      <w:r w:rsidR="002C02D1" w:rsidRPr="009627FB">
        <w:rPr>
          <w:sz w:val="28"/>
          <w:szCs w:val="28"/>
        </w:rPr>
        <w:t>на которые</w:t>
      </w:r>
      <w:r w:rsidR="00945249" w:rsidRPr="009627FB">
        <w:rPr>
          <w:sz w:val="28"/>
          <w:szCs w:val="28"/>
        </w:rPr>
        <w:t xml:space="preserve"> уровень цен (тарифов) фиксируется на определенный период времени (например, тарифы на жилищно-коммунальные услуги) ценовая информация м</w:t>
      </w:r>
      <w:r>
        <w:rPr>
          <w:sz w:val="28"/>
          <w:szCs w:val="28"/>
        </w:rPr>
        <w:t>ожет быть получена по телефону.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Ценовая информация, полученная по телефону, должна проверяться непосредственно во время посещения организаций, оказывающих услуги, не реже одного раза в шесть месяцев.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 xml:space="preserve">При сборе ценовой информации для расчета ИПЦ должна быть обеспечена возможность определения «чистого» изменения цен и исключено влияние на него различных структурных сдвигов, т.е. выполнено условие сопоставимости ценовых данных в отчетном и предыдущем периодах. Для обеспечения сопоставимости цен </w:t>
      </w:r>
      <w:r w:rsidR="00FF029A" w:rsidRPr="009627FB">
        <w:rPr>
          <w:szCs w:val="28"/>
        </w:rPr>
        <w:t>должен</w:t>
      </w:r>
      <w:r w:rsidRPr="009627FB">
        <w:rPr>
          <w:szCs w:val="28"/>
        </w:rPr>
        <w:t xml:space="preserve"> выполн</w:t>
      </w:r>
      <w:r w:rsidR="00FF029A" w:rsidRPr="009627FB">
        <w:rPr>
          <w:szCs w:val="28"/>
        </w:rPr>
        <w:t>яться</w:t>
      </w:r>
      <w:r w:rsidRPr="009627FB">
        <w:rPr>
          <w:szCs w:val="28"/>
        </w:rPr>
        <w:t xml:space="preserve"> ряд требований:</w:t>
      </w:r>
    </w:p>
    <w:p w:rsidR="00945249" w:rsidRPr="009627FB" w:rsidRDefault="00FF029A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с</w:t>
      </w:r>
      <w:r w:rsidR="00945249" w:rsidRPr="009627FB">
        <w:rPr>
          <w:szCs w:val="28"/>
        </w:rPr>
        <w:t>облюдение непрерывности наблюдения за</w:t>
      </w:r>
      <w:r w:rsidR="002C02D1" w:rsidRPr="009627FB">
        <w:rPr>
          <w:szCs w:val="28"/>
        </w:rPr>
        <w:t xml:space="preserve"> ценами на</w:t>
      </w:r>
      <w:r w:rsidR="00945249" w:rsidRPr="009627FB">
        <w:rPr>
          <w:szCs w:val="28"/>
        </w:rPr>
        <w:t xml:space="preserve"> товар</w:t>
      </w:r>
      <w:r w:rsidR="002C02D1" w:rsidRPr="009627FB">
        <w:rPr>
          <w:szCs w:val="28"/>
        </w:rPr>
        <w:t>ы (услуги)-представители</w:t>
      </w:r>
      <w:r w:rsidR="00945249" w:rsidRPr="009627FB">
        <w:rPr>
          <w:szCs w:val="28"/>
        </w:rPr>
        <w:t xml:space="preserve"> в базовых городах в течение, как минимум, отчетного года</w:t>
      </w:r>
      <w:r w:rsidRPr="009627FB">
        <w:rPr>
          <w:szCs w:val="28"/>
        </w:rPr>
        <w:t>;</w:t>
      </w:r>
    </w:p>
    <w:p w:rsidR="00945249" w:rsidRPr="009627FB" w:rsidRDefault="004D23D0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 xml:space="preserve">ежемесячная регистрация цен (тарифов) на товары (услуги) должна осуществляться в одни и те же дни месяца, </w:t>
      </w:r>
      <w:r w:rsidR="00020C4C" w:rsidRPr="009627FB">
        <w:rPr>
          <w:szCs w:val="28"/>
        </w:rPr>
        <w:t>с условием, чтобы интервал в регистрации цен составлял месяц</w:t>
      </w:r>
      <w:r w:rsidR="00FF029A" w:rsidRPr="009627FB">
        <w:t>;</w:t>
      </w:r>
    </w:p>
    <w:p w:rsidR="00945249" w:rsidRPr="009627FB" w:rsidRDefault="00FF029A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о</w:t>
      </w:r>
      <w:r w:rsidR="005F2042" w:rsidRPr="009627FB">
        <w:rPr>
          <w:sz w:val="28"/>
        </w:rPr>
        <w:t>беспечение регистрации цен</w:t>
      </w:r>
      <w:r w:rsidR="00945249" w:rsidRPr="009627FB">
        <w:rPr>
          <w:sz w:val="28"/>
        </w:rPr>
        <w:t xml:space="preserve"> на товар</w:t>
      </w:r>
      <w:r w:rsidR="005F2042" w:rsidRPr="009627FB">
        <w:rPr>
          <w:sz w:val="28"/>
        </w:rPr>
        <w:t xml:space="preserve"> </w:t>
      </w:r>
      <w:r w:rsidR="00945249" w:rsidRPr="009627FB">
        <w:rPr>
          <w:sz w:val="28"/>
        </w:rPr>
        <w:t>(услугу) за установленную единиц</w:t>
      </w:r>
      <w:r w:rsidR="000C4FCB">
        <w:rPr>
          <w:sz w:val="28"/>
        </w:rPr>
        <w:t>у наблюдения.</w:t>
      </w:r>
    </w:p>
    <w:p w:rsidR="00945249" w:rsidRPr="009627FB" w:rsidRDefault="00945249" w:rsidP="00CB05F3">
      <w:pPr>
        <w:pStyle w:val="a9"/>
        <w:suppressAutoHyphens/>
        <w:spacing w:after="120"/>
        <w:ind w:firstLine="720"/>
        <w:jc w:val="both"/>
        <w:rPr>
          <w:b w:val="0"/>
          <w:i w:val="0"/>
          <w:szCs w:val="28"/>
          <w:u w:val="none"/>
        </w:rPr>
      </w:pPr>
      <w:r w:rsidRPr="009627FB">
        <w:rPr>
          <w:b w:val="0"/>
          <w:i w:val="0"/>
          <w:szCs w:val="28"/>
          <w:u w:val="none"/>
        </w:rPr>
        <w:lastRenderedPageBreak/>
        <w:t>Зарегистрированная цена товара в его фактической расфасовке пересчитывается на цену данного товара, соответствующую установленной еди</w:t>
      </w:r>
      <w:r w:rsidR="00502A85">
        <w:rPr>
          <w:b w:val="0"/>
          <w:i w:val="0"/>
          <w:szCs w:val="28"/>
          <w:u w:val="none"/>
        </w:rPr>
        <w:t>нице измерения.</w:t>
      </w:r>
    </w:p>
    <w:p w:rsidR="00945249" w:rsidRPr="009627FB" w:rsidRDefault="00945249" w:rsidP="00CB05F3">
      <w:pPr>
        <w:pStyle w:val="a9"/>
        <w:suppressAutoHyphens/>
        <w:spacing w:after="120"/>
        <w:ind w:firstLine="720"/>
        <w:jc w:val="both"/>
        <w:rPr>
          <w:b w:val="0"/>
          <w:i w:val="0"/>
          <w:szCs w:val="28"/>
          <w:u w:val="none"/>
        </w:rPr>
      </w:pPr>
      <w:r w:rsidRPr="009627FB">
        <w:rPr>
          <w:b w:val="0"/>
          <w:i w:val="0"/>
          <w:szCs w:val="28"/>
          <w:u w:val="none"/>
        </w:rPr>
        <w:t>По товарным позициям, по которым наблюдается цена за набор предметов (например, комплект постельного белья), в случае, если в продаже присутствуют только отдельные предметы, предусмотренные в составе набора, цена его определяется как сумма цен отдельных предметов.</w:t>
      </w:r>
    </w:p>
    <w:p w:rsidR="00945249" w:rsidRPr="009627FB" w:rsidRDefault="00AA76C3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В ходе сбора ценовой информации должно быть о</w:t>
      </w:r>
      <w:r w:rsidR="00945249" w:rsidRPr="009627FB">
        <w:rPr>
          <w:szCs w:val="28"/>
        </w:rPr>
        <w:t>беспечен</w:t>
      </w:r>
      <w:r w:rsidRPr="009627FB">
        <w:rPr>
          <w:szCs w:val="28"/>
        </w:rPr>
        <w:t>о</w:t>
      </w:r>
      <w:r w:rsidR="00945249" w:rsidRPr="009627FB">
        <w:rPr>
          <w:szCs w:val="28"/>
        </w:rPr>
        <w:t xml:space="preserve"> постоянно</w:t>
      </w:r>
      <w:r w:rsidRPr="009627FB">
        <w:rPr>
          <w:szCs w:val="28"/>
        </w:rPr>
        <w:t>е</w:t>
      </w:r>
      <w:r w:rsidR="00945249" w:rsidRPr="009627FB">
        <w:rPr>
          <w:szCs w:val="28"/>
        </w:rPr>
        <w:t xml:space="preserve"> количеств</w:t>
      </w:r>
      <w:r w:rsidRPr="009627FB">
        <w:rPr>
          <w:szCs w:val="28"/>
        </w:rPr>
        <w:t>о</w:t>
      </w:r>
      <w:r w:rsidR="00945249" w:rsidRPr="009627FB">
        <w:rPr>
          <w:szCs w:val="28"/>
        </w:rPr>
        <w:t xml:space="preserve"> ценовых котировок</w:t>
      </w:r>
      <w:r w:rsidR="005F2042" w:rsidRPr="009627FB">
        <w:rPr>
          <w:szCs w:val="28"/>
        </w:rPr>
        <w:t xml:space="preserve"> на то</w:t>
      </w:r>
      <w:r w:rsidR="00C47123" w:rsidRPr="009627FB">
        <w:rPr>
          <w:szCs w:val="28"/>
        </w:rPr>
        <w:t>вар (услугу)-представитель</w:t>
      </w:r>
      <w:r w:rsidR="00945249" w:rsidRPr="009627FB">
        <w:rPr>
          <w:szCs w:val="28"/>
        </w:rPr>
        <w:t>, учитываемых в ИПЦ</w:t>
      </w:r>
      <w:r w:rsidR="000833C2" w:rsidRPr="009627FB">
        <w:rPr>
          <w:szCs w:val="28"/>
        </w:rPr>
        <w:t>,</w:t>
      </w:r>
      <w:r w:rsidR="00945249" w:rsidRPr="009627FB">
        <w:rPr>
          <w:szCs w:val="28"/>
        </w:rPr>
        <w:t xml:space="preserve"> на протяжении всего отчетного года.</w:t>
      </w:r>
    </w:p>
    <w:p w:rsidR="00945249" w:rsidRPr="009627FB" w:rsidRDefault="00020C4C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 xml:space="preserve">Для товаров и услуг, на которые </w:t>
      </w:r>
      <w:r w:rsidR="00945249" w:rsidRPr="009627FB">
        <w:rPr>
          <w:szCs w:val="28"/>
        </w:rPr>
        <w:t>устанавливаются специальные цены (скидки), регистрация цен</w:t>
      </w:r>
      <w:r w:rsidR="00BE0CFD" w:rsidRPr="009627FB">
        <w:rPr>
          <w:szCs w:val="28"/>
        </w:rPr>
        <w:t xml:space="preserve"> имеет</w:t>
      </w:r>
      <w:r w:rsidR="00945249" w:rsidRPr="009627FB">
        <w:rPr>
          <w:szCs w:val="28"/>
        </w:rPr>
        <w:t xml:space="preserve"> определенные особенности.</w:t>
      </w:r>
    </w:p>
    <w:p w:rsidR="00945249" w:rsidRPr="009627FB" w:rsidRDefault="002656B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Для учета в ИПЦ р</w:t>
      </w:r>
      <w:r w:rsidR="00945249" w:rsidRPr="009627FB">
        <w:rPr>
          <w:szCs w:val="28"/>
        </w:rPr>
        <w:t>егистрации подлежат специальные цены на товары (услуги), имеющие временный характер или действующие в отдельных организациях торговли (сферы услуг) в случае выполнения следующих условий: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сниженные цены доступны для всех категорий покупателей;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информация о скидках доступна покупателям при совершении покупки;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товары (услуги) пользуются спросом;</w:t>
      </w:r>
    </w:p>
    <w:p w:rsidR="00945249" w:rsidRPr="009627FB" w:rsidRDefault="00945249" w:rsidP="00DB33C8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скидки действуют в течение определен</w:t>
      </w:r>
      <w:r w:rsidR="00502A85">
        <w:rPr>
          <w:szCs w:val="28"/>
        </w:rPr>
        <w:t>ного времени (не менее недели).</w:t>
      </w:r>
      <w:r w:rsidR="00DB33C8" w:rsidRPr="00DB33C8">
        <w:rPr>
          <w:szCs w:val="28"/>
        </w:rPr>
        <w:t xml:space="preserve"> </w:t>
      </w:r>
      <w:r w:rsidRPr="009627FB">
        <w:rPr>
          <w:szCs w:val="28"/>
        </w:rPr>
        <w:t>При этом необходимо учитывать, что после окончания периода действия скидок соответственно будет зафиксировано повы</w:t>
      </w:r>
      <w:r w:rsidR="00502A85">
        <w:rPr>
          <w:szCs w:val="28"/>
        </w:rPr>
        <w:t>шение цен.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Не подлежат регистрации специальные цены в том случае, если:</w:t>
      </w:r>
    </w:p>
    <w:p w:rsidR="00945249" w:rsidRPr="009627FB" w:rsidRDefault="009E6018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скидки</w:t>
      </w:r>
      <w:r w:rsidR="00945249" w:rsidRPr="009627FB">
        <w:rPr>
          <w:szCs w:val="28"/>
        </w:rPr>
        <w:t xml:space="preserve"> установлены в связи с окончани</w:t>
      </w:r>
      <w:r w:rsidRPr="009627FB">
        <w:rPr>
          <w:szCs w:val="28"/>
        </w:rPr>
        <w:t>ем срока реализации товара или</w:t>
      </w:r>
      <w:r w:rsidR="002656B9" w:rsidRPr="009627FB">
        <w:rPr>
          <w:szCs w:val="28"/>
        </w:rPr>
        <w:t xml:space="preserve"> на</w:t>
      </w:r>
      <w:r w:rsidRPr="009627FB">
        <w:rPr>
          <w:szCs w:val="28"/>
        </w:rPr>
        <w:t xml:space="preserve"> </w:t>
      </w:r>
      <w:r w:rsidR="00945249" w:rsidRPr="009627FB">
        <w:rPr>
          <w:szCs w:val="28"/>
        </w:rPr>
        <w:t>товары ненадлежащего качества (поврежденные, загрязненные, имеющие производственный дефект), а также на товарные остатки (последняя пара обуви</w:t>
      </w:r>
      <w:r w:rsidR="005F2042" w:rsidRPr="009627FB">
        <w:rPr>
          <w:szCs w:val="28"/>
        </w:rPr>
        <w:t xml:space="preserve"> и т.п</w:t>
      </w:r>
      <w:r w:rsidR="00945249" w:rsidRPr="009627FB">
        <w:rPr>
          <w:szCs w:val="28"/>
        </w:rPr>
        <w:t>.);</w:t>
      </w:r>
    </w:p>
    <w:p w:rsidR="00945249" w:rsidRPr="009627FB" w:rsidRDefault="00945249" w:rsidP="00CB05F3">
      <w:pPr>
        <w:pStyle w:val="a3"/>
        <w:suppressAutoHyphens/>
        <w:spacing w:after="120"/>
        <w:rPr>
          <w:snapToGrid/>
          <w:szCs w:val="28"/>
        </w:rPr>
      </w:pPr>
      <w:r w:rsidRPr="009627FB">
        <w:rPr>
          <w:snapToGrid/>
          <w:szCs w:val="28"/>
        </w:rPr>
        <w:t>скидки</w:t>
      </w:r>
      <w:r w:rsidRPr="009627FB">
        <w:rPr>
          <w:szCs w:val="28"/>
        </w:rPr>
        <w:t xml:space="preserve"> носят </w:t>
      </w:r>
      <w:r w:rsidR="00020C4C" w:rsidRPr="009627FB">
        <w:rPr>
          <w:szCs w:val="28"/>
        </w:rPr>
        <w:t>избирательный</w:t>
      </w:r>
      <w:r w:rsidRPr="009627FB">
        <w:rPr>
          <w:szCs w:val="28"/>
        </w:rPr>
        <w:t xml:space="preserve"> характер и </w:t>
      </w:r>
      <w:r w:rsidRPr="009627FB">
        <w:rPr>
          <w:snapToGrid/>
          <w:szCs w:val="28"/>
        </w:rPr>
        <w:t>предоставляются только отдельным категориям покупателей (пенсионерам, инвалидам, многодетным семь</w:t>
      </w:r>
      <w:r w:rsidR="00502A85">
        <w:rPr>
          <w:snapToGrid/>
          <w:szCs w:val="28"/>
        </w:rPr>
        <w:t xml:space="preserve">ям </w:t>
      </w:r>
      <w:r w:rsidRPr="009627FB">
        <w:rPr>
          <w:snapToGrid/>
          <w:szCs w:val="28"/>
        </w:rPr>
        <w:t>и т.п.), а также в определенных организациях торговли (сферы услуг) при наличии карточки постоянного покупателя;</w:t>
      </w:r>
    </w:p>
    <w:p w:rsidR="00945249" w:rsidRPr="009627FB" w:rsidRDefault="00945249" w:rsidP="00CB05F3">
      <w:pPr>
        <w:pStyle w:val="a3"/>
        <w:suppressAutoHyphens/>
        <w:spacing w:after="120"/>
        <w:rPr>
          <w:snapToGrid/>
          <w:szCs w:val="28"/>
        </w:rPr>
      </w:pPr>
      <w:r w:rsidRPr="009627FB">
        <w:rPr>
          <w:snapToGrid/>
          <w:szCs w:val="28"/>
        </w:rPr>
        <w:t>кратковременные скидки, действующие менее недели (цены выходного дня, акции при открытии магазина, праздничные акции);</w:t>
      </w:r>
    </w:p>
    <w:p w:rsidR="00945249" w:rsidRPr="009627FB" w:rsidRDefault="00945249" w:rsidP="00CB05F3">
      <w:pPr>
        <w:pStyle w:val="a3"/>
        <w:suppressAutoHyphens/>
        <w:spacing w:after="120"/>
        <w:rPr>
          <w:snapToGrid/>
          <w:szCs w:val="28"/>
        </w:rPr>
      </w:pPr>
      <w:r w:rsidRPr="009627FB">
        <w:rPr>
          <w:snapToGrid/>
          <w:szCs w:val="28"/>
        </w:rPr>
        <w:t>скидки, применяемые только при покупке определенного количества товаров (при покупке двух одинаковых товаров и т.п.);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napToGrid/>
          <w:szCs w:val="28"/>
        </w:rPr>
        <w:t xml:space="preserve">цены снижены на все товары в связи с </w:t>
      </w:r>
      <w:r w:rsidR="005F2042" w:rsidRPr="009627FB">
        <w:rPr>
          <w:snapToGrid/>
          <w:szCs w:val="28"/>
        </w:rPr>
        <w:t>ликвидацией организации;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lastRenderedPageBreak/>
        <w:t>цены установлены на товары, реализуемые в магазинах распродаж, где периодически производится переоценка с дальнейшим их снижением.</w:t>
      </w:r>
    </w:p>
    <w:p w:rsidR="004D534C" w:rsidRPr="009627FB" w:rsidRDefault="004D534C" w:rsidP="004D534C">
      <w:pPr>
        <w:suppressAutoHyphens/>
        <w:spacing w:after="120"/>
        <w:ind w:firstLine="720"/>
        <w:jc w:val="both"/>
        <w:rPr>
          <w:snapToGrid w:val="0"/>
          <w:sz w:val="28"/>
          <w:szCs w:val="28"/>
        </w:rPr>
      </w:pPr>
      <w:r w:rsidRPr="009627FB">
        <w:rPr>
          <w:snapToGrid w:val="0"/>
          <w:sz w:val="28"/>
          <w:szCs w:val="28"/>
        </w:rPr>
        <w:t>Регистрация цен и тарифов на отдельные виды товаров и услуг, оказанных населению, осуществляется с использованием формы федерального статистического наблюдения №1-потребительские цены «Бланк регистрации потребительских цен и тарифов на товары и услуги», а также мобильных устройств сбора данных о ценах и тарифах.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 xml:space="preserve">Процедура регистрации цен за отчетный период </w:t>
      </w:r>
      <w:r w:rsidR="00033369" w:rsidRPr="009627FB">
        <w:rPr>
          <w:szCs w:val="28"/>
        </w:rPr>
        <w:t>в</w:t>
      </w:r>
      <w:r w:rsidRPr="009627FB">
        <w:rPr>
          <w:szCs w:val="28"/>
        </w:rPr>
        <w:t xml:space="preserve"> базово</w:t>
      </w:r>
      <w:r w:rsidR="00033369" w:rsidRPr="009627FB">
        <w:rPr>
          <w:szCs w:val="28"/>
        </w:rPr>
        <w:t>й</w:t>
      </w:r>
      <w:r w:rsidRPr="009627FB">
        <w:rPr>
          <w:szCs w:val="28"/>
        </w:rPr>
        <w:t xml:space="preserve"> </w:t>
      </w:r>
      <w:r w:rsidR="00033369" w:rsidRPr="009627FB">
        <w:rPr>
          <w:szCs w:val="28"/>
        </w:rPr>
        <w:t>организации</w:t>
      </w:r>
      <w:r w:rsidRPr="009627FB">
        <w:rPr>
          <w:szCs w:val="28"/>
        </w:rPr>
        <w:t xml:space="preserve"> включает: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 xml:space="preserve">поиск и нахождение товара (услуги) с конкретными потребительскими свойствами в соответствии с </w:t>
      </w:r>
      <w:r w:rsidR="00020C4C" w:rsidRPr="009627FB">
        <w:rPr>
          <w:szCs w:val="28"/>
        </w:rPr>
        <w:t xml:space="preserve">его </w:t>
      </w:r>
      <w:r w:rsidRPr="009627FB">
        <w:rPr>
          <w:szCs w:val="28"/>
        </w:rPr>
        <w:t xml:space="preserve">детализированными характеристиками; 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 xml:space="preserve">проверку неизменности детализированных характеристик товара с заданными параметрами; 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сравнение и изучение возможных отклонений фактической характеристики товара от заданных параметров;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 xml:space="preserve">фиксацию цены на товар-представитель в случае его идентичности с товаром, на который была зарегистрирована цена в базисном периоде, или фиксацию цены на другой товар с аналогичными потребительскими свойствами, в случае незначительного отклонения его характеристики, не влияющего на качество товара-представителя; 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подбор другого товара из однородной ассортиментной группы в случае отсутствия наблюдаемого товара с конкретными потребительскими свойствами;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проведение консультации с продавцом с целью определения представительности нового товара и спроса на него;</w:t>
      </w:r>
    </w:p>
    <w:p w:rsidR="00945249" w:rsidRPr="009627FB" w:rsidRDefault="005F2042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внесение информации о новом товаре</w:t>
      </w:r>
      <w:r w:rsidR="00945249" w:rsidRPr="009627FB">
        <w:rPr>
          <w:szCs w:val="28"/>
        </w:rPr>
        <w:t xml:space="preserve"> и его подробных характеристик</w:t>
      </w:r>
      <w:r w:rsidRPr="009627FB">
        <w:rPr>
          <w:szCs w:val="28"/>
        </w:rPr>
        <w:t>ах</w:t>
      </w:r>
      <w:r w:rsidR="00945249" w:rsidRPr="009627FB">
        <w:rPr>
          <w:szCs w:val="28"/>
        </w:rPr>
        <w:t xml:space="preserve"> в случае отсутствия товара, отобранного для наблюдения</w:t>
      </w:r>
      <w:r w:rsidR="00476418" w:rsidRPr="009627FB">
        <w:rPr>
          <w:szCs w:val="28"/>
        </w:rPr>
        <w:t>,</w:t>
      </w:r>
      <w:r w:rsidRPr="009627FB">
        <w:rPr>
          <w:szCs w:val="28"/>
        </w:rPr>
        <w:t xml:space="preserve"> в </w:t>
      </w:r>
      <w:r w:rsidR="00D34B73" w:rsidRPr="009627FB">
        <w:rPr>
          <w:szCs w:val="28"/>
        </w:rPr>
        <w:t>форму федерального статистического наблюдения</w:t>
      </w:r>
      <w:r w:rsidRPr="009627FB">
        <w:rPr>
          <w:szCs w:val="28"/>
        </w:rPr>
        <w:t xml:space="preserve"> или мобильное устройство</w:t>
      </w:r>
      <w:r w:rsidR="00945249" w:rsidRPr="009627FB">
        <w:rPr>
          <w:szCs w:val="28"/>
        </w:rPr>
        <w:t>;</w:t>
      </w:r>
    </w:p>
    <w:p w:rsidR="00945249" w:rsidRPr="009627FB" w:rsidRDefault="00005338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 xml:space="preserve">регистрация цены на вновь отобранный товар за отчетный месяц и  </w:t>
      </w:r>
      <w:r w:rsidR="00945249" w:rsidRPr="009627FB">
        <w:rPr>
          <w:szCs w:val="28"/>
        </w:rPr>
        <w:t xml:space="preserve">уточнение цены </w:t>
      </w:r>
      <w:r w:rsidRPr="009627FB">
        <w:rPr>
          <w:szCs w:val="28"/>
        </w:rPr>
        <w:t xml:space="preserve">на него </w:t>
      </w:r>
      <w:r w:rsidR="00945249" w:rsidRPr="009627FB">
        <w:rPr>
          <w:szCs w:val="28"/>
        </w:rPr>
        <w:t>за предыдущий месяц.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Для идентификации товара (услуги) с конкретными потребительскими свойствами, отобранного для наблюдения, специалист, осуществляющий наблюдение за ценами, должен дать его подробное описание, содержащее четкую и ясную характеристику.</w:t>
      </w:r>
    </w:p>
    <w:p w:rsidR="00945249" w:rsidRPr="009627FB" w:rsidRDefault="00945249" w:rsidP="00CB05F3">
      <w:pPr>
        <w:pStyle w:val="a3"/>
        <w:tabs>
          <w:tab w:val="left" w:pos="1418"/>
        </w:tabs>
        <w:suppressAutoHyphens/>
        <w:spacing w:after="120"/>
      </w:pPr>
      <w:r w:rsidRPr="009627FB">
        <w:t>В описании товара, например, следует указывать его название, страну-изготовитель, наименование торговой марки или фирмы</w:t>
      </w:r>
      <w:r w:rsidR="00AC5A82" w:rsidRPr="009627FB">
        <w:t>-</w:t>
      </w:r>
      <w:r w:rsidRPr="009627FB">
        <w:t xml:space="preserve">изготовителя, артикул, номер или наименование модели, состав сырья, расфасовку (вес), сорт, размер, вид упаковки, определенное качество (например, процент </w:t>
      </w:r>
      <w:r w:rsidRPr="009627FB">
        <w:lastRenderedPageBreak/>
        <w:t>жирности) и другие характеристики и признаки, позволяющие отличить данный товар от других. Кроме того, могут быть указаны специфические признаки товара, например, хлеб, нарезанный ломтиками, упакованный в герметичную упа</w:t>
      </w:r>
      <w:r w:rsidR="002311F7">
        <w:t>ковку и т.п.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Детализация описания товара должна обеспечить возможность безошибочно</w:t>
      </w:r>
      <w:r w:rsidR="00005338" w:rsidRPr="009627FB">
        <w:rPr>
          <w:szCs w:val="28"/>
        </w:rPr>
        <w:t>го</w:t>
      </w:r>
      <w:r w:rsidRPr="009627FB">
        <w:rPr>
          <w:szCs w:val="28"/>
        </w:rPr>
        <w:t xml:space="preserve"> </w:t>
      </w:r>
      <w:r w:rsidR="00005338" w:rsidRPr="009627FB">
        <w:rPr>
          <w:szCs w:val="28"/>
        </w:rPr>
        <w:t>нахождения</w:t>
      </w:r>
      <w:r w:rsidRPr="009627FB">
        <w:rPr>
          <w:szCs w:val="28"/>
        </w:rPr>
        <w:t xml:space="preserve"> его в </w:t>
      </w:r>
      <w:r w:rsidR="00005338" w:rsidRPr="009627FB">
        <w:rPr>
          <w:szCs w:val="28"/>
        </w:rPr>
        <w:t>организации торговли</w:t>
      </w:r>
      <w:r w:rsidRPr="009627FB">
        <w:rPr>
          <w:szCs w:val="28"/>
        </w:rPr>
        <w:t xml:space="preserve"> при последующей регистрации цен не только специалисту, сделавшему запись в текущем месяце, но и вновь привлеченному к этой работе.</w:t>
      </w:r>
    </w:p>
    <w:p w:rsidR="00945249" w:rsidRPr="009627FB" w:rsidRDefault="00945249" w:rsidP="00CB05F3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>При отборе отдельных видов одежды и обуви</w:t>
      </w:r>
      <w:r w:rsidR="00951C51" w:rsidRPr="009627FB">
        <w:rPr>
          <w:szCs w:val="28"/>
        </w:rPr>
        <w:t xml:space="preserve"> для наблюдения за ценами</w:t>
      </w:r>
      <w:r w:rsidR="00AA76C3" w:rsidRPr="009627FB">
        <w:rPr>
          <w:szCs w:val="28"/>
        </w:rPr>
        <w:t xml:space="preserve"> </w:t>
      </w:r>
      <w:r w:rsidRPr="009627FB">
        <w:rPr>
          <w:szCs w:val="28"/>
        </w:rPr>
        <w:t>отда</w:t>
      </w:r>
      <w:r w:rsidR="00AA76C3" w:rsidRPr="009627FB">
        <w:rPr>
          <w:szCs w:val="28"/>
        </w:rPr>
        <w:t>е</w:t>
      </w:r>
      <w:r w:rsidRPr="009627FB">
        <w:rPr>
          <w:szCs w:val="28"/>
        </w:rPr>
        <w:t>т</w:t>
      </w:r>
      <w:r w:rsidR="00AA76C3" w:rsidRPr="009627FB">
        <w:rPr>
          <w:szCs w:val="28"/>
        </w:rPr>
        <w:t>ся</w:t>
      </w:r>
      <w:r w:rsidRPr="009627FB">
        <w:rPr>
          <w:szCs w:val="28"/>
        </w:rPr>
        <w:t xml:space="preserve"> приоритет моделям традиционного направления, </w:t>
      </w:r>
      <w:r w:rsidR="00951C51" w:rsidRPr="009627FB">
        <w:rPr>
          <w:szCs w:val="28"/>
        </w:rPr>
        <w:t xml:space="preserve">регистрацию цен на </w:t>
      </w:r>
      <w:r w:rsidRPr="009627FB">
        <w:rPr>
          <w:szCs w:val="28"/>
        </w:rPr>
        <w:t xml:space="preserve">которые можно </w:t>
      </w:r>
      <w:r w:rsidR="00E016E9" w:rsidRPr="009627FB">
        <w:rPr>
          <w:szCs w:val="28"/>
        </w:rPr>
        <w:t>осуществлять</w:t>
      </w:r>
      <w:r w:rsidRPr="009627FB">
        <w:rPr>
          <w:szCs w:val="28"/>
        </w:rPr>
        <w:t xml:space="preserve"> в течение длительного периода, проводя, по мере необходимо</w:t>
      </w:r>
      <w:r w:rsidR="009B5D4C" w:rsidRPr="009627FB">
        <w:rPr>
          <w:szCs w:val="28"/>
        </w:rPr>
        <w:t>сти, соответствующую замену</w:t>
      </w:r>
      <w:r w:rsidRPr="009627FB">
        <w:rPr>
          <w:szCs w:val="28"/>
        </w:rPr>
        <w:t xml:space="preserve"> </w:t>
      </w:r>
      <w:r w:rsidR="00E016E9" w:rsidRPr="009627FB">
        <w:rPr>
          <w:szCs w:val="28"/>
        </w:rPr>
        <w:t xml:space="preserve">в целях исключения </w:t>
      </w:r>
      <w:r w:rsidRPr="009627FB">
        <w:rPr>
          <w:szCs w:val="28"/>
        </w:rPr>
        <w:t>устарев</w:t>
      </w:r>
      <w:r w:rsidR="00E016E9" w:rsidRPr="009627FB">
        <w:rPr>
          <w:szCs w:val="28"/>
        </w:rPr>
        <w:t>ших</w:t>
      </w:r>
      <w:r w:rsidRPr="009627FB">
        <w:rPr>
          <w:szCs w:val="28"/>
        </w:rPr>
        <w:t xml:space="preserve"> моде</w:t>
      </w:r>
      <w:r w:rsidR="00E016E9" w:rsidRPr="009627FB">
        <w:rPr>
          <w:szCs w:val="28"/>
        </w:rPr>
        <w:t>лей</w:t>
      </w:r>
      <w:r w:rsidRPr="009627FB">
        <w:rPr>
          <w:szCs w:val="28"/>
        </w:rPr>
        <w:t>.</w:t>
      </w:r>
    </w:p>
    <w:p w:rsidR="0082794F" w:rsidRPr="009627FB" w:rsidRDefault="00945249" w:rsidP="00003708">
      <w:pPr>
        <w:pStyle w:val="a3"/>
        <w:suppressAutoHyphens/>
        <w:spacing w:after="120"/>
        <w:rPr>
          <w:szCs w:val="28"/>
        </w:rPr>
      </w:pPr>
      <w:r w:rsidRPr="009627FB">
        <w:rPr>
          <w:szCs w:val="28"/>
        </w:rPr>
        <w:t xml:space="preserve">Собранная ценовая информация должна быть </w:t>
      </w:r>
      <w:r w:rsidR="00005338" w:rsidRPr="009627FB">
        <w:rPr>
          <w:szCs w:val="28"/>
        </w:rPr>
        <w:t xml:space="preserve">проанализирована и проверена </w:t>
      </w:r>
      <w:r w:rsidRPr="009627FB">
        <w:rPr>
          <w:szCs w:val="28"/>
        </w:rPr>
        <w:t xml:space="preserve">до начала расчета </w:t>
      </w:r>
      <w:r w:rsidR="00FB315F" w:rsidRPr="009627FB">
        <w:rPr>
          <w:szCs w:val="28"/>
        </w:rPr>
        <w:t xml:space="preserve">индексов потребительских цен, а также </w:t>
      </w:r>
      <w:r w:rsidRPr="009627FB">
        <w:rPr>
          <w:szCs w:val="28"/>
        </w:rPr>
        <w:t>средних цен (тарифов)</w:t>
      </w:r>
      <w:r w:rsidR="00FB315F" w:rsidRPr="009627FB">
        <w:rPr>
          <w:szCs w:val="28"/>
        </w:rPr>
        <w:t>.</w:t>
      </w:r>
    </w:p>
    <w:p w:rsidR="00003708" w:rsidRDefault="00003708" w:rsidP="002311F7">
      <w:pPr>
        <w:pStyle w:val="a3"/>
        <w:suppressAutoHyphens/>
        <w:ind w:firstLine="0"/>
        <w:rPr>
          <w:szCs w:val="28"/>
        </w:rPr>
      </w:pPr>
    </w:p>
    <w:p w:rsidR="002657EC" w:rsidRPr="009627FB" w:rsidRDefault="002657EC" w:rsidP="002311F7">
      <w:pPr>
        <w:pStyle w:val="a3"/>
        <w:suppressAutoHyphens/>
        <w:ind w:firstLine="0"/>
        <w:rPr>
          <w:szCs w:val="28"/>
        </w:rPr>
      </w:pPr>
    </w:p>
    <w:p w:rsidR="007A58E0" w:rsidRPr="009627FB" w:rsidRDefault="007A58E0" w:rsidP="007A58E0">
      <w:pPr>
        <w:jc w:val="center"/>
        <w:rPr>
          <w:b/>
          <w:bCs/>
          <w:sz w:val="28"/>
          <w:szCs w:val="28"/>
          <w:lang w:eastAsia="ar-SA"/>
        </w:rPr>
      </w:pPr>
      <w:r w:rsidRPr="009627FB">
        <w:rPr>
          <w:b/>
          <w:bCs/>
          <w:caps/>
          <w:sz w:val="28"/>
          <w:szCs w:val="28"/>
          <w:lang w:eastAsia="ar-SA"/>
        </w:rPr>
        <w:t>4.5</w:t>
      </w:r>
      <w:r w:rsidRPr="009627FB">
        <w:rPr>
          <w:b/>
          <w:bCs/>
          <w:sz w:val="28"/>
          <w:szCs w:val="28"/>
          <w:lang w:eastAsia="ar-SA"/>
        </w:rPr>
        <w:t xml:space="preserve">. Замена товаров (услуг) и объектов наблюдения </w:t>
      </w:r>
    </w:p>
    <w:p w:rsidR="007A58E0" w:rsidRPr="009627FB" w:rsidRDefault="007A58E0" w:rsidP="007A58E0">
      <w:pPr>
        <w:jc w:val="center"/>
        <w:rPr>
          <w:b/>
          <w:bCs/>
          <w:sz w:val="28"/>
          <w:szCs w:val="28"/>
          <w:lang w:eastAsia="ar-SA"/>
        </w:rPr>
      </w:pPr>
      <w:r w:rsidRPr="009627FB">
        <w:rPr>
          <w:b/>
          <w:bCs/>
          <w:sz w:val="28"/>
          <w:szCs w:val="28"/>
          <w:lang w:eastAsia="ar-SA"/>
        </w:rPr>
        <w:t xml:space="preserve">при </w:t>
      </w:r>
      <w:r w:rsidR="00145DBA">
        <w:rPr>
          <w:b/>
          <w:bCs/>
          <w:sz w:val="28"/>
          <w:szCs w:val="28"/>
          <w:lang w:eastAsia="ar-SA"/>
        </w:rPr>
        <w:t>регистрации потребительских цен</w:t>
      </w:r>
    </w:p>
    <w:p w:rsidR="007A58E0" w:rsidRPr="009627FB" w:rsidRDefault="007A58E0" w:rsidP="007A58E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sz w:val="28"/>
          <w:szCs w:val="28"/>
          <w:lang w:eastAsia="ar-SA"/>
        </w:rPr>
        <w:t>Для осуществления расчетов ИПЦ необходимы непрерывные ряды цен по каждому виду товаров (услуг)-представителей.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sz w:val="28"/>
          <w:szCs w:val="28"/>
          <w:lang w:eastAsia="ar-SA"/>
        </w:rPr>
        <w:t>В ходе наблюдения за потребительскими ценами в отдельных случаях не представляется возможным осуществлять их регистрацию на одни и те же товары (услуги) с конкретными потребительскими свойствами на протяжении длительного времени в базовой организации торговли (услуги).</w:t>
      </w:r>
    </w:p>
    <w:p w:rsidR="007A58E0" w:rsidRDefault="007A58E0" w:rsidP="007A58E0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sz w:val="28"/>
          <w:szCs w:val="28"/>
          <w:lang w:eastAsia="ar-SA"/>
        </w:rPr>
        <w:t xml:space="preserve">В </w:t>
      </w:r>
      <w:r w:rsidR="00744129" w:rsidRPr="009627FB">
        <w:rPr>
          <w:rFonts w:eastAsia="Calibri"/>
          <w:sz w:val="28"/>
          <w:szCs w:val="28"/>
          <w:lang w:eastAsia="ar-SA"/>
        </w:rPr>
        <w:t xml:space="preserve">этом </w:t>
      </w:r>
      <w:r w:rsidRPr="009627FB">
        <w:rPr>
          <w:rFonts w:eastAsia="Calibri"/>
          <w:sz w:val="28"/>
          <w:szCs w:val="28"/>
          <w:lang w:eastAsia="ar-SA"/>
        </w:rPr>
        <w:t>случае возникает необходимость восполнения недостающей цены</w:t>
      </w:r>
      <w:r w:rsidR="00744129" w:rsidRPr="009627FB">
        <w:rPr>
          <w:rFonts w:eastAsia="Calibri"/>
          <w:sz w:val="28"/>
          <w:szCs w:val="28"/>
          <w:lang w:eastAsia="ar-SA"/>
        </w:rPr>
        <w:t xml:space="preserve"> в отчетном периоде</w:t>
      </w:r>
      <w:r w:rsidRPr="009627FB">
        <w:rPr>
          <w:rFonts w:eastAsia="Calibri"/>
          <w:sz w:val="28"/>
          <w:szCs w:val="28"/>
          <w:lang w:eastAsia="ar-SA"/>
        </w:rPr>
        <w:t>, в частности путем замены товара (услуги) или базовой организации торговли (сферы услуг).</w:t>
      </w:r>
    </w:p>
    <w:p w:rsidR="002311F7" w:rsidRPr="009627FB" w:rsidRDefault="002311F7" w:rsidP="002311F7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611885" w:rsidRPr="001E78DF" w:rsidRDefault="007A58E0" w:rsidP="001E78DF">
      <w:pPr>
        <w:jc w:val="center"/>
        <w:rPr>
          <w:b/>
          <w:bCs/>
          <w:sz w:val="28"/>
          <w:szCs w:val="28"/>
          <w:lang w:eastAsia="ar-SA"/>
        </w:rPr>
      </w:pPr>
      <w:r w:rsidRPr="001E78DF">
        <w:rPr>
          <w:b/>
          <w:bCs/>
          <w:sz w:val="28"/>
          <w:szCs w:val="28"/>
          <w:lang w:eastAsia="ar-SA"/>
        </w:rPr>
        <w:t xml:space="preserve">4.5.1. Замена товара (услуги)-представителя </w:t>
      </w:r>
      <w:r w:rsidRPr="001E78DF">
        <w:rPr>
          <w:bCs/>
          <w:sz w:val="28"/>
          <w:szCs w:val="28"/>
          <w:lang w:eastAsia="ar-SA"/>
        </w:rPr>
        <w:t>в случае</w:t>
      </w:r>
      <w:r w:rsidR="00611885" w:rsidRPr="001E78DF">
        <w:rPr>
          <w:bCs/>
          <w:sz w:val="28"/>
          <w:szCs w:val="28"/>
          <w:lang w:eastAsia="ar-SA"/>
        </w:rPr>
        <w:t>:</w:t>
      </w:r>
    </w:p>
    <w:p w:rsidR="007A58E0" w:rsidRPr="009627FB" w:rsidRDefault="00611885" w:rsidP="007D30B2">
      <w:pPr>
        <w:suppressAutoHyphens/>
        <w:spacing w:before="120"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b/>
          <w:bCs/>
          <w:i/>
          <w:sz w:val="28"/>
          <w:szCs w:val="28"/>
          <w:lang w:eastAsia="ar-SA"/>
        </w:rPr>
        <w:t>и</w:t>
      </w:r>
      <w:r w:rsidR="007A58E0" w:rsidRPr="009627FB">
        <w:rPr>
          <w:rFonts w:eastAsia="Arial"/>
          <w:b/>
          <w:bCs/>
          <w:i/>
          <w:sz w:val="28"/>
          <w:szCs w:val="28"/>
          <w:lang w:eastAsia="ar-SA"/>
        </w:rPr>
        <w:t>счезновения</w:t>
      </w:r>
      <w:r w:rsidR="007A58E0" w:rsidRPr="009627FB">
        <w:rPr>
          <w:rFonts w:eastAsia="Arial"/>
          <w:bCs/>
          <w:i/>
          <w:sz w:val="28"/>
          <w:szCs w:val="28"/>
          <w:lang w:eastAsia="ar-SA"/>
        </w:rPr>
        <w:t xml:space="preserve"> </w:t>
      </w:r>
      <w:r w:rsidR="007A58E0" w:rsidRPr="009627FB">
        <w:rPr>
          <w:rFonts w:eastAsia="Arial"/>
          <w:b/>
          <w:bCs/>
          <w:i/>
          <w:sz w:val="28"/>
          <w:szCs w:val="28"/>
          <w:lang w:eastAsia="ar-SA"/>
        </w:rPr>
        <w:t>его из продажи в базовой организации</w:t>
      </w:r>
      <w:r w:rsidR="002311F7">
        <w:rPr>
          <w:rFonts w:eastAsia="Arial"/>
          <w:bCs/>
          <w:sz w:val="28"/>
          <w:szCs w:val="28"/>
          <w:lang w:eastAsia="ar-SA"/>
        </w:rPr>
        <w:t xml:space="preserve"> </w:t>
      </w:r>
      <w:r w:rsidR="002311F7" w:rsidRPr="002311F7">
        <w:rPr>
          <w:rFonts w:eastAsia="Arial"/>
          <w:b/>
          <w:bCs/>
          <w:i/>
          <w:sz w:val="28"/>
          <w:szCs w:val="28"/>
          <w:lang w:eastAsia="ar-SA"/>
        </w:rPr>
        <w:t>торговли (сферы услуг)</w:t>
      </w:r>
      <w:r w:rsidR="002311F7">
        <w:rPr>
          <w:rFonts w:eastAsia="Arial"/>
          <w:bCs/>
          <w:sz w:val="28"/>
          <w:szCs w:val="28"/>
          <w:lang w:eastAsia="ar-SA"/>
        </w:rPr>
        <w:t xml:space="preserve"> </w:t>
      </w:r>
      <w:r w:rsidR="007A58E0" w:rsidRPr="009627FB">
        <w:rPr>
          <w:rFonts w:eastAsia="Arial"/>
          <w:sz w:val="28"/>
          <w:szCs w:val="28"/>
          <w:lang w:eastAsia="ar-SA"/>
        </w:rPr>
        <w:t>заключается в замещении товара (услуги) с конкретными потребительскими свойствами исчезнувшего в текущем периоде в наблюдаемой организации торговли (сферы услуг) на товар аналогичного, максимально близкого по качеству и другим потребительским свойствам товара (услуги) в той же базовой организации.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sz w:val="28"/>
          <w:szCs w:val="28"/>
          <w:lang w:eastAsia="ar-SA"/>
        </w:rPr>
        <w:t xml:space="preserve">Отсутствие реализации товара (услуги) в конкретной организации торговли (сферы услуг), в которой производится сбор ценовой информации, </w:t>
      </w:r>
      <w:r w:rsidRPr="009627FB">
        <w:rPr>
          <w:rFonts w:eastAsia="Arial"/>
          <w:sz w:val="28"/>
          <w:szCs w:val="28"/>
          <w:lang w:eastAsia="ar-SA"/>
        </w:rPr>
        <w:lastRenderedPageBreak/>
        <w:t>может быть связано с рядом причин, в том числе с прекращением его производства или поставок, а также с изменением</w:t>
      </w:r>
      <w:r w:rsidR="00E013A8" w:rsidRPr="009627FB">
        <w:rPr>
          <w:rFonts w:eastAsia="Arial"/>
          <w:sz w:val="28"/>
          <w:szCs w:val="28"/>
          <w:lang w:eastAsia="ar-SA"/>
        </w:rPr>
        <w:t xml:space="preserve"> предлагаемого к реализации</w:t>
      </w:r>
      <w:r w:rsidR="002311F7">
        <w:rPr>
          <w:rFonts w:eastAsia="Arial"/>
          <w:sz w:val="28"/>
          <w:szCs w:val="28"/>
          <w:lang w:eastAsia="ar-SA"/>
        </w:rPr>
        <w:t xml:space="preserve"> ассортимента.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>Исчезновение товара (услуги) из продажи может носить как временный, так и постоянный характер.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 xml:space="preserve">Информация </w:t>
      </w:r>
      <w:r w:rsidR="00E013A8" w:rsidRPr="009627FB">
        <w:rPr>
          <w:rFonts w:eastAsia="Arial"/>
          <w:sz w:val="28"/>
          <w:lang w:eastAsia="ar-SA"/>
        </w:rPr>
        <w:t xml:space="preserve">о ценах </w:t>
      </w:r>
      <w:r w:rsidRPr="009627FB">
        <w:rPr>
          <w:rFonts w:eastAsia="Arial"/>
          <w:sz w:val="28"/>
          <w:lang w:eastAsia="ar-SA"/>
        </w:rPr>
        <w:t xml:space="preserve">на товар (услугу) может считаться </w:t>
      </w:r>
      <w:r w:rsidRPr="009627FB">
        <w:rPr>
          <w:rFonts w:eastAsia="Arial"/>
          <w:b/>
          <w:bCs/>
          <w:sz w:val="28"/>
          <w:lang w:eastAsia="ar-SA"/>
        </w:rPr>
        <w:t>постоянно отсутствующей</w:t>
      </w:r>
      <w:r w:rsidRPr="009627FB">
        <w:rPr>
          <w:rFonts w:eastAsia="Arial"/>
          <w:sz w:val="28"/>
          <w:lang w:eastAsia="ar-SA"/>
        </w:rPr>
        <w:t>, если длительное время (более двух месяцев) не осуществляется реализация наблюдаемого товара (услуги) в базовой организации без перспективы ее возобновления в будущем.</w:t>
      </w:r>
    </w:p>
    <w:p w:rsidR="007A58E0" w:rsidRPr="009627FB" w:rsidRDefault="007A58E0" w:rsidP="002670A2">
      <w:pPr>
        <w:suppressAutoHyphens/>
        <w:spacing w:after="120"/>
        <w:ind w:firstLine="720"/>
        <w:jc w:val="both"/>
        <w:rPr>
          <w:rFonts w:eastAsia="Arial"/>
          <w:strike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 xml:space="preserve">Таким образом, этот товар (услуга) становится постоянно недоступным для наблюдения за ценами на него. </w:t>
      </w:r>
    </w:p>
    <w:p w:rsidR="00B06971" w:rsidRPr="009627FB" w:rsidRDefault="00B06971" w:rsidP="007A58E0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>В целях обеспечения сопоставимости временных рядов цен для заменяемых товаров (услуг) должна быть получена ценовая информация за предыдущий период.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 xml:space="preserve">Товар может рассматриваться как </w:t>
      </w:r>
      <w:r w:rsidRPr="009627FB">
        <w:rPr>
          <w:rFonts w:eastAsia="Arial"/>
          <w:b/>
          <w:bCs/>
          <w:sz w:val="28"/>
          <w:lang w:eastAsia="ar-SA"/>
        </w:rPr>
        <w:t>временно</w:t>
      </w:r>
      <w:r w:rsidRPr="009627FB">
        <w:rPr>
          <w:rFonts w:eastAsia="Arial"/>
          <w:sz w:val="28"/>
          <w:lang w:eastAsia="ar-SA"/>
        </w:rPr>
        <w:t xml:space="preserve"> </w:t>
      </w:r>
      <w:r w:rsidRPr="009627FB">
        <w:rPr>
          <w:rFonts w:eastAsia="Arial"/>
          <w:b/>
          <w:bCs/>
          <w:sz w:val="28"/>
          <w:lang w:eastAsia="ar-SA"/>
        </w:rPr>
        <w:t>отсутствующий</w:t>
      </w:r>
      <w:r w:rsidRPr="009627FB">
        <w:rPr>
          <w:rFonts w:eastAsia="Arial"/>
          <w:sz w:val="28"/>
          <w:lang w:eastAsia="ar-SA"/>
        </w:rPr>
        <w:t>, если есть вероятность возобновления реализации товара (услуги) в базовой организации торговли (сферы услуг).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 xml:space="preserve">Товары с конкретными потребительскими свойствами, участвующие в наблюдении за ценами, могут временно отсутствовать вследствие причин, связанных с прекращением  их выпуска из-за перебоев в поставке сырья, отсутствием спроса на продукцию, трудностей с транспортными перевозками и т.п. В этих случаях данные о ценах на указанные товары могут отсутствовать в отчетном периоде, но при этом имеются сведения о том, что их реализация может быть возобновлена в будущем. 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>Временно могут отсутствовать товары, имеющие сезонный характер производства и реализации. Такие товары ежегодно исчезают примерно в одно и то же время, благодаря чему их отсутствие в большей степени предсказуемо. Примерами этого являются некоторые виды овощей и фруктов, одежды и обуви, спортивного инвентаря и т.д.</w:t>
      </w:r>
      <w:r w:rsidR="00B06971" w:rsidRPr="009627FB">
        <w:rPr>
          <w:rFonts w:eastAsia="Arial"/>
          <w:sz w:val="28"/>
          <w:lang w:eastAsia="ar-SA"/>
        </w:rPr>
        <w:t xml:space="preserve">, в этом случае используются методы определния недостающих цен. </w:t>
      </w:r>
    </w:p>
    <w:p w:rsidR="007A58E0" w:rsidRPr="009627FB" w:rsidRDefault="008B58EB" w:rsidP="007D30B2">
      <w:pPr>
        <w:suppressAutoHyphens/>
        <w:spacing w:before="120"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b/>
          <w:i/>
          <w:sz w:val="28"/>
          <w:lang w:eastAsia="ar-SA"/>
        </w:rPr>
        <w:t>замены</w:t>
      </w:r>
      <w:r w:rsidR="007A58E0" w:rsidRPr="009627FB">
        <w:rPr>
          <w:rFonts w:eastAsia="Arial"/>
          <w:b/>
          <w:i/>
          <w:sz w:val="28"/>
          <w:lang w:eastAsia="ar-SA"/>
        </w:rPr>
        <w:t xml:space="preserve"> морально устаревшего товара (услуги)-представителя, реализация которого существенно сокращается, на новый</w:t>
      </w:r>
      <w:r w:rsidR="007A58E0" w:rsidRPr="009627FB">
        <w:rPr>
          <w:rFonts w:eastAsia="Arial"/>
          <w:sz w:val="28"/>
          <w:lang w:eastAsia="ar-SA"/>
        </w:rPr>
        <w:t xml:space="preserve"> в базовой организации торговли (сферы услуг).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sz w:val="28"/>
          <w:szCs w:val="28"/>
          <w:lang w:eastAsia="ar-SA"/>
        </w:rPr>
        <w:t>Наиболее часто подобная замена требуется при наблюдении за ценами на товары наиболее динамично развивающихся секторов потребительского рынка: средства связи, вычислительная техника, телерадиотовары, сложная бытовая техника, а также одежда и обувь, подверженные изменениям в связи с требованием моды.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sz w:val="28"/>
          <w:szCs w:val="28"/>
          <w:lang w:eastAsia="ar-SA"/>
        </w:rPr>
        <w:lastRenderedPageBreak/>
        <w:t xml:space="preserve">Для товаров, характеризующихся быстрой обновляемостью моделей и совершенствованием потребительских характеристик, рекомендуется производить целенаправленные замены, не ожидая полного исчезновения товара из продажи. 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sz w:val="28"/>
          <w:szCs w:val="28"/>
          <w:lang w:eastAsia="ar-SA"/>
        </w:rPr>
        <w:t>Так, например, для товаров-представителей, входящих в группы: средства связи, бытовая техника, телерадиотовары и т.п., необходимо осуществлять частичную ротацию наблюдаемых товаров с конкретными потребительскими свойствами несколько раз в год, например, ежеквартально.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sz w:val="28"/>
          <w:szCs w:val="28"/>
          <w:lang w:eastAsia="ar-SA"/>
        </w:rPr>
        <w:t xml:space="preserve">Как правило, новые товары поступают в продажу по высоким ценам. Затем по мере насыщения рынка цены на них снижаются, а их заключительная распродажа может проходить по особенно низким ценам. 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sz w:val="28"/>
          <w:szCs w:val="28"/>
          <w:lang w:eastAsia="ar-SA"/>
        </w:rPr>
        <w:t>Начинать наблюдение за ценами на новую модель товара целесообразно с момента появления ее на потребительском рынке, а включать в расчеты средних цен и индексов цен</w:t>
      </w:r>
      <w:r w:rsidR="009F6D7C" w:rsidRPr="009627FB">
        <w:rPr>
          <w:rFonts w:eastAsia="Arial"/>
          <w:sz w:val="28"/>
          <w:szCs w:val="28"/>
          <w:lang w:eastAsia="ar-SA"/>
        </w:rPr>
        <w:t xml:space="preserve"> данные о зарегистрированных ценах на нее</w:t>
      </w:r>
      <w:r w:rsidR="00145DBA">
        <w:rPr>
          <w:rFonts w:eastAsia="Arial"/>
          <w:sz w:val="28"/>
          <w:szCs w:val="28"/>
          <w:lang w:eastAsia="ar-SA"/>
        </w:rPr>
        <w:t xml:space="preserve"> </w:t>
      </w:r>
      <w:r w:rsidR="00145DBA" w:rsidRPr="00713E3B">
        <w:rPr>
          <w:sz w:val="28"/>
          <w:szCs w:val="28"/>
        </w:rPr>
        <w:t>–</w:t>
      </w:r>
      <w:r w:rsidRPr="009627FB">
        <w:rPr>
          <w:rFonts w:eastAsia="Arial"/>
          <w:sz w:val="28"/>
          <w:szCs w:val="28"/>
          <w:lang w:eastAsia="ar-SA"/>
        </w:rPr>
        <w:t xml:space="preserve"> в период массовой продажи, т.е. когда реализация товара производится повсеместно, а не в отдельной наблюдаемой организации торговли. При этом необходимо проводить своевременную замену устаревших (в том числе и морально) моделей, потерявших свою стоимость вследствие п</w:t>
      </w:r>
      <w:r w:rsidR="009F6D7C" w:rsidRPr="009627FB">
        <w:rPr>
          <w:rFonts w:eastAsia="Arial"/>
          <w:sz w:val="28"/>
          <w:szCs w:val="28"/>
          <w:lang w:eastAsia="ar-SA"/>
        </w:rPr>
        <w:t>оявления на рынке новых товаров</w:t>
      </w:r>
      <w:r w:rsidRPr="009627FB">
        <w:rPr>
          <w:rFonts w:eastAsia="Arial"/>
          <w:sz w:val="28"/>
          <w:szCs w:val="28"/>
          <w:lang w:eastAsia="ar-SA"/>
        </w:rPr>
        <w:t xml:space="preserve"> такого же функционального назначения.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sz w:val="28"/>
          <w:szCs w:val="28"/>
          <w:lang w:eastAsia="ar-SA"/>
        </w:rPr>
        <w:t xml:space="preserve">Принимать решение о замене устаревшей модели товара на новую, аналогичного потребительского назначения, рекомендуется на основании консультации с продавцом этого товара. 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sz w:val="28"/>
          <w:szCs w:val="28"/>
          <w:lang w:eastAsia="ar-SA"/>
        </w:rPr>
        <w:t>В ходе наблюдения за потребительскими ценами в рамках товара (услуги)-представителя следует собирать данные о ценовых котировках на более широкий, чем включается в расчет ИПЦ, круг товаров (услуг) с конкретными потребительскими свойствами. Эта дополнительная совокупность товаров (услуг) может быть использована в качестве информационной базы при подборе замены в случае прекращения реализации наблюдаемого товара (услуги).</w:t>
      </w:r>
    </w:p>
    <w:p w:rsidR="00B872D4" w:rsidRPr="009627FB" w:rsidRDefault="00B872D4" w:rsidP="00145DBA">
      <w:pPr>
        <w:suppressAutoHyphens/>
        <w:spacing w:before="120"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b/>
          <w:i/>
          <w:sz w:val="28"/>
          <w:szCs w:val="28"/>
          <w:lang w:eastAsia="ar-SA"/>
        </w:rPr>
        <w:t>замен</w:t>
      </w:r>
      <w:r w:rsidR="008B58EB" w:rsidRPr="009627FB">
        <w:rPr>
          <w:rFonts w:eastAsia="Calibri"/>
          <w:b/>
          <w:i/>
          <w:sz w:val="28"/>
          <w:szCs w:val="28"/>
          <w:lang w:eastAsia="ar-SA"/>
        </w:rPr>
        <w:t xml:space="preserve">ы </w:t>
      </w:r>
      <w:r w:rsidRPr="009627FB">
        <w:rPr>
          <w:rFonts w:eastAsia="Calibri"/>
          <w:b/>
          <w:i/>
          <w:sz w:val="28"/>
          <w:szCs w:val="28"/>
          <w:lang w:eastAsia="ar-SA"/>
        </w:rPr>
        <w:t>товаров (услуг), признанных постоянно отсутствующими</w:t>
      </w:r>
      <w:r w:rsidR="00356E4B" w:rsidRPr="009627FB">
        <w:rPr>
          <w:rFonts w:eastAsia="Calibri"/>
          <w:b/>
          <w:i/>
          <w:sz w:val="28"/>
          <w:szCs w:val="28"/>
          <w:lang w:eastAsia="ar-SA"/>
        </w:rPr>
        <w:t>,</w:t>
      </w:r>
      <w:r w:rsidRPr="009627FB">
        <w:rPr>
          <w:rFonts w:eastAsia="Calibri"/>
          <w:sz w:val="28"/>
          <w:szCs w:val="28"/>
          <w:lang w:eastAsia="ar-SA"/>
        </w:rPr>
        <w:t xml:space="preserve"> или при введении в наблюдение новых товаров (услуг), заменяющих морально устаревшие их виды</w:t>
      </w:r>
      <w:r w:rsidR="00356E4B" w:rsidRPr="009627FB">
        <w:rPr>
          <w:rFonts w:eastAsia="Calibri"/>
          <w:sz w:val="28"/>
          <w:szCs w:val="28"/>
          <w:lang w:eastAsia="ar-SA"/>
        </w:rPr>
        <w:t>,</w:t>
      </w:r>
      <w:r w:rsidRPr="009627FB">
        <w:rPr>
          <w:rFonts w:eastAsia="Calibri"/>
          <w:sz w:val="28"/>
          <w:szCs w:val="28"/>
          <w:lang w:eastAsia="ar-SA"/>
        </w:rPr>
        <w:t xml:space="preserve"> необходимо учитывать изменения качественных характеристик этих товаров (услуг), которые находят свое отражение в цене. 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sz w:val="28"/>
          <w:szCs w:val="28"/>
          <w:lang w:eastAsia="ar-SA"/>
        </w:rPr>
        <w:t>При проведении замены товара (услуги) из цены заменяющего товара исключается та ее часть, которая связана с изменением качественных характеристик, с последующей корректировкой цен заменяемого или заменяющего товара.</w:t>
      </w:r>
    </w:p>
    <w:p w:rsidR="007A58E0" w:rsidRDefault="007A58E0" w:rsidP="007A58E0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sz w:val="28"/>
          <w:szCs w:val="28"/>
          <w:lang w:eastAsia="ar-SA"/>
        </w:rPr>
        <w:lastRenderedPageBreak/>
        <w:t>Игнорирование проблемы учета изменения качества в цене, заменяющего и заменяемого товаров (услуг) может привести к систематической ошибке в собираемой ценовой информации и искажению индекса потребительских цен.</w:t>
      </w:r>
    </w:p>
    <w:p w:rsidR="00145DBA" w:rsidRPr="009627FB" w:rsidRDefault="00145DBA" w:rsidP="00145DBA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145DBA" w:rsidRPr="001E78DF" w:rsidRDefault="008B58EB" w:rsidP="001E78DF">
      <w:pPr>
        <w:jc w:val="center"/>
        <w:rPr>
          <w:b/>
          <w:bCs/>
          <w:sz w:val="28"/>
          <w:szCs w:val="28"/>
          <w:lang w:eastAsia="ar-SA"/>
        </w:rPr>
      </w:pPr>
      <w:r w:rsidRPr="001E78DF">
        <w:rPr>
          <w:b/>
          <w:bCs/>
          <w:sz w:val="28"/>
          <w:szCs w:val="28"/>
          <w:lang w:eastAsia="ar-SA"/>
        </w:rPr>
        <w:t>4.5.2</w:t>
      </w:r>
      <w:r w:rsidR="002C6EC9" w:rsidRPr="001E78DF">
        <w:rPr>
          <w:b/>
          <w:bCs/>
          <w:sz w:val="28"/>
          <w:szCs w:val="28"/>
          <w:lang w:eastAsia="ar-SA"/>
        </w:rPr>
        <w:t>.</w:t>
      </w:r>
      <w:r w:rsidRPr="001E78DF">
        <w:rPr>
          <w:b/>
          <w:bCs/>
          <w:sz w:val="28"/>
          <w:szCs w:val="28"/>
          <w:lang w:eastAsia="ar-SA"/>
        </w:rPr>
        <w:t xml:space="preserve"> </w:t>
      </w:r>
      <w:r w:rsidR="00706446" w:rsidRPr="001E78DF">
        <w:rPr>
          <w:b/>
          <w:bCs/>
          <w:sz w:val="28"/>
          <w:szCs w:val="28"/>
          <w:lang w:eastAsia="ar-SA"/>
        </w:rPr>
        <w:t>Замен</w:t>
      </w:r>
      <w:r w:rsidR="00D523AD" w:rsidRPr="001E78DF">
        <w:rPr>
          <w:b/>
          <w:bCs/>
          <w:sz w:val="28"/>
          <w:szCs w:val="28"/>
          <w:lang w:eastAsia="ar-SA"/>
        </w:rPr>
        <w:t>а</w:t>
      </w:r>
      <w:r w:rsidR="007A58E0" w:rsidRPr="001E78DF">
        <w:rPr>
          <w:b/>
          <w:bCs/>
          <w:sz w:val="28"/>
          <w:szCs w:val="28"/>
          <w:lang w:eastAsia="ar-SA"/>
        </w:rPr>
        <w:t xml:space="preserve"> объекта наблюдения (базовой организации)</w:t>
      </w:r>
    </w:p>
    <w:p w:rsidR="007A58E0" w:rsidRPr="009627FB" w:rsidRDefault="00145DBA" w:rsidP="00145DBA">
      <w:pPr>
        <w:suppressAutoHyphens/>
        <w:spacing w:before="120"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145DBA">
        <w:rPr>
          <w:rFonts w:eastAsia="Arial"/>
          <w:sz w:val="28"/>
          <w:szCs w:val="28"/>
          <w:lang w:eastAsia="ar-SA"/>
        </w:rPr>
        <w:t>Замена объекта наблюдения (базовой организации)</w:t>
      </w:r>
      <w:r>
        <w:rPr>
          <w:rFonts w:eastAsia="Arial"/>
          <w:sz w:val="28"/>
          <w:szCs w:val="28"/>
          <w:lang w:eastAsia="ar-SA"/>
        </w:rPr>
        <w:t xml:space="preserve"> </w:t>
      </w:r>
      <w:r w:rsidR="007A58E0" w:rsidRPr="009627FB">
        <w:rPr>
          <w:rFonts w:eastAsia="Arial"/>
          <w:sz w:val="28"/>
          <w:szCs w:val="28"/>
          <w:lang w:eastAsia="ar-SA"/>
        </w:rPr>
        <w:t>заключается в замещении базовой орг</w:t>
      </w:r>
      <w:r w:rsidR="00706446" w:rsidRPr="009627FB">
        <w:rPr>
          <w:rFonts w:eastAsia="Arial"/>
          <w:sz w:val="28"/>
          <w:szCs w:val="28"/>
          <w:lang w:eastAsia="ar-SA"/>
        </w:rPr>
        <w:t>анизации торговли (сферы услуг)</w:t>
      </w:r>
      <w:r w:rsidR="007A58E0" w:rsidRPr="009627FB">
        <w:rPr>
          <w:rFonts w:eastAsia="Arial"/>
          <w:sz w:val="28"/>
          <w:szCs w:val="28"/>
          <w:lang w:eastAsia="ar-SA"/>
        </w:rPr>
        <w:t xml:space="preserve"> при исчезновении из реализации товара (услуги) в </w:t>
      </w:r>
      <w:r w:rsidR="00706446" w:rsidRPr="009627FB">
        <w:rPr>
          <w:rFonts w:eastAsia="Arial"/>
          <w:sz w:val="28"/>
          <w:szCs w:val="28"/>
          <w:lang w:eastAsia="ar-SA"/>
        </w:rPr>
        <w:t xml:space="preserve">ней в </w:t>
      </w:r>
      <w:r w:rsidR="007A58E0" w:rsidRPr="009627FB">
        <w:rPr>
          <w:rFonts w:eastAsia="Arial"/>
          <w:sz w:val="28"/>
          <w:szCs w:val="28"/>
          <w:lang w:eastAsia="ar-SA"/>
        </w:rPr>
        <w:t>текущем периоде. При этом подбирается организация соответствующего класса и аналогичный товар такой же или, максимально близкий по потребительским свойствам, цены на которые наблюдались в базовой организации.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sz w:val="28"/>
          <w:szCs w:val="28"/>
          <w:lang w:eastAsia="ar-SA"/>
        </w:rPr>
        <w:t>Замена организации может быть постоянной или временной.</w:t>
      </w:r>
    </w:p>
    <w:p w:rsidR="007A58E0" w:rsidRPr="009627FB" w:rsidRDefault="007A58E0" w:rsidP="00145DBA">
      <w:pPr>
        <w:suppressAutoHyphens/>
        <w:spacing w:before="120"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b/>
          <w:i/>
          <w:sz w:val="28"/>
          <w:szCs w:val="28"/>
          <w:lang w:eastAsia="ar-SA"/>
        </w:rPr>
        <w:t>Постоянная замена</w:t>
      </w:r>
      <w:r w:rsidRPr="009627FB">
        <w:rPr>
          <w:rFonts w:eastAsia="Arial"/>
          <w:sz w:val="28"/>
          <w:szCs w:val="28"/>
          <w:lang w:eastAsia="ar-SA"/>
        </w:rPr>
        <w:t xml:space="preserve"> осуществляется:</w:t>
      </w:r>
    </w:p>
    <w:p w:rsidR="007A58E0" w:rsidRPr="009627FB" w:rsidRDefault="00145DBA" w:rsidP="007A58E0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>
        <w:rPr>
          <w:rFonts w:eastAsia="Arial"/>
          <w:sz w:val="28"/>
          <w:lang w:eastAsia="ar-SA"/>
        </w:rPr>
        <w:t xml:space="preserve">а) при  </w:t>
      </w:r>
      <w:r w:rsidR="007A58E0" w:rsidRPr="009627FB">
        <w:rPr>
          <w:rFonts w:eastAsia="Arial"/>
          <w:sz w:val="28"/>
          <w:lang w:eastAsia="ar-SA"/>
        </w:rPr>
        <w:t xml:space="preserve">длительном отсутствии (более 2 месяцев) наблюдаемого товара </w:t>
      </w:r>
      <w:r>
        <w:rPr>
          <w:rFonts w:eastAsia="Arial"/>
          <w:sz w:val="28"/>
          <w:lang w:eastAsia="ar-SA"/>
        </w:rPr>
        <w:t>(услуги) в базовой организации;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 xml:space="preserve">б) при  закрытии на длительный период времени (более 2 месяцев) или </w:t>
      </w:r>
      <w:r w:rsidR="00145DBA">
        <w:rPr>
          <w:rFonts w:eastAsia="Arial"/>
          <w:sz w:val="28"/>
          <w:lang w:eastAsia="ar-SA"/>
        </w:rPr>
        <w:t>ликвидации базовой организации.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>В этих случаях производится исключение ее из числа наблюдаемых объектов и постоянное наблюдение за ценами на данный товар (услугу) должно быть организовано на другом объекте с обязательным восстановлением информации о его цене за предыдущий период.</w:t>
      </w:r>
    </w:p>
    <w:p w:rsidR="007A58E0" w:rsidRPr="009627FB" w:rsidRDefault="007A58E0" w:rsidP="00145DBA">
      <w:pPr>
        <w:suppressAutoHyphens/>
        <w:spacing w:before="120"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b/>
          <w:i/>
          <w:sz w:val="28"/>
          <w:lang w:eastAsia="ar-SA"/>
        </w:rPr>
        <w:t>Временная замена</w:t>
      </w:r>
      <w:r w:rsidRPr="009627FB">
        <w:rPr>
          <w:rFonts w:eastAsia="Arial"/>
          <w:sz w:val="28"/>
          <w:lang w:eastAsia="ar-SA"/>
        </w:rPr>
        <w:t xml:space="preserve"> базовой организации может быть проведена на коротки</w:t>
      </w:r>
      <w:r w:rsidR="00706446" w:rsidRPr="009627FB">
        <w:rPr>
          <w:rFonts w:eastAsia="Arial"/>
          <w:sz w:val="28"/>
          <w:lang w:eastAsia="ar-SA"/>
        </w:rPr>
        <w:t>й период (1-2 месяца)</w:t>
      </w:r>
      <w:r w:rsidRPr="009627FB">
        <w:rPr>
          <w:rFonts w:eastAsia="Arial"/>
          <w:sz w:val="28"/>
          <w:lang w:eastAsia="ar-SA"/>
        </w:rPr>
        <w:t xml:space="preserve"> при сохранении ее в числе наблюдаемых объектов в случае, если ожидается продолжение реализации в ней отсутствующего в текущем периоде товара (услуги), или в случае, когда данная организация закрывается на короткий срок. 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>По сезонным товарам возможно сохранение базовой организации при отсутствии в ней наблюдаемого товара в течение более длительного периода времени (до 6 месяцев).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sz w:val="28"/>
          <w:lang w:eastAsia="ar-SA"/>
        </w:rPr>
        <w:t xml:space="preserve">Обязательным условием для организации наблюдения на новом объекте является однотипность его по сравнению с ранее наблюдаемой базовой организацией, идентичность в этих организациях условий реализации товаров (услуг), </w:t>
      </w:r>
      <w:r w:rsidRPr="009627FB">
        <w:rPr>
          <w:rFonts w:eastAsia="Arial"/>
          <w:sz w:val="28"/>
          <w:szCs w:val="28"/>
          <w:lang w:eastAsia="ar-SA"/>
        </w:rPr>
        <w:t>а также сопоставимость в них уровня цен на данный товар (услугу). При этом необходимым требованием является восстановление для заменяющего то</w:t>
      </w:r>
      <w:r w:rsidR="00145DBA">
        <w:rPr>
          <w:rFonts w:eastAsia="Arial"/>
          <w:sz w:val="28"/>
          <w:szCs w:val="28"/>
          <w:lang w:eastAsia="ar-SA"/>
        </w:rPr>
        <w:t>вара цены за предыдущий период.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9627FB">
        <w:rPr>
          <w:rFonts w:eastAsia="Arial"/>
          <w:sz w:val="28"/>
          <w:szCs w:val="28"/>
          <w:lang w:eastAsia="ar-SA"/>
        </w:rPr>
        <w:t xml:space="preserve">Недопустимо механическое сопоставление цены товара в одной организации с ценой близкого по потребительским свойствам товара в другой организации торговли. Такое сопоставление может быть </w:t>
      </w:r>
      <w:r w:rsidRPr="009627FB">
        <w:rPr>
          <w:rFonts w:eastAsia="Arial"/>
          <w:sz w:val="28"/>
          <w:szCs w:val="28"/>
          <w:lang w:eastAsia="ar-SA"/>
        </w:rPr>
        <w:lastRenderedPageBreak/>
        <w:t xml:space="preserve">осуществлено только после анализа условий реализации товара и с учетом влияния их различий на цену товара. </w:t>
      </w:r>
    </w:p>
    <w:p w:rsidR="0020166D" w:rsidRPr="002657EC" w:rsidRDefault="0020166D" w:rsidP="00145DBA">
      <w:pPr>
        <w:suppressAutoHyphens/>
        <w:jc w:val="both"/>
        <w:rPr>
          <w:rFonts w:eastAsia="Arial"/>
          <w:sz w:val="28"/>
          <w:szCs w:val="28"/>
          <w:lang w:eastAsia="ar-SA"/>
        </w:rPr>
      </w:pPr>
    </w:p>
    <w:p w:rsidR="007A58E0" w:rsidRDefault="00EA4B2D" w:rsidP="001E78DF">
      <w:pPr>
        <w:jc w:val="center"/>
        <w:rPr>
          <w:b/>
          <w:bCs/>
          <w:sz w:val="28"/>
          <w:szCs w:val="28"/>
          <w:lang w:eastAsia="ar-SA"/>
        </w:rPr>
      </w:pPr>
      <w:r w:rsidRPr="001E78DF">
        <w:rPr>
          <w:b/>
          <w:bCs/>
          <w:sz w:val="28"/>
          <w:szCs w:val="28"/>
          <w:lang w:eastAsia="ar-SA"/>
        </w:rPr>
        <w:t>4</w:t>
      </w:r>
      <w:r w:rsidR="00CD019F" w:rsidRPr="001E78DF">
        <w:rPr>
          <w:b/>
          <w:bCs/>
          <w:sz w:val="28"/>
          <w:szCs w:val="28"/>
          <w:lang w:eastAsia="ar-SA"/>
        </w:rPr>
        <w:t>.5.3</w:t>
      </w:r>
      <w:r w:rsidR="007A58E0" w:rsidRPr="001E78DF">
        <w:rPr>
          <w:b/>
          <w:bCs/>
          <w:sz w:val="28"/>
          <w:szCs w:val="28"/>
          <w:lang w:eastAsia="ar-SA"/>
        </w:rPr>
        <w:t>. Методы формирования отсутствующих цен в случае замены товаров</w:t>
      </w:r>
      <w:r w:rsidR="00145DBA" w:rsidRPr="001E78DF">
        <w:rPr>
          <w:b/>
          <w:bCs/>
          <w:sz w:val="28"/>
          <w:szCs w:val="28"/>
          <w:lang w:eastAsia="ar-SA"/>
        </w:rPr>
        <w:t xml:space="preserve"> (услуг) и объектов наблюдения</w:t>
      </w:r>
    </w:p>
    <w:p w:rsidR="001E78DF" w:rsidRPr="001E78DF" w:rsidRDefault="001E78DF" w:rsidP="001E78DF">
      <w:pPr>
        <w:jc w:val="center"/>
        <w:rPr>
          <w:b/>
          <w:bCs/>
          <w:sz w:val="16"/>
          <w:szCs w:val="16"/>
          <w:lang w:eastAsia="ar-SA"/>
        </w:rPr>
      </w:pPr>
    </w:p>
    <w:p w:rsidR="007A58E0" w:rsidRPr="009627FB" w:rsidRDefault="007A58E0" w:rsidP="00EC19B8">
      <w:pPr>
        <w:suppressAutoHyphens/>
        <w:spacing w:before="120"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b/>
          <w:i/>
          <w:sz w:val="28"/>
          <w:szCs w:val="28"/>
          <w:lang w:eastAsia="ar-SA"/>
        </w:rPr>
        <w:t xml:space="preserve">Метод </w:t>
      </w:r>
      <w:r w:rsidR="00F60B55" w:rsidRPr="009627FB">
        <w:rPr>
          <w:rFonts w:eastAsia="Calibri"/>
          <w:b/>
          <w:i/>
          <w:sz w:val="28"/>
          <w:szCs w:val="28"/>
          <w:lang w:eastAsia="ar-SA"/>
        </w:rPr>
        <w:t xml:space="preserve">условно-исчисленных </w:t>
      </w:r>
      <w:r w:rsidRPr="009627FB">
        <w:rPr>
          <w:rFonts w:eastAsia="Calibri"/>
          <w:b/>
          <w:i/>
          <w:sz w:val="28"/>
          <w:szCs w:val="28"/>
          <w:lang w:eastAsia="ar-SA"/>
        </w:rPr>
        <w:t>цен</w:t>
      </w:r>
      <w:r w:rsidR="00EC19B8">
        <w:rPr>
          <w:rFonts w:eastAsia="Calibri"/>
          <w:sz w:val="28"/>
          <w:szCs w:val="28"/>
          <w:lang w:eastAsia="ar-SA"/>
        </w:rPr>
        <w:t xml:space="preserve"> </w:t>
      </w:r>
      <w:r w:rsidRPr="009627FB">
        <w:rPr>
          <w:rFonts w:eastAsia="Calibri"/>
          <w:sz w:val="28"/>
          <w:szCs w:val="28"/>
          <w:lang w:eastAsia="ar-SA"/>
        </w:rPr>
        <w:t>предполагает, что цена на отсутствующий товар изменяется так же, как и на идентичный с ним товар, на несколько схожих товаров или на все товары в рамках товара-представителя (малой товарной группы).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sz w:val="28"/>
          <w:szCs w:val="28"/>
          <w:lang w:eastAsia="ar-SA"/>
        </w:rPr>
        <w:t>В зависимости от источника информации о динамике цен этот метод можно подразделить на несколько направлений: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sz w:val="28"/>
          <w:szCs w:val="28"/>
          <w:lang w:eastAsia="ar-SA"/>
        </w:rPr>
        <w:t xml:space="preserve">а) </w:t>
      </w:r>
      <w:r w:rsidR="00EB2DEA">
        <w:rPr>
          <w:rFonts w:eastAsia="Calibri"/>
          <w:i/>
          <w:sz w:val="28"/>
          <w:szCs w:val="28"/>
          <w:lang w:eastAsia="ar-SA"/>
        </w:rPr>
        <w:t>р</w:t>
      </w:r>
      <w:r w:rsidR="00F60B55" w:rsidRPr="009627FB">
        <w:rPr>
          <w:rFonts w:eastAsia="Calibri"/>
          <w:i/>
          <w:sz w:val="28"/>
          <w:szCs w:val="28"/>
          <w:lang w:eastAsia="ar-SA"/>
        </w:rPr>
        <w:t xml:space="preserve">асчет условно-исчисленной </w:t>
      </w:r>
      <w:r w:rsidRPr="009627FB">
        <w:rPr>
          <w:rFonts w:eastAsia="Calibri"/>
          <w:i/>
          <w:sz w:val="28"/>
          <w:szCs w:val="28"/>
          <w:lang w:eastAsia="ar-SA"/>
        </w:rPr>
        <w:t xml:space="preserve">цены на основе изменения цен на идентичный товар </w:t>
      </w:r>
      <w:r w:rsidR="004B7907" w:rsidRPr="00713E3B">
        <w:rPr>
          <w:sz w:val="28"/>
          <w:szCs w:val="28"/>
        </w:rPr>
        <w:t>–</w:t>
      </w:r>
      <w:r w:rsidRPr="009627FB">
        <w:rPr>
          <w:rFonts w:eastAsia="Calibri"/>
          <w:sz w:val="28"/>
          <w:szCs w:val="28"/>
          <w:lang w:eastAsia="ar-SA"/>
        </w:rPr>
        <w:t xml:space="preserve"> условная цена рассчитывается с использованием среднего изменения не на все зарегистрированные товары группы, а только на тот, который может рассматриваться как наибол</w:t>
      </w:r>
      <w:r w:rsidR="0074477C">
        <w:rPr>
          <w:rFonts w:eastAsia="Calibri"/>
          <w:sz w:val="28"/>
          <w:szCs w:val="28"/>
          <w:lang w:eastAsia="ar-SA"/>
        </w:rPr>
        <w:t>ее близкий к заменяемому товару.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sz w:val="28"/>
          <w:szCs w:val="28"/>
          <w:lang w:eastAsia="ar-SA"/>
        </w:rPr>
        <w:t xml:space="preserve">б) </w:t>
      </w:r>
      <w:r w:rsidR="00EB2DEA">
        <w:rPr>
          <w:rFonts w:eastAsia="Calibri"/>
          <w:i/>
          <w:sz w:val="28"/>
          <w:szCs w:val="28"/>
          <w:lang w:eastAsia="ar-SA"/>
        </w:rPr>
        <w:t>р</w:t>
      </w:r>
      <w:r w:rsidR="00F60B55" w:rsidRPr="009627FB">
        <w:rPr>
          <w:rFonts w:eastAsia="Calibri"/>
          <w:i/>
          <w:sz w:val="28"/>
          <w:szCs w:val="28"/>
          <w:lang w:eastAsia="ar-SA"/>
        </w:rPr>
        <w:t xml:space="preserve">асчет условно-исчисленной </w:t>
      </w:r>
      <w:r w:rsidRPr="009627FB">
        <w:rPr>
          <w:rFonts w:eastAsia="Calibri"/>
          <w:i/>
          <w:sz w:val="28"/>
          <w:szCs w:val="28"/>
          <w:lang w:eastAsia="ar-SA"/>
        </w:rPr>
        <w:t>цены на основе среднего изменения цен по нескольким товарам, идентичным заменяемому.</w:t>
      </w:r>
      <w:r w:rsidRPr="009627FB">
        <w:rPr>
          <w:rFonts w:eastAsia="Calibri"/>
          <w:sz w:val="28"/>
          <w:szCs w:val="28"/>
          <w:lang w:eastAsia="ar-SA"/>
        </w:rPr>
        <w:t xml:space="preserve"> При использовании метода сначала рассчитывается средняя величина изменения цен (элементарный агрегат) на несколько товаров с конкретными потребительскими свойствами (ценовых котировок), регистрируемых в городе в рамках товара-представителя, близких по качественным характеристикам с заменяемым товаром. Это значение изменения затем используется для условного исчи</w:t>
      </w:r>
      <w:r w:rsidR="006E5BC2">
        <w:rPr>
          <w:rFonts w:eastAsia="Calibri"/>
          <w:sz w:val="28"/>
          <w:szCs w:val="28"/>
          <w:lang w:eastAsia="ar-SA"/>
        </w:rPr>
        <w:t>сления цены заменяемого товара.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sz w:val="28"/>
          <w:szCs w:val="28"/>
          <w:lang w:eastAsia="ar-SA"/>
        </w:rPr>
        <w:t xml:space="preserve">в) </w:t>
      </w:r>
      <w:r w:rsidR="00EB2DEA">
        <w:rPr>
          <w:rFonts w:eastAsia="Calibri"/>
          <w:i/>
          <w:sz w:val="28"/>
          <w:szCs w:val="28"/>
          <w:lang w:eastAsia="ar-SA"/>
        </w:rPr>
        <w:t>р</w:t>
      </w:r>
      <w:r w:rsidR="007D3B16" w:rsidRPr="009627FB">
        <w:rPr>
          <w:rFonts w:eastAsia="Calibri"/>
          <w:i/>
          <w:sz w:val="28"/>
          <w:szCs w:val="28"/>
          <w:lang w:eastAsia="ar-SA"/>
        </w:rPr>
        <w:t xml:space="preserve">асчет условно-исчисленной </w:t>
      </w:r>
      <w:r w:rsidRPr="009627FB">
        <w:rPr>
          <w:rFonts w:eastAsia="Calibri"/>
          <w:i/>
          <w:sz w:val="28"/>
          <w:szCs w:val="28"/>
          <w:lang w:eastAsia="ar-SA"/>
        </w:rPr>
        <w:t>цены на основе среднего изменения цен по малой товарной группе.</w:t>
      </w:r>
      <w:r w:rsidRPr="009627FB">
        <w:rPr>
          <w:rFonts w:eastAsia="Calibri"/>
          <w:sz w:val="28"/>
          <w:szCs w:val="28"/>
          <w:lang w:eastAsia="ar-SA"/>
        </w:rPr>
        <w:t xml:space="preserve"> При использовании метода сначала рассчитывается средняя величина изменения цен (элементарный агрегат) на все зарегистрированные в городе в рамках товара-представителя ценовые котировки  без учета заменяемого товара. Затем это значение изменения цен используется для исчисления условного изменения цен на заменяемый товар, о</w:t>
      </w:r>
      <w:r w:rsidR="00236E79">
        <w:rPr>
          <w:rFonts w:eastAsia="Calibri"/>
          <w:sz w:val="28"/>
          <w:szCs w:val="28"/>
          <w:lang w:eastAsia="ar-SA"/>
        </w:rPr>
        <w:t>тсутствующий в отчетном месяце.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sz w:val="28"/>
          <w:szCs w:val="28"/>
          <w:lang w:eastAsia="ar-SA"/>
        </w:rPr>
        <w:t>Метод расчетных цен при замене товара  при</w:t>
      </w:r>
      <w:r w:rsidR="00004022" w:rsidRPr="009627FB">
        <w:rPr>
          <w:rFonts w:eastAsia="Calibri"/>
          <w:sz w:val="28"/>
          <w:szCs w:val="28"/>
          <w:lang w:eastAsia="ar-SA"/>
        </w:rPr>
        <w:t>меним при  определении  как цен</w:t>
      </w:r>
      <w:r w:rsidRPr="009627FB">
        <w:rPr>
          <w:rFonts w:eastAsia="Calibri"/>
          <w:sz w:val="28"/>
          <w:szCs w:val="28"/>
          <w:lang w:eastAsia="ar-SA"/>
        </w:rPr>
        <w:t xml:space="preserve"> базисного, так и отчетного периодов.</w:t>
      </w:r>
    </w:p>
    <w:p w:rsidR="007A58E0" w:rsidRPr="009627FB" w:rsidRDefault="007A58E0" w:rsidP="005B13C7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b/>
          <w:i/>
          <w:sz w:val="28"/>
          <w:szCs w:val="28"/>
          <w:lang w:eastAsia="ar-SA"/>
        </w:rPr>
        <w:t>Метод совмещения или перекрытия</w:t>
      </w:r>
      <w:r w:rsidRPr="009627FB">
        <w:rPr>
          <w:rFonts w:eastAsia="Calibri"/>
          <w:sz w:val="28"/>
          <w:szCs w:val="28"/>
          <w:lang w:eastAsia="ar-SA"/>
        </w:rPr>
        <w:t xml:space="preserve"> применяется в тех случаях, когда отсутствует информация, позволяющая количественно оценить влияние изменения качественных характеристик на цену заменяющего товара, однако в момент регистрации цен в базовой организации торговли одновременно присутствуют в продаже как заменяющий, так и заменяемый товары.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sz w:val="28"/>
          <w:szCs w:val="28"/>
          <w:lang w:eastAsia="ar-SA"/>
        </w:rPr>
        <w:lastRenderedPageBreak/>
        <w:t>Разница в цене между  заменяющим и заменяемым товаром в период совмещения используется  в качестве показателя различия в качестве, т.е. при применении данного метода предполагается, что вся разница в цене между товарами с</w:t>
      </w:r>
      <w:r w:rsidR="00602C4D">
        <w:rPr>
          <w:rFonts w:eastAsia="Calibri"/>
          <w:sz w:val="28"/>
          <w:szCs w:val="28"/>
          <w:lang w:eastAsia="ar-SA"/>
        </w:rPr>
        <w:t>вязана с различием в  качестве.</w:t>
      </w:r>
    </w:p>
    <w:p w:rsidR="007A58E0" w:rsidRPr="009627FB" w:rsidRDefault="007A58E0" w:rsidP="005B13C7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b/>
          <w:i/>
          <w:sz w:val="28"/>
          <w:szCs w:val="28"/>
          <w:lang w:eastAsia="ar-SA"/>
        </w:rPr>
        <w:t>Метод сопоставимой замены</w:t>
      </w:r>
      <w:r w:rsidRPr="009627FB">
        <w:rPr>
          <w:rFonts w:eastAsia="Calibri"/>
          <w:sz w:val="28"/>
          <w:szCs w:val="28"/>
          <w:lang w:eastAsia="ar-SA"/>
        </w:rPr>
        <w:t xml:space="preserve"> применяется в случае, когда заменяющий товар обладает качественными характеристиками, аналогичными заменяемому товару, а любы</w:t>
      </w:r>
      <w:r w:rsidR="00602C4D">
        <w:rPr>
          <w:rFonts w:eastAsia="Calibri"/>
          <w:sz w:val="28"/>
          <w:szCs w:val="28"/>
          <w:lang w:eastAsia="ar-SA"/>
        </w:rPr>
        <w:t xml:space="preserve">е имеющие место изменения цены </w:t>
      </w:r>
      <w:r w:rsidRPr="009627FB">
        <w:rPr>
          <w:rFonts w:eastAsia="Calibri"/>
          <w:sz w:val="28"/>
          <w:szCs w:val="28"/>
          <w:lang w:eastAsia="ar-SA"/>
        </w:rPr>
        <w:t xml:space="preserve">признаются не относящимися к влиянию изменения качества. Например, при замене  телевизора на новую его модификацию, которая отличается от  наблюдавшейся ранее несущественными деталями (вид пульта управления, расположением разъемов и т.п.). В этом случае цена заменяемого телевизора в предыдущем периоде непосредственно сопоставляется с ценой нового изделия.  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Calibri"/>
          <w:iCs/>
          <w:sz w:val="28"/>
          <w:szCs w:val="28"/>
          <w:lang w:eastAsia="ar-SA"/>
        </w:rPr>
      </w:pPr>
      <w:r w:rsidRPr="009627FB">
        <w:rPr>
          <w:rFonts w:eastAsia="Calibri"/>
          <w:iCs/>
          <w:sz w:val="28"/>
          <w:szCs w:val="28"/>
          <w:lang w:eastAsia="ar-SA"/>
        </w:rPr>
        <w:t xml:space="preserve">Применение </w:t>
      </w:r>
      <w:r w:rsidR="00BB19FD" w:rsidRPr="009627FB">
        <w:rPr>
          <w:rFonts w:eastAsia="Calibri"/>
          <w:iCs/>
          <w:sz w:val="28"/>
          <w:szCs w:val="28"/>
          <w:lang w:eastAsia="ar-SA"/>
        </w:rPr>
        <w:t>данного метода требует подробного анализа</w:t>
      </w:r>
      <w:r w:rsidRPr="009627FB">
        <w:rPr>
          <w:rFonts w:eastAsia="Calibri"/>
          <w:iCs/>
          <w:sz w:val="28"/>
          <w:szCs w:val="28"/>
          <w:lang w:eastAsia="ar-SA"/>
        </w:rPr>
        <w:t xml:space="preserve"> спецификации наблюдаемых товаров. 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rFonts w:eastAsia="Calibri"/>
          <w:iCs/>
          <w:sz w:val="28"/>
          <w:szCs w:val="28"/>
          <w:lang w:eastAsia="ar-SA"/>
        </w:rPr>
      </w:pPr>
      <w:r w:rsidRPr="009627FB">
        <w:rPr>
          <w:rFonts w:eastAsia="Calibri"/>
          <w:iCs/>
          <w:sz w:val="28"/>
          <w:szCs w:val="28"/>
          <w:lang w:eastAsia="ar-SA"/>
        </w:rPr>
        <w:t>Указанный метод не может использоваться многократно, так как со временем качественные изменения заменяющего товара по сравнению с первоначальным становятся существенными. Постоянное использование метода может привести к завышению индекса цен.</w:t>
      </w:r>
    </w:p>
    <w:p w:rsidR="007E5C26" w:rsidRPr="009627FB" w:rsidRDefault="007E5C26" w:rsidP="005B13C7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b/>
          <w:i/>
          <w:sz w:val="28"/>
          <w:szCs w:val="28"/>
        </w:rPr>
        <w:t xml:space="preserve">Метод корректировки на количество </w:t>
      </w:r>
      <w:r w:rsidRPr="009627FB">
        <w:rPr>
          <w:b/>
          <w:sz w:val="28"/>
          <w:szCs w:val="28"/>
        </w:rPr>
        <w:t xml:space="preserve"> </w:t>
      </w:r>
      <w:r w:rsidRPr="009627FB">
        <w:rPr>
          <w:sz w:val="28"/>
          <w:szCs w:val="28"/>
        </w:rPr>
        <w:t>может быть использован в том случае, когда замещающий товар отличается от замещаемого величиной какой-то физической характеристики, которая поддается количественному определению (например, изменение веса, размера,</w:t>
      </w:r>
      <w:r w:rsidR="00602C4D">
        <w:rPr>
          <w:sz w:val="28"/>
          <w:szCs w:val="28"/>
        </w:rPr>
        <w:t xml:space="preserve"> химического состава продукта).</w:t>
      </w:r>
    </w:p>
    <w:p w:rsidR="007E5C26" w:rsidRPr="009627FB" w:rsidRDefault="007E5C26" w:rsidP="007E5C26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Метод корректировки на количество применим, в основном, в том случае, когда цена товара изменяется пропорционально качественной характеристике. </w:t>
      </w:r>
    </w:p>
    <w:p w:rsidR="007E5C26" w:rsidRPr="009627FB" w:rsidRDefault="007E5C26" w:rsidP="007E5C26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Внесение поправок к ценам может осуществляться пропорциональной корректировкой цены замещаемого или замещающего товаров на основе соотношения количеств. В этом случае для проведения корректировки цены обоих товаров пересчитываются за единицу размера, веса или количества, а затем приводятся к установленной в наблюдении единице измерения.</w:t>
      </w:r>
    </w:p>
    <w:p w:rsidR="00530287" w:rsidRDefault="00530287" w:rsidP="00530287">
      <w:pPr>
        <w:ind w:firstLine="709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Например, в текущем месяце в реализации отсутсвует</w:t>
      </w:r>
      <w:r w:rsidR="00DC5713" w:rsidRPr="009627FB">
        <w:rPr>
          <w:sz w:val="28"/>
          <w:szCs w:val="28"/>
        </w:rPr>
        <w:t xml:space="preserve"> товар А в</w:t>
      </w:r>
      <w:r w:rsidRPr="009627FB">
        <w:rPr>
          <w:sz w:val="28"/>
          <w:szCs w:val="28"/>
        </w:rPr>
        <w:t xml:space="preserve"> </w:t>
      </w:r>
      <w:r w:rsidR="00DC5713" w:rsidRPr="009627FB">
        <w:rPr>
          <w:sz w:val="28"/>
          <w:szCs w:val="28"/>
        </w:rPr>
        <w:t>упаковке</w:t>
      </w:r>
      <w:r w:rsidRPr="009627FB">
        <w:rPr>
          <w:sz w:val="28"/>
          <w:szCs w:val="28"/>
        </w:rPr>
        <w:t xml:space="preserve"> по 0,5 кг. Регистратор получил информацию от представителя торговой организации, что в дальнейшем товар</w:t>
      </w:r>
      <w:r w:rsidR="00DC5713" w:rsidRPr="009627FB">
        <w:rPr>
          <w:sz w:val="28"/>
          <w:szCs w:val="28"/>
        </w:rPr>
        <w:t xml:space="preserve"> А</w:t>
      </w:r>
      <w:r w:rsidRPr="009627FB">
        <w:rPr>
          <w:sz w:val="28"/>
          <w:szCs w:val="28"/>
        </w:rPr>
        <w:t xml:space="preserve"> будет поступать в </w:t>
      </w:r>
      <w:r w:rsidR="00602C4D">
        <w:rPr>
          <w:sz w:val="28"/>
          <w:szCs w:val="28"/>
        </w:rPr>
        <w:t>упаковках по 0,75 кг и 0,25 кг.</w:t>
      </w:r>
    </w:p>
    <w:p w:rsidR="009F4E76" w:rsidRDefault="002D1BF4" w:rsidP="009F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использования м</w:t>
      </w:r>
      <w:r w:rsidR="009F4E76" w:rsidRPr="009F4E76">
        <w:rPr>
          <w:sz w:val="28"/>
          <w:szCs w:val="28"/>
        </w:rPr>
        <w:t>етода корректировки на количество приведен в Таблице 5.</w:t>
      </w:r>
    </w:p>
    <w:p w:rsidR="001E78DF" w:rsidRPr="001E78DF" w:rsidRDefault="001E78DF" w:rsidP="009F4E76">
      <w:pPr>
        <w:ind w:firstLine="709"/>
        <w:jc w:val="both"/>
        <w:rPr>
          <w:sz w:val="16"/>
          <w:szCs w:val="16"/>
        </w:rPr>
      </w:pPr>
    </w:p>
    <w:p w:rsidR="001067FD" w:rsidRDefault="001067FD" w:rsidP="009F4E76">
      <w:pPr>
        <w:ind w:firstLine="709"/>
        <w:jc w:val="right"/>
        <w:rPr>
          <w:sz w:val="28"/>
          <w:szCs w:val="28"/>
        </w:rPr>
      </w:pPr>
      <w:r w:rsidRPr="005D4AB1">
        <w:rPr>
          <w:sz w:val="28"/>
          <w:szCs w:val="28"/>
        </w:rPr>
        <w:t>Таблица 5</w:t>
      </w:r>
    </w:p>
    <w:p w:rsidR="001067FD" w:rsidRPr="001067FD" w:rsidRDefault="00944A16" w:rsidP="001067F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 использования м</w:t>
      </w:r>
      <w:r w:rsidR="001067FD" w:rsidRPr="001067FD">
        <w:rPr>
          <w:b/>
          <w:bCs/>
          <w:sz w:val="28"/>
          <w:szCs w:val="28"/>
        </w:rPr>
        <w:t>етода корректировки на количество</w:t>
      </w:r>
    </w:p>
    <w:p w:rsidR="00FD30DD" w:rsidRPr="009F4E76" w:rsidRDefault="00FD30DD" w:rsidP="009F4E76">
      <w:pPr>
        <w:suppressAutoHyphens/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6"/>
        <w:gridCol w:w="2051"/>
        <w:gridCol w:w="1677"/>
        <w:gridCol w:w="2051"/>
        <w:gridCol w:w="1571"/>
      </w:tblGrid>
      <w:tr w:rsidR="00530287" w:rsidRPr="009627FB" w:rsidTr="009F4E76">
        <w:tc>
          <w:tcPr>
            <w:tcW w:w="2006" w:type="dxa"/>
            <w:vMerge w:val="restart"/>
          </w:tcPr>
          <w:p w:rsidR="004672D2" w:rsidRPr="009627FB" w:rsidRDefault="00FB67D7" w:rsidP="004672D2">
            <w:pPr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>Вес у</w:t>
            </w:r>
            <w:r w:rsidR="00530287" w:rsidRPr="009627FB">
              <w:rPr>
                <w:i/>
                <w:sz w:val="24"/>
                <w:szCs w:val="24"/>
              </w:rPr>
              <w:t>пако</w:t>
            </w:r>
            <w:r w:rsidRPr="009627FB">
              <w:rPr>
                <w:i/>
                <w:sz w:val="24"/>
                <w:szCs w:val="24"/>
              </w:rPr>
              <w:t>вки</w:t>
            </w:r>
          </w:p>
          <w:p w:rsidR="00530287" w:rsidRPr="009627FB" w:rsidRDefault="004672D2" w:rsidP="004672D2">
            <w:pPr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>товара А</w:t>
            </w:r>
            <w:r w:rsidR="00530287" w:rsidRPr="009627FB">
              <w:rPr>
                <w:i/>
                <w:sz w:val="24"/>
                <w:szCs w:val="24"/>
              </w:rPr>
              <w:t>, кг</w:t>
            </w:r>
          </w:p>
        </w:tc>
        <w:tc>
          <w:tcPr>
            <w:tcW w:w="3728" w:type="dxa"/>
            <w:gridSpan w:val="2"/>
          </w:tcPr>
          <w:p w:rsidR="00530287" w:rsidRPr="009627FB" w:rsidRDefault="00530287" w:rsidP="00FA14D2">
            <w:pPr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>Вариант 1</w:t>
            </w:r>
          </w:p>
        </w:tc>
        <w:tc>
          <w:tcPr>
            <w:tcW w:w="3622" w:type="dxa"/>
            <w:gridSpan w:val="2"/>
          </w:tcPr>
          <w:p w:rsidR="00530287" w:rsidRPr="009627FB" w:rsidRDefault="00530287" w:rsidP="00FA14D2">
            <w:pPr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>Вариант 2</w:t>
            </w:r>
          </w:p>
        </w:tc>
      </w:tr>
      <w:tr w:rsidR="00530287" w:rsidRPr="009627FB" w:rsidTr="009F4E76">
        <w:tc>
          <w:tcPr>
            <w:tcW w:w="2006" w:type="dxa"/>
            <w:vMerge/>
          </w:tcPr>
          <w:p w:rsidR="00530287" w:rsidRPr="009627FB" w:rsidRDefault="00530287" w:rsidP="00FA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530287" w:rsidRPr="009627FB" w:rsidRDefault="00530287" w:rsidP="00DC5713">
            <w:pPr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>цена, руб</w:t>
            </w:r>
            <w:r w:rsidR="00E32C3D" w:rsidRPr="009627FB">
              <w:rPr>
                <w:i/>
                <w:sz w:val="24"/>
                <w:szCs w:val="24"/>
              </w:rPr>
              <w:t>лей</w:t>
            </w:r>
            <w:r w:rsidR="006706C8" w:rsidRPr="009627F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  <w:gridSpan w:val="2"/>
          </w:tcPr>
          <w:p w:rsidR="00530287" w:rsidRPr="009627FB" w:rsidRDefault="00530287" w:rsidP="00DC5713">
            <w:pPr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>цена, руб</w:t>
            </w:r>
            <w:r w:rsidR="00E32C3D" w:rsidRPr="009627FB">
              <w:rPr>
                <w:i/>
                <w:sz w:val="24"/>
                <w:szCs w:val="24"/>
              </w:rPr>
              <w:t>лей</w:t>
            </w:r>
            <w:r w:rsidR="006706C8" w:rsidRPr="009627F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30287" w:rsidRPr="009627FB" w:rsidTr="009F4E76">
        <w:tc>
          <w:tcPr>
            <w:tcW w:w="2006" w:type="dxa"/>
          </w:tcPr>
          <w:p w:rsidR="00530287" w:rsidRPr="009627FB" w:rsidRDefault="00530287" w:rsidP="00FA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530287" w:rsidRPr="009627FB" w:rsidRDefault="00DC5713" w:rsidP="00FA14D2">
            <w:pPr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 xml:space="preserve">за </w:t>
            </w:r>
            <w:r w:rsidR="00530287" w:rsidRPr="009627FB">
              <w:rPr>
                <w:i/>
                <w:sz w:val="24"/>
                <w:szCs w:val="24"/>
              </w:rPr>
              <w:t>упаковку</w:t>
            </w:r>
          </w:p>
        </w:tc>
        <w:tc>
          <w:tcPr>
            <w:tcW w:w="1677" w:type="dxa"/>
          </w:tcPr>
          <w:p w:rsidR="00530287" w:rsidRPr="009627FB" w:rsidRDefault="00DC5713" w:rsidP="00FA14D2">
            <w:pPr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 xml:space="preserve">в пересчете за </w:t>
            </w:r>
            <w:r w:rsidR="00530287" w:rsidRPr="009627FB">
              <w:rPr>
                <w:i/>
                <w:sz w:val="24"/>
                <w:szCs w:val="24"/>
              </w:rPr>
              <w:t>1 кг</w:t>
            </w:r>
          </w:p>
        </w:tc>
        <w:tc>
          <w:tcPr>
            <w:tcW w:w="2051" w:type="dxa"/>
          </w:tcPr>
          <w:p w:rsidR="00530287" w:rsidRPr="009627FB" w:rsidRDefault="00DC5713" w:rsidP="00FA14D2">
            <w:pPr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 xml:space="preserve">за </w:t>
            </w:r>
            <w:r w:rsidR="00530287" w:rsidRPr="009627FB">
              <w:rPr>
                <w:i/>
                <w:sz w:val="24"/>
                <w:szCs w:val="24"/>
              </w:rPr>
              <w:t>упаковку</w:t>
            </w:r>
          </w:p>
        </w:tc>
        <w:tc>
          <w:tcPr>
            <w:tcW w:w="1571" w:type="dxa"/>
          </w:tcPr>
          <w:p w:rsidR="00530287" w:rsidRPr="009627FB" w:rsidRDefault="00DC5713" w:rsidP="00FA14D2">
            <w:pPr>
              <w:jc w:val="center"/>
              <w:rPr>
                <w:i/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>в пересчете за 1 кг</w:t>
            </w:r>
          </w:p>
        </w:tc>
      </w:tr>
      <w:tr w:rsidR="00530287" w:rsidRPr="009627FB" w:rsidTr="009F4E76">
        <w:tc>
          <w:tcPr>
            <w:tcW w:w="2006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0,25</w:t>
            </w:r>
          </w:p>
        </w:tc>
        <w:tc>
          <w:tcPr>
            <w:tcW w:w="2051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75</w:t>
            </w:r>
          </w:p>
        </w:tc>
        <w:tc>
          <w:tcPr>
            <w:tcW w:w="1677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300</w:t>
            </w:r>
          </w:p>
        </w:tc>
        <w:tc>
          <w:tcPr>
            <w:tcW w:w="2051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125</w:t>
            </w:r>
          </w:p>
        </w:tc>
        <w:tc>
          <w:tcPr>
            <w:tcW w:w="1571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500</w:t>
            </w:r>
          </w:p>
        </w:tc>
      </w:tr>
      <w:tr w:rsidR="00530287" w:rsidRPr="009627FB" w:rsidTr="009F4E76">
        <w:tc>
          <w:tcPr>
            <w:tcW w:w="2006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0,5</w:t>
            </w:r>
          </w:p>
        </w:tc>
        <w:tc>
          <w:tcPr>
            <w:tcW w:w="2051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150</w:t>
            </w:r>
          </w:p>
        </w:tc>
        <w:tc>
          <w:tcPr>
            <w:tcW w:w="1677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300</w:t>
            </w:r>
          </w:p>
        </w:tc>
        <w:tc>
          <w:tcPr>
            <w:tcW w:w="2051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150</w:t>
            </w:r>
          </w:p>
        </w:tc>
        <w:tc>
          <w:tcPr>
            <w:tcW w:w="1571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300</w:t>
            </w:r>
          </w:p>
        </w:tc>
      </w:tr>
      <w:tr w:rsidR="00530287" w:rsidRPr="009627FB" w:rsidTr="009F4E76">
        <w:tc>
          <w:tcPr>
            <w:tcW w:w="2006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0,75</w:t>
            </w:r>
          </w:p>
        </w:tc>
        <w:tc>
          <w:tcPr>
            <w:tcW w:w="2051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225</w:t>
            </w:r>
          </w:p>
        </w:tc>
        <w:tc>
          <w:tcPr>
            <w:tcW w:w="1677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300</w:t>
            </w:r>
          </w:p>
        </w:tc>
        <w:tc>
          <w:tcPr>
            <w:tcW w:w="2051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225</w:t>
            </w:r>
          </w:p>
        </w:tc>
        <w:tc>
          <w:tcPr>
            <w:tcW w:w="1571" w:type="dxa"/>
          </w:tcPr>
          <w:p w:rsidR="00530287" w:rsidRPr="009627FB" w:rsidRDefault="00530287" w:rsidP="00C01EEC">
            <w:pPr>
              <w:ind w:right="567"/>
              <w:jc w:val="right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300</w:t>
            </w:r>
          </w:p>
        </w:tc>
      </w:tr>
    </w:tbl>
    <w:p w:rsidR="00530287" w:rsidRPr="009F4E76" w:rsidRDefault="00530287" w:rsidP="009F4E76">
      <w:pPr>
        <w:jc w:val="both"/>
        <w:rPr>
          <w:rFonts w:cs="Calibri"/>
          <w:sz w:val="28"/>
          <w:szCs w:val="28"/>
          <w:lang w:eastAsia="ar-SA"/>
        </w:rPr>
      </w:pPr>
    </w:p>
    <w:p w:rsidR="004672D2" w:rsidRPr="009627FB" w:rsidRDefault="00530287" w:rsidP="00530287">
      <w:pPr>
        <w:ind w:firstLine="709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В </w:t>
      </w:r>
      <w:r w:rsidRPr="009627FB">
        <w:rPr>
          <w:b/>
          <w:sz w:val="28"/>
          <w:szCs w:val="28"/>
        </w:rPr>
        <w:t>варианте 1</w:t>
      </w:r>
      <w:r w:rsidRPr="009627FB">
        <w:rPr>
          <w:sz w:val="28"/>
          <w:szCs w:val="28"/>
        </w:rPr>
        <w:t xml:space="preserve"> при прямом сопоставлении цен товара в упаковке 0,75 кг и 0,5 кг индекс цен составил 150% [(225/150 х 100 = 150</w:t>
      </w:r>
      <w:r w:rsidR="004A39F7" w:rsidRPr="009627FB">
        <w:rPr>
          <w:sz w:val="28"/>
          <w:szCs w:val="28"/>
        </w:rPr>
        <w:t>%</w:t>
      </w:r>
      <w:r w:rsidRPr="009627FB">
        <w:rPr>
          <w:sz w:val="28"/>
          <w:szCs w:val="28"/>
        </w:rPr>
        <w:t>], а при сопоставлении цены исчезнувшего товара с ценой упаковки 0,25 кг – 50% (75/150</w:t>
      </w:r>
      <w:r w:rsidR="004A39F7" w:rsidRPr="009627FB">
        <w:rPr>
          <w:sz w:val="28"/>
          <w:szCs w:val="28"/>
        </w:rPr>
        <w:t xml:space="preserve"> х </w:t>
      </w:r>
      <w:r w:rsidRPr="009627FB">
        <w:rPr>
          <w:sz w:val="28"/>
          <w:szCs w:val="28"/>
        </w:rPr>
        <w:t>100</w:t>
      </w:r>
      <w:r w:rsidR="004A39F7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>=</w:t>
      </w:r>
      <w:r w:rsidR="004A39F7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 xml:space="preserve">50%). </w:t>
      </w:r>
    </w:p>
    <w:p w:rsidR="004672D2" w:rsidRPr="009627FB" w:rsidRDefault="00530287" w:rsidP="00530287">
      <w:pPr>
        <w:ind w:firstLine="709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Вместе с тем цены, с поправкой на </w:t>
      </w:r>
      <w:r w:rsidR="009A1859" w:rsidRPr="009627FB">
        <w:rPr>
          <w:sz w:val="28"/>
          <w:szCs w:val="28"/>
        </w:rPr>
        <w:t>количество</w:t>
      </w:r>
      <w:r w:rsidRPr="009627FB">
        <w:rPr>
          <w:sz w:val="28"/>
          <w:szCs w:val="28"/>
        </w:rPr>
        <w:t xml:space="preserve"> (то есть цены, скорректированные с учетом размера упаковки) остались постоянными [(225/150) х (0,5/0,75) х 100</w:t>
      </w:r>
      <w:r w:rsidR="004A39F7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>=</w:t>
      </w:r>
      <w:r w:rsidR="004A39F7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>100</w:t>
      </w:r>
      <w:r w:rsidR="004A39F7" w:rsidRPr="009627FB">
        <w:rPr>
          <w:sz w:val="28"/>
          <w:szCs w:val="28"/>
        </w:rPr>
        <w:t>%</w:t>
      </w:r>
      <w:r w:rsidR="00086398">
        <w:rPr>
          <w:sz w:val="28"/>
          <w:szCs w:val="28"/>
        </w:rPr>
        <w:t>].</w:t>
      </w:r>
    </w:p>
    <w:p w:rsidR="00530287" w:rsidRPr="009627FB" w:rsidRDefault="00530287" w:rsidP="00530287">
      <w:pPr>
        <w:ind w:firstLine="709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Таким образом, цена на товар изменяется пропорционально размерам упаковки. При пересчете на единицу веса (за 1 кг) цена остается одинаковой для всех видов упаковки. В этом случае может быть проведена замена исчезнувшего товара в упаковке по 0,5 кг на любой из представленных в продаже видов</w:t>
      </w:r>
      <w:r w:rsidR="004A39F7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>его упаковки.</w:t>
      </w:r>
    </w:p>
    <w:p w:rsidR="00530287" w:rsidRPr="009627FB" w:rsidRDefault="00530287" w:rsidP="00D14862">
      <w:pPr>
        <w:spacing w:before="120"/>
        <w:ind w:firstLine="709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В </w:t>
      </w:r>
      <w:r w:rsidRPr="009627FB">
        <w:rPr>
          <w:b/>
          <w:sz w:val="28"/>
          <w:szCs w:val="28"/>
        </w:rPr>
        <w:t>варианте 2</w:t>
      </w:r>
      <w:r w:rsidRPr="009627FB">
        <w:rPr>
          <w:sz w:val="28"/>
          <w:szCs w:val="28"/>
        </w:rPr>
        <w:t xml:space="preserve"> цена на товар в упаковке по 0,25 кг поступил по цене 125 рублей. В этом случае пропорциональность установления цен нарушена.</w:t>
      </w:r>
    </w:p>
    <w:p w:rsidR="004672D2" w:rsidRPr="009627FB" w:rsidRDefault="00530287" w:rsidP="00D14862">
      <w:pPr>
        <w:spacing w:before="120"/>
        <w:ind w:firstLine="709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Соотношение размеров упаковки товара в предлагаемой к реализации их видов составило 3 раза (0,75/0,25</w:t>
      </w:r>
      <w:r w:rsidR="004A39F7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>=</w:t>
      </w:r>
      <w:r w:rsidR="004A39F7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>3) , а цен</w:t>
      </w:r>
      <w:r w:rsidR="00E779B6" w:rsidRPr="009627FB">
        <w:rPr>
          <w:sz w:val="28"/>
          <w:szCs w:val="28"/>
        </w:rPr>
        <w:t xml:space="preserve"> – </w:t>
      </w:r>
      <w:r w:rsidRPr="009627FB">
        <w:rPr>
          <w:sz w:val="28"/>
          <w:szCs w:val="28"/>
        </w:rPr>
        <w:t>1,8 раза (225/125</w:t>
      </w:r>
      <w:r w:rsidR="004A39F7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>=</w:t>
      </w:r>
      <w:r w:rsidR="004A39F7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 xml:space="preserve">1,8). При пересчете на 1 кг веса при упаковке 0,75 кг цена товара А составила 300 рублей, при упаковке 0,25 кг – 500 рублей. </w:t>
      </w:r>
    </w:p>
    <w:p w:rsidR="00530287" w:rsidRPr="00AD0394" w:rsidRDefault="00530287" w:rsidP="009F4E76">
      <w:pPr>
        <w:spacing w:before="120" w:after="120"/>
        <w:ind w:firstLine="709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Таким образом, товар в очень маленькой упаковке с высокой ценой не может служить адекватной заменой этого же товара в более крупной упаковке. В этом случае следует выбрать для замены исчезнувшего товара упаковку 0,75</w:t>
      </w:r>
      <w:r w:rsidR="00E779B6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 xml:space="preserve">кг или применить </w:t>
      </w:r>
      <w:r w:rsidR="00AD0394">
        <w:rPr>
          <w:sz w:val="28"/>
          <w:szCs w:val="28"/>
        </w:rPr>
        <w:t xml:space="preserve">описанные ранее </w:t>
      </w:r>
      <w:r w:rsidRPr="009627FB">
        <w:rPr>
          <w:sz w:val="28"/>
          <w:szCs w:val="28"/>
        </w:rPr>
        <w:t>методы</w:t>
      </w:r>
      <w:r w:rsidRPr="00AD0394">
        <w:rPr>
          <w:sz w:val="28"/>
          <w:szCs w:val="28"/>
        </w:rPr>
        <w:t>.</w:t>
      </w:r>
    </w:p>
    <w:p w:rsidR="007A58E0" w:rsidRPr="009627FB" w:rsidRDefault="007A58E0" w:rsidP="005B13C7">
      <w:pPr>
        <w:suppressAutoHyphens/>
        <w:spacing w:after="120"/>
        <w:ind w:firstLine="720"/>
        <w:jc w:val="both"/>
        <w:rPr>
          <w:rFonts w:eastAsia="Calibri"/>
          <w:iCs/>
          <w:sz w:val="28"/>
          <w:szCs w:val="28"/>
          <w:lang w:eastAsia="ar-SA"/>
        </w:rPr>
      </w:pPr>
      <w:r w:rsidRPr="007A58E0">
        <w:rPr>
          <w:rFonts w:eastAsia="Calibri"/>
          <w:b/>
          <w:i/>
          <w:sz w:val="28"/>
          <w:szCs w:val="28"/>
          <w:lang w:eastAsia="ar-SA"/>
        </w:rPr>
        <w:t xml:space="preserve">Метод </w:t>
      </w:r>
      <w:r w:rsidRPr="009627FB">
        <w:rPr>
          <w:rFonts w:eastAsia="Calibri"/>
          <w:b/>
          <w:i/>
          <w:sz w:val="28"/>
          <w:szCs w:val="28"/>
          <w:lang w:eastAsia="ar-SA"/>
        </w:rPr>
        <w:t xml:space="preserve">замены товаров без корректировки цены </w:t>
      </w:r>
      <w:r w:rsidRPr="009627FB">
        <w:rPr>
          <w:rFonts w:eastAsia="Calibri"/>
          <w:sz w:val="28"/>
          <w:szCs w:val="28"/>
          <w:lang w:eastAsia="ar-SA"/>
        </w:rPr>
        <w:t xml:space="preserve"> предполагает, что</w:t>
      </w:r>
      <w:r w:rsidRPr="009627FB">
        <w:rPr>
          <w:rFonts w:eastAsia="Calibri"/>
          <w:iCs/>
          <w:sz w:val="28"/>
          <w:szCs w:val="28"/>
          <w:lang w:eastAsia="ar-SA"/>
        </w:rPr>
        <w:t xml:space="preserve"> любое изменение </w:t>
      </w:r>
      <w:r w:rsidR="00E77CBC" w:rsidRPr="009627FB">
        <w:rPr>
          <w:rFonts w:eastAsia="Calibri"/>
          <w:iCs/>
          <w:sz w:val="28"/>
          <w:szCs w:val="28"/>
          <w:lang w:eastAsia="ar-SA"/>
        </w:rPr>
        <w:t>цены</w:t>
      </w:r>
      <w:r w:rsidRPr="009627FB">
        <w:rPr>
          <w:rFonts w:eastAsia="Calibri"/>
          <w:iCs/>
          <w:sz w:val="28"/>
          <w:szCs w:val="28"/>
          <w:lang w:eastAsia="ar-SA"/>
        </w:rPr>
        <w:t xml:space="preserve"> заменяющего товара в текущем периоде и ценой заменяемого товара в предшествующем периоде может быть отнесено к изменению качества. В этом случае </w:t>
      </w:r>
      <w:r w:rsidR="007E5C26" w:rsidRPr="009627FB">
        <w:rPr>
          <w:rFonts w:eastAsia="Calibri"/>
          <w:iCs/>
          <w:sz w:val="28"/>
          <w:szCs w:val="28"/>
          <w:lang w:eastAsia="ar-SA"/>
        </w:rPr>
        <w:t>замещающий товар считается новым и его</w:t>
      </w:r>
      <w:r w:rsidRPr="009627FB">
        <w:rPr>
          <w:rFonts w:eastAsia="Calibri"/>
          <w:iCs/>
          <w:sz w:val="28"/>
          <w:szCs w:val="28"/>
          <w:lang w:eastAsia="ar-SA"/>
        </w:rPr>
        <w:t xml:space="preserve"> цена </w:t>
      </w:r>
      <w:r w:rsidR="007E5C26" w:rsidRPr="009627FB">
        <w:rPr>
          <w:rFonts w:eastAsia="Calibri"/>
          <w:iCs/>
          <w:sz w:val="28"/>
          <w:szCs w:val="28"/>
          <w:lang w:eastAsia="ar-SA"/>
        </w:rPr>
        <w:t>в базисном периоде</w:t>
      </w:r>
      <w:r w:rsidRPr="009627FB">
        <w:rPr>
          <w:rFonts w:eastAsia="Calibri"/>
          <w:iCs/>
          <w:sz w:val="28"/>
          <w:szCs w:val="28"/>
          <w:lang w:eastAsia="ar-SA"/>
        </w:rPr>
        <w:t xml:space="preserve"> принимается равной цене отчетного периода, а индекс цен равным 100%.</w:t>
      </w:r>
    </w:p>
    <w:p w:rsidR="002670A2" w:rsidRPr="009627FB" w:rsidRDefault="007A58E0" w:rsidP="002670A2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rFonts w:eastAsia="Calibri"/>
          <w:iCs/>
          <w:sz w:val="28"/>
          <w:szCs w:val="28"/>
          <w:lang w:eastAsia="ar-SA"/>
        </w:rPr>
        <w:t xml:space="preserve">Метод применяется </w:t>
      </w:r>
      <w:r w:rsidRPr="009627FB">
        <w:rPr>
          <w:rFonts w:eastAsia="Calibri"/>
          <w:sz w:val="28"/>
          <w:szCs w:val="28"/>
          <w:lang w:eastAsia="ar-SA"/>
        </w:rPr>
        <w:t xml:space="preserve">в случаях, когда сопоставимые по качеству заменяющие товары отсутствуют, а разница цен между заменяемым и заменяющим товарами, имеющими различный базисный период цен, относительно велика. При этом невозможно определить, какая часть различия в ценах заменяющего и заменяемого товаров обусловлена </w:t>
      </w:r>
      <w:r w:rsidRPr="009627FB">
        <w:rPr>
          <w:rFonts w:eastAsia="Calibri"/>
          <w:sz w:val="28"/>
          <w:szCs w:val="28"/>
          <w:lang w:eastAsia="ar-SA"/>
        </w:rPr>
        <w:lastRenderedPageBreak/>
        <w:t>изменениями цен, а какая - изменениями качества. Метод полностью относит его на счет каче</w:t>
      </w:r>
      <w:r w:rsidR="009F4E76">
        <w:rPr>
          <w:rFonts w:eastAsia="Calibri"/>
          <w:sz w:val="28"/>
          <w:szCs w:val="28"/>
          <w:lang w:eastAsia="ar-SA"/>
        </w:rPr>
        <w:t>ства, сохраняя цену постоянной.</w:t>
      </w:r>
    </w:p>
    <w:p w:rsidR="007A58E0" w:rsidRPr="009627FB" w:rsidRDefault="007A58E0" w:rsidP="005B13C7">
      <w:pPr>
        <w:suppressAutoHyphens/>
        <w:spacing w:after="12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27FB">
        <w:rPr>
          <w:b/>
          <w:i/>
          <w:sz w:val="28"/>
          <w:szCs w:val="28"/>
        </w:rPr>
        <w:t>Метод</w:t>
      </w:r>
      <w:r w:rsidRPr="009627FB">
        <w:rPr>
          <w:sz w:val="28"/>
          <w:szCs w:val="28"/>
        </w:rPr>
        <w:t xml:space="preserve"> </w:t>
      </w:r>
      <w:r w:rsidRPr="009627FB">
        <w:rPr>
          <w:b/>
          <w:i/>
          <w:sz w:val="28"/>
          <w:szCs w:val="28"/>
        </w:rPr>
        <w:t>экспертной оценки</w:t>
      </w:r>
      <w:r w:rsidRPr="009627FB">
        <w:rPr>
          <w:sz w:val="28"/>
          <w:szCs w:val="28"/>
        </w:rPr>
        <w:t xml:space="preserve"> основан на оценке несколькими экспертами (товароведами, менеджерами организаций торговли, специалистами </w:t>
      </w:r>
      <w:r w:rsidR="00735982">
        <w:rPr>
          <w:sz w:val="28"/>
        </w:rPr>
        <w:t xml:space="preserve">территориальных органов </w:t>
      </w:r>
      <w:r w:rsidR="00735982" w:rsidRPr="009627FB">
        <w:rPr>
          <w:sz w:val="28"/>
        </w:rPr>
        <w:t>государственной статистики</w:t>
      </w:r>
      <w:r w:rsidRPr="009627FB">
        <w:rPr>
          <w:sz w:val="28"/>
          <w:szCs w:val="28"/>
        </w:rPr>
        <w:t>, осуществляющими регистрацию цен) влияния изменения качества заменяющего товара на его цену при сравнении</w:t>
      </w:r>
      <w:r w:rsidR="009F4E76">
        <w:rPr>
          <w:sz w:val="28"/>
          <w:szCs w:val="28"/>
        </w:rPr>
        <w:t xml:space="preserve"> ее с ценой заменяемого товара.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В том случае, когда заменяющий товар стоит дороже, чем товар, который он заменяет, при формировании сопоставимой цены базисного периода может быть применен гибкий поправочный коэффициент к цене, который показывает, какая часть разницы (возможно вся разница или нулевое ее значение) в ценах по оценке экспертов может быть отнесена к влиянию качественной составляющей, а какая - к непосредственно изменению цены. </w:t>
      </w:r>
    </w:p>
    <w:p w:rsidR="007A58E0" w:rsidRPr="009627FB" w:rsidRDefault="007A58E0" w:rsidP="007A58E0">
      <w:pPr>
        <w:suppressAutoHyphens/>
        <w:spacing w:after="120"/>
        <w:ind w:firstLine="720"/>
        <w:jc w:val="both"/>
        <w:rPr>
          <w:strike/>
          <w:sz w:val="28"/>
          <w:szCs w:val="28"/>
        </w:rPr>
      </w:pPr>
      <w:r w:rsidRPr="009627FB">
        <w:rPr>
          <w:sz w:val="28"/>
          <w:szCs w:val="28"/>
        </w:rPr>
        <w:t xml:space="preserve">В случае незначительных отклонений в оценке экспертов следует ориентироваться на среднее ее значение. </w:t>
      </w:r>
    </w:p>
    <w:p w:rsidR="00D94548" w:rsidRPr="009627FB" w:rsidRDefault="00D94548" w:rsidP="005B13C7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Calibri"/>
          <w:b/>
          <w:i/>
          <w:sz w:val="28"/>
          <w:szCs w:val="28"/>
          <w:lang w:eastAsia="ar-SA"/>
        </w:rPr>
        <w:t>Метод</w:t>
      </w:r>
      <w:r w:rsidRPr="009627FB">
        <w:rPr>
          <w:rFonts w:eastAsia="Calibri"/>
          <w:sz w:val="28"/>
          <w:szCs w:val="28"/>
          <w:lang w:eastAsia="ar-SA"/>
        </w:rPr>
        <w:t xml:space="preserve"> </w:t>
      </w:r>
      <w:r w:rsidRPr="009627FB">
        <w:rPr>
          <w:rFonts w:eastAsia="Calibri"/>
          <w:b/>
          <w:i/>
          <w:sz w:val="28"/>
          <w:szCs w:val="28"/>
          <w:lang w:eastAsia="ar-SA"/>
        </w:rPr>
        <w:t>дублирования цены</w:t>
      </w:r>
      <w:r w:rsidRPr="009627FB">
        <w:rPr>
          <w:rFonts w:eastAsia="Calibri"/>
          <w:sz w:val="28"/>
          <w:szCs w:val="28"/>
          <w:lang w:eastAsia="ar-SA"/>
        </w:rPr>
        <w:t xml:space="preserve"> </w:t>
      </w:r>
      <w:r w:rsidRPr="009627FB">
        <w:rPr>
          <w:rFonts w:eastAsia="Arial"/>
          <w:sz w:val="28"/>
          <w:lang w:eastAsia="ar-SA"/>
        </w:rPr>
        <w:t xml:space="preserve">предполагает повторение последней зарегистрированной цены на товар (услугу) при ее отсутствии в организации торговли (сферы услуг) в отчетном периоде. Применение данного метода возможно в течение непродолжительного периода времени (не более 2 месяцев подряд) при условии отсутствия изменений цен на данную группу товаров (услуг). </w:t>
      </w:r>
    </w:p>
    <w:p w:rsidR="00D94548" w:rsidRPr="009627FB" w:rsidRDefault="00D94548" w:rsidP="00D94548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>Применение указанного метода в течение более длительного периода недопустимо, поскольку может привести к занижению индекса цен.</w:t>
      </w:r>
    </w:p>
    <w:p w:rsidR="00D94548" w:rsidRDefault="00D94548" w:rsidP="00D94548">
      <w:pPr>
        <w:suppressAutoHyphens/>
        <w:spacing w:after="120"/>
        <w:ind w:firstLine="720"/>
        <w:jc w:val="both"/>
        <w:rPr>
          <w:rFonts w:eastAsia="Arial"/>
          <w:sz w:val="28"/>
          <w:lang w:eastAsia="ar-SA"/>
        </w:rPr>
      </w:pPr>
      <w:r w:rsidRPr="009627FB">
        <w:rPr>
          <w:rFonts w:eastAsia="Arial"/>
          <w:sz w:val="28"/>
          <w:lang w:eastAsia="ar-SA"/>
        </w:rPr>
        <w:t>Исключение составляют товары, реализация которых носит сезонный характер. В условиях незначительной инфляции (менее 0,1% в месяц) допускается дублирование цены на весь период отсутствия товара, продолжительность которого может достигать 6 месяцев и более  (например, по меховым изделиям или зимним (летним) видам одежды и обуви).</w:t>
      </w:r>
    </w:p>
    <w:p w:rsidR="005B13C7" w:rsidRPr="009627FB" w:rsidRDefault="005B13C7" w:rsidP="005B13C7">
      <w:pPr>
        <w:suppressAutoHyphens/>
        <w:spacing w:after="120"/>
        <w:jc w:val="both"/>
        <w:rPr>
          <w:rFonts w:eastAsia="Arial"/>
          <w:sz w:val="28"/>
          <w:lang w:eastAsia="ar-SA"/>
        </w:rPr>
      </w:pPr>
    </w:p>
    <w:p w:rsidR="0098453B" w:rsidRPr="009627FB" w:rsidRDefault="00EA4B2D" w:rsidP="00C9086D">
      <w:pPr>
        <w:pStyle w:val="a3"/>
        <w:ind w:firstLine="0"/>
        <w:jc w:val="center"/>
        <w:rPr>
          <w:b/>
        </w:rPr>
      </w:pPr>
      <w:r w:rsidRPr="009627FB">
        <w:rPr>
          <w:b/>
        </w:rPr>
        <w:t>4</w:t>
      </w:r>
      <w:r w:rsidR="007338A1" w:rsidRPr="009627FB">
        <w:rPr>
          <w:b/>
        </w:rPr>
        <w:t>.</w:t>
      </w:r>
      <w:r w:rsidRPr="009627FB">
        <w:rPr>
          <w:b/>
        </w:rPr>
        <w:t>6</w:t>
      </w:r>
      <w:r w:rsidR="008801BC" w:rsidRPr="009627FB">
        <w:rPr>
          <w:b/>
        </w:rPr>
        <w:t>.</w:t>
      </w:r>
      <w:r w:rsidR="0098453B" w:rsidRPr="009627FB">
        <w:rPr>
          <w:b/>
        </w:rPr>
        <w:t xml:space="preserve"> </w:t>
      </w:r>
      <w:r w:rsidR="008801BC" w:rsidRPr="009627FB">
        <w:rPr>
          <w:b/>
        </w:rPr>
        <w:t>Особенности наблюден</w:t>
      </w:r>
      <w:r w:rsidR="00C9086D" w:rsidRPr="009627FB">
        <w:rPr>
          <w:b/>
        </w:rPr>
        <w:t>ия за ценами на сезонные товары</w:t>
      </w:r>
    </w:p>
    <w:p w:rsidR="00C9086D" w:rsidRPr="0054605E" w:rsidRDefault="00C9086D" w:rsidP="00C9086D">
      <w:pPr>
        <w:pStyle w:val="a3"/>
        <w:ind w:firstLine="0"/>
        <w:jc w:val="center"/>
        <w:rPr>
          <w:sz w:val="24"/>
          <w:szCs w:val="24"/>
        </w:rPr>
      </w:pPr>
    </w:p>
    <w:p w:rsidR="0098453B" w:rsidRPr="009627FB" w:rsidRDefault="0098453B" w:rsidP="00C9086D">
      <w:pPr>
        <w:pStyle w:val="a3"/>
        <w:suppressAutoHyphens/>
        <w:spacing w:after="80"/>
      </w:pPr>
      <w:r w:rsidRPr="009627FB">
        <w:t xml:space="preserve">Сезонными </w:t>
      </w:r>
      <w:r w:rsidR="008801BC" w:rsidRPr="009627FB">
        <w:t>являются</w:t>
      </w:r>
      <w:r w:rsidRPr="009627FB">
        <w:t xml:space="preserve"> товары и услуги, которым присущи регулярные, совпадающие с определенными сезонами или временами года</w:t>
      </w:r>
      <w:r w:rsidR="008801BC" w:rsidRPr="009627FB">
        <w:t>,</w:t>
      </w:r>
      <w:r w:rsidRPr="009627FB">
        <w:t xml:space="preserve"> колебания в динамике характеризующих их экономических показателей (в частности, потребительских цен и объемов реализации товаров и  услуг). В данной группе выделяются:</w:t>
      </w:r>
    </w:p>
    <w:p w:rsidR="0098453B" w:rsidRPr="009627FB" w:rsidRDefault="0098453B" w:rsidP="00C9086D">
      <w:pPr>
        <w:pStyle w:val="a3"/>
        <w:suppressAutoHyphens/>
        <w:spacing w:afterLines="50" w:after="120"/>
      </w:pPr>
      <w:r w:rsidRPr="009627FB">
        <w:t>товары (услуги) с ярко выраженной сезонностью - отсутствующие на рынке в течение определенных периодов года;</w:t>
      </w:r>
    </w:p>
    <w:p w:rsidR="0098453B" w:rsidRPr="009627FB" w:rsidRDefault="0098453B" w:rsidP="00C9086D">
      <w:pPr>
        <w:pStyle w:val="a3"/>
        <w:suppressAutoHyphens/>
        <w:spacing w:afterLines="50" w:after="120"/>
      </w:pPr>
      <w:r w:rsidRPr="009627FB">
        <w:lastRenderedPageBreak/>
        <w:t>товары (услуги) со слабо выраженной сезонностью - имеющиеся на рынке на протяжении всего года, но характеризующиеся регулярными колебани</w:t>
      </w:r>
      <w:r w:rsidR="0054605E">
        <w:t>ями цен или объемов реализации.</w:t>
      </w:r>
    </w:p>
    <w:p w:rsidR="0098453B" w:rsidRPr="009627FB" w:rsidRDefault="0098453B" w:rsidP="00C9086D">
      <w:pPr>
        <w:pStyle w:val="a3"/>
        <w:suppressAutoHyphens/>
        <w:spacing w:afterLines="50" w:after="120"/>
      </w:pPr>
      <w:r w:rsidRPr="009627FB">
        <w:t>Выраженные сезонные колебания потребительских цен отмечаются при реализации отдельных видов плодоовощной продукции, одежды, обуви, туристических услуг и т.п.</w:t>
      </w:r>
    </w:p>
    <w:p w:rsidR="0098453B" w:rsidRPr="009627FB" w:rsidRDefault="0098453B" w:rsidP="00C9086D">
      <w:pPr>
        <w:pStyle w:val="a3"/>
        <w:suppressAutoHyphens/>
        <w:spacing w:after="80"/>
      </w:pPr>
      <w:r w:rsidRPr="009627FB">
        <w:t>Регистрация цен на сезонные товары и услуги и учет их динамики при расчете индекса потребительских цен имеет свои особенности.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Продажа некоторых товаров и оказание отдельных видов услуг на потребительском рынке носит массовый характер в течение определенного времени года. В несезонный период года эти товары (услуги) продаются (оказываются) в незначительных объемах в условиях ограниченного потребительского спроса и предложения. Регистрация цен на сезонные товары (услуги) может быть доступна не во всех наблюдаемых </w:t>
      </w:r>
      <w:r w:rsidR="00844024" w:rsidRPr="009627FB">
        <w:t>организациях торговли города</w:t>
      </w:r>
      <w:r w:rsidR="008801BC" w:rsidRPr="009627FB">
        <w:t>, а</w:t>
      </w:r>
      <w:r w:rsidRPr="009627FB">
        <w:t xml:space="preserve"> лишь в некоторых точках реализации.</w:t>
      </w:r>
    </w:p>
    <w:p w:rsidR="0098453B" w:rsidRPr="009627FB" w:rsidRDefault="0098453B" w:rsidP="00C9086D">
      <w:pPr>
        <w:pStyle w:val="a3"/>
        <w:suppressAutoHyphens/>
        <w:spacing w:after="60"/>
      </w:pPr>
      <w:r w:rsidRPr="009627FB">
        <w:t>При отсутствии в базовой организации торговли (сферы услуг)  сезонного товара</w:t>
      </w:r>
      <w:r w:rsidR="00F76EE6" w:rsidRPr="009627FB">
        <w:t xml:space="preserve"> </w:t>
      </w:r>
      <w:r w:rsidRPr="009627FB">
        <w:t>(услуги) в межсезонный период применяются различные методы формирования недостающей  ценовой информации.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При регистрации цен на </w:t>
      </w:r>
      <w:r w:rsidRPr="009627FB">
        <w:rPr>
          <w:b/>
        </w:rPr>
        <w:t>продовольственные товары</w:t>
      </w:r>
      <w:r w:rsidRPr="009627FB">
        <w:t xml:space="preserve"> наибольшее </w:t>
      </w:r>
      <w:r w:rsidR="00B70694" w:rsidRPr="009627FB">
        <w:t>проявление</w:t>
      </w:r>
      <w:r w:rsidRPr="009627FB">
        <w:t xml:space="preserve"> сезонных факторов имеет место по товарам, входящим</w:t>
      </w:r>
      <w:r w:rsidR="002556E3" w:rsidRPr="009627FB">
        <w:t xml:space="preserve"> в группу плодоовощной продукци</w:t>
      </w:r>
      <w:r w:rsidR="002A010E" w:rsidRPr="009627FB">
        <w:t>и</w:t>
      </w:r>
      <w:r w:rsidR="002670A2" w:rsidRPr="009627FB">
        <w:t xml:space="preserve">. </w:t>
      </w:r>
      <w:r w:rsidR="004D48EA" w:rsidRPr="009627FB">
        <w:t>В целях обеспечения сопоставимости информаци</w:t>
      </w:r>
      <w:r w:rsidR="002A010E" w:rsidRPr="009627FB">
        <w:t>и о ценах на данный вид продукц</w:t>
      </w:r>
      <w:r w:rsidR="004D48EA" w:rsidRPr="009627FB">
        <w:t xml:space="preserve">ии в смежных периодах </w:t>
      </w:r>
      <w:r w:rsidRPr="009627FB">
        <w:t>применя</w:t>
      </w:r>
      <w:r w:rsidR="004D2175" w:rsidRPr="009627FB">
        <w:t>е</w:t>
      </w:r>
      <w:r w:rsidRPr="009627FB">
        <w:t>т</w:t>
      </w:r>
      <w:r w:rsidR="004D2175" w:rsidRPr="009627FB">
        <w:t>ся</w:t>
      </w:r>
      <w:r w:rsidRPr="009627FB">
        <w:t xml:space="preserve"> ряд специальных методов.</w:t>
      </w:r>
    </w:p>
    <w:p w:rsidR="0098453B" w:rsidRPr="009627FB" w:rsidRDefault="004D2175" w:rsidP="00C9086D">
      <w:pPr>
        <w:pStyle w:val="a3"/>
        <w:suppressAutoHyphens/>
        <w:spacing w:after="60"/>
      </w:pPr>
      <w:r w:rsidRPr="009627FB">
        <w:t>Например</w:t>
      </w:r>
      <w:r w:rsidR="0098453B" w:rsidRPr="009627FB">
        <w:t>, в первой поло</w:t>
      </w:r>
      <w:r w:rsidR="00835F6E" w:rsidRPr="009627FB">
        <w:t>вине летнего периода регистрация</w:t>
      </w:r>
      <w:r w:rsidR="0098453B" w:rsidRPr="009627FB">
        <w:t xml:space="preserve"> цен на картофел</w:t>
      </w:r>
      <w:r w:rsidR="00835F6E" w:rsidRPr="009627FB">
        <w:t xml:space="preserve">ь </w:t>
      </w:r>
      <w:r w:rsidR="0098453B" w:rsidRPr="009627FB">
        <w:t xml:space="preserve"> осуществля</w:t>
      </w:r>
      <w:r w:rsidR="00835F6E" w:rsidRPr="009627FB">
        <w:t>ется</w:t>
      </w:r>
      <w:r w:rsidR="0098453B" w:rsidRPr="009627FB">
        <w:t xml:space="preserve"> раздельно: на ранний картофель урожая текущего года (молодой) и картофель урожая предыдущего года, чтобы иметь возможность осуществить увязку цен на них. 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>Регистраци</w:t>
      </w:r>
      <w:r w:rsidR="00835F6E" w:rsidRPr="009627FB">
        <w:t>я</w:t>
      </w:r>
      <w:r w:rsidRPr="009627FB">
        <w:t xml:space="preserve"> цен на ранний картофель </w:t>
      </w:r>
      <w:r w:rsidR="00835F6E" w:rsidRPr="009627FB">
        <w:t>проводится</w:t>
      </w:r>
      <w:r w:rsidR="00AF12E4" w:rsidRPr="009627FB">
        <w:t>,</w:t>
      </w:r>
      <w:r w:rsidRPr="009627FB">
        <w:t xml:space="preserve"> начиная с момента первого его появления на потребительском рынке. Однако</w:t>
      </w:r>
      <w:r w:rsidR="00835F6E" w:rsidRPr="009627FB">
        <w:t>,</w:t>
      </w:r>
      <w:r w:rsidRPr="009627FB">
        <w:t xml:space="preserve"> в расчет индекса потребительских цен информация об изменении цен на ранний картофель включается лишь с приобретением массового характера продажи данного товара. В климатических условиях большинства регионов России этот период наступает во второй половине июня - первой половине июля.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Для определения цены на картофель при переходе от реализации продукции урожая предыдущего года к продаже продукции урожая текущего года  (учитывая значительную разницу в ценах) применяется метод, основанный на расчете средневзвешенных их значений с учетом доли объемов продажи раннего картофеля и картофеля урожая предыдущего года. В этом случае при расчете средневзвешенной цены картофеля постепенно учитывается возрастающий удельный вес раннего картофеля в общем объеме продажи этого товара и, соответственно, снижающийся удельный вес </w:t>
      </w:r>
      <w:r w:rsidRPr="009627FB">
        <w:lastRenderedPageBreak/>
        <w:t xml:space="preserve">картофеля урожая предыдущего года. Учет изменения соотношения в продаже этих товаров осуществляется через количество соответствующих им ценовых котировок. 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>При определении удельного веса реализации различных видов картофеля в общем объеме продажи данного продукта в городе применяются экспертные оценки, в частности, основывающиеся на консультации со специалистами организаций торговли.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>Аналогичный метод регистрации цен и расчета индексов примен</w:t>
      </w:r>
      <w:r w:rsidR="00835F6E" w:rsidRPr="009627FB">
        <w:t>яется</w:t>
      </w:r>
      <w:r w:rsidRPr="009627FB">
        <w:t xml:space="preserve"> и по другим товарам-представителям плодоовощной группы.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При регистрации цен на </w:t>
      </w:r>
      <w:r w:rsidRPr="009627FB">
        <w:rPr>
          <w:b/>
        </w:rPr>
        <w:t>непродовольственные товары</w:t>
      </w:r>
      <w:r w:rsidRPr="009627FB">
        <w:t xml:space="preserve"> наиболее выраженные сезонные изменения отмечаются по товарам, входящим в группы одежды и обуви. Особенности сезонных колебаний цен на отдельные виды одежды и обуви, как правило, идентичны. 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>Методы формирования информации о ценах на сезонные товары описаны на примере одежды.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По периодичности продаж условно виды одежды распределяются на три категории: одежда, имеющаяся в организациях торговли круглый год (несезонная одежда), и две категории сезонной одежды (летняя и зимняя одежда). 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Цены несезонных изделий, как правило, демонстрируют темп роста, соответствующий среднему темпу роста цен на все товары и услуги. 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Массовая реализация сезонной одежды осуществляется в организациях торговли в определенный непродолжительный период времени (сезон) и затем исчезает из продажи до следующего сезона. 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>Сезонные виды товаров включа</w:t>
      </w:r>
      <w:r w:rsidR="00835F6E" w:rsidRPr="009627FB">
        <w:t>ю</w:t>
      </w:r>
      <w:r w:rsidRPr="009627FB">
        <w:t>тся в набор, принятый для наблюдения за потребительскими ценами, поскольку отсутствие указанного типа товаров снизит репрезентативность индекса потребительских цен.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Для сохранения непрерывности ряда ценовой информации в период отсутствия реализации сезонных товаров (вплоть до появления его в новом сезоне в организациях торговли в достаточном количестве и ассортименте) используются различные методы определения расчетных цен. </w:t>
      </w:r>
    </w:p>
    <w:p w:rsidR="0098453B" w:rsidRPr="009627FB" w:rsidRDefault="00B70694" w:rsidP="00CB05F3">
      <w:pPr>
        <w:pStyle w:val="a3"/>
        <w:suppressAutoHyphens/>
        <w:spacing w:after="120"/>
      </w:pPr>
      <w:r w:rsidRPr="009627FB">
        <w:t>Замещение недостающей цены осуществляется</w:t>
      </w:r>
      <w:r w:rsidR="0098453B" w:rsidRPr="009627FB">
        <w:t xml:space="preserve"> исходя из последней зарегистрированной в период сезона массовой продажи данного товара цены, т. е. цены, которая предшествовала его сезонному исчезновению, при этом ее расчетное значение может определяться: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>а) с учетом динамики цен на несезонные товары данной группы;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б) с учетом динамики цен товаров данного наименования, имеющихся в продаже на протяжении всего года в других организациях торговли (например, в специализированных магазинах). Использование данного </w:t>
      </w:r>
      <w:r w:rsidRPr="009627FB">
        <w:lastRenderedPageBreak/>
        <w:t>мето</w:t>
      </w:r>
      <w:r w:rsidR="008F10DF" w:rsidRPr="009627FB">
        <w:t>да требует</w:t>
      </w:r>
      <w:r w:rsidRPr="009627FB">
        <w:t xml:space="preserve"> проведения предварительного тщательного анализа, поскольку не всегда динамика цен на сезонные товары, зафиксированная в указанных организациях торговли</w:t>
      </w:r>
      <w:r w:rsidR="00EC1619" w:rsidRPr="009627FB">
        <w:t>,</w:t>
      </w:r>
      <w:r w:rsidRPr="009627FB">
        <w:t xml:space="preserve"> может быть непосредственно использована для оценки динамики цен на эти товары в других организациях, где реализация отсутствует в межсезонный период;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>в) с учетом динамики цен по группе более высокого уровня агрегации, в которую входит сезонный товар (например, по группе «Мужская одежда», «Женская одежда</w:t>
      </w:r>
      <w:r w:rsidR="00F3686A" w:rsidRPr="009627FB">
        <w:t>»</w:t>
      </w:r>
      <w:r w:rsidRPr="009627FB">
        <w:t xml:space="preserve"> и т.д.);</w:t>
      </w:r>
    </w:p>
    <w:p w:rsidR="0098453B" w:rsidRPr="009627FB" w:rsidRDefault="008801BC" w:rsidP="00CB05F3">
      <w:pPr>
        <w:pStyle w:val="a3"/>
        <w:suppressAutoHyphens/>
        <w:spacing w:after="120"/>
      </w:pPr>
      <w:r w:rsidRPr="009627FB">
        <w:t>г</w:t>
      </w:r>
      <w:r w:rsidR="0098453B" w:rsidRPr="009627FB">
        <w:t xml:space="preserve">) в исключительных случаях  в условиях отсутствия движения цен или низких темпов их роста </w:t>
      </w:r>
      <w:r w:rsidR="007D5661" w:rsidRPr="009627FB">
        <w:t>допускается</w:t>
      </w:r>
      <w:r w:rsidR="0098453B" w:rsidRPr="009627FB">
        <w:t xml:space="preserve"> повторение цены без каких-либо изменений до начала следующего сезона.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В случае исчезновения из реализации видов одежды, </w:t>
      </w:r>
      <w:r w:rsidR="00B70694" w:rsidRPr="009627FB">
        <w:t>цены на котор</w:t>
      </w:r>
      <w:r w:rsidR="00835F6E" w:rsidRPr="009627FB">
        <w:t>ые</w:t>
      </w:r>
      <w:r w:rsidR="00B70694" w:rsidRPr="009627FB">
        <w:t xml:space="preserve"> </w:t>
      </w:r>
      <w:r w:rsidRPr="009627FB">
        <w:t>наблюда</w:t>
      </w:r>
      <w:r w:rsidR="00B70694" w:rsidRPr="009627FB">
        <w:t>лись</w:t>
      </w:r>
      <w:r w:rsidRPr="009627FB">
        <w:t xml:space="preserve"> в предыдущем сезоне, и появления товаров, имеющих отличные от предыдущих характеристики, от</w:t>
      </w:r>
      <w:r w:rsidR="00835F6E" w:rsidRPr="009627FB">
        <w:t xml:space="preserve">ражающие новые тенденции моды, </w:t>
      </w:r>
      <w:r w:rsidRPr="009627FB">
        <w:t>осуществля</w:t>
      </w:r>
      <w:r w:rsidR="00835F6E" w:rsidRPr="009627FB">
        <w:t>ется замена</w:t>
      </w:r>
      <w:r w:rsidRPr="009627FB">
        <w:t xml:space="preserve"> наблюдаемых видов товаров с учетом изменения их качества (см. </w:t>
      </w:r>
      <w:r w:rsidR="007D5661" w:rsidRPr="009627FB">
        <w:t>п.</w:t>
      </w:r>
      <w:r w:rsidR="00D054FD" w:rsidRPr="009627FB">
        <w:t>4</w:t>
      </w:r>
      <w:r w:rsidR="00835F6E" w:rsidRPr="009627FB">
        <w:t>.</w:t>
      </w:r>
      <w:r w:rsidR="00D054FD" w:rsidRPr="009627FB">
        <w:t>5.1</w:t>
      </w:r>
      <w:r w:rsidR="00844024" w:rsidRPr="009627FB">
        <w:t xml:space="preserve"> раздела </w:t>
      </w:r>
      <w:r w:rsidR="00D054FD" w:rsidRPr="009627FB">
        <w:rPr>
          <w:lang w:val="en-US"/>
        </w:rPr>
        <w:t>IV</w:t>
      </w:r>
      <w:r w:rsidRPr="009627FB">
        <w:t>).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>Описанные методы формирования расчетных цен и замены товаров применимы и для других категорий сезон</w:t>
      </w:r>
      <w:r w:rsidR="00B70694" w:rsidRPr="009627FB">
        <w:t>ных непродовольственных товаров,</w:t>
      </w:r>
      <w:r w:rsidRPr="009627FB">
        <w:t xml:space="preserve"> например</w:t>
      </w:r>
      <w:r w:rsidR="00B70694" w:rsidRPr="009627FB">
        <w:t>,</w:t>
      </w:r>
      <w:r w:rsidRPr="009627FB">
        <w:t xml:space="preserve"> обуви, товаров для физкультуры, спорта и туризма и т.п.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Фактор сезонности может проявляться также в изменении цен, тарифов на отдельные виды </w:t>
      </w:r>
      <w:r w:rsidRPr="009627FB">
        <w:rPr>
          <w:b/>
        </w:rPr>
        <w:t>услуг</w:t>
      </w:r>
      <w:r w:rsidRPr="009627FB">
        <w:t>, в частности, по группе ритуальных или туристических услуг.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>Применение методов замены по услугам, предоставление которых носит сезонный характер, имеет свои особенности.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 xml:space="preserve">Так, </w:t>
      </w:r>
      <w:r w:rsidR="00844024" w:rsidRPr="009627FB">
        <w:t xml:space="preserve">например, </w:t>
      </w:r>
      <w:r w:rsidRPr="009627FB">
        <w:t>по позиции «</w:t>
      </w:r>
      <w:r w:rsidR="00844024" w:rsidRPr="009627FB">
        <w:t>Р</w:t>
      </w:r>
      <w:r w:rsidRPr="009627FB">
        <w:t>ытье могилы» в отдельных регионах применяются цены, дифференцированные по сезонам, так называемые «зимние» и «летние</w:t>
      </w:r>
      <w:r w:rsidR="00442C88" w:rsidRPr="009627FB">
        <w:t>» цены</w:t>
      </w:r>
      <w:r w:rsidRPr="009627FB">
        <w:t xml:space="preserve">. Время действия этих цен разграничивается на осенне-зимний и весенне-летний периоды (например, с октября по март и с апреля по сентябрь). 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>При расчете индекса цен по данной позиции при переходе от «зимней цены» к «летней цене» и наоборот, осуществля</w:t>
      </w:r>
      <w:r w:rsidR="00835F6E" w:rsidRPr="009627FB">
        <w:t>е</w:t>
      </w:r>
      <w:r w:rsidRPr="009627FB">
        <w:t>т</w:t>
      </w:r>
      <w:r w:rsidR="00835F6E" w:rsidRPr="009627FB">
        <w:t>ся</w:t>
      </w:r>
      <w:r w:rsidRPr="009627FB">
        <w:t xml:space="preserve"> смен</w:t>
      </w:r>
      <w:r w:rsidR="00835F6E" w:rsidRPr="009627FB">
        <w:t>а</w:t>
      </w:r>
      <w:r w:rsidRPr="009627FB">
        <w:t xml:space="preserve"> базисной цены</w:t>
      </w:r>
      <w:r w:rsidR="009F7614" w:rsidRPr="009627FB">
        <w:t xml:space="preserve"> (т.е. «летняя цена» отчетного периода сравнивается с последней зафиксированной «летней ценой»)</w:t>
      </w:r>
      <w:r w:rsidRPr="009627FB">
        <w:t>. При этом, если в течение действия, например, «</w:t>
      </w:r>
      <w:r w:rsidR="009F7614" w:rsidRPr="009627FB">
        <w:t xml:space="preserve">зимней </w:t>
      </w:r>
      <w:r w:rsidRPr="009627FB">
        <w:t xml:space="preserve">цены» произошло ее изменение, оно </w:t>
      </w:r>
      <w:r w:rsidR="009F7614" w:rsidRPr="009627FB">
        <w:t xml:space="preserve">должно быть </w:t>
      </w:r>
      <w:r w:rsidRPr="009627FB">
        <w:t>отраж</w:t>
      </w:r>
      <w:r w:rsidR="009F7614" w:rsidRPr="009627FB">
        <w:t>ено</w:t>
      </w:r>
      <w:r w:rsidRPr="009627FB">
        <w:t xml:space="preserve"> </w:t>
      </w:r>
      <w:r w:rsidR="009F7614" w:rsidRPr="009627FB">
        <w:t>в базисной «летней цене», т.е. эта цена корректируется в</w:t>
      </w:r>
      <w:r w:rsidR="003A1E78" w:rsidRPr="009627FB">
        <w:t xml:space="preserve"> соответстви</w:t>
      </w:r>
      <w:r w:rsidR="005936A5" w:rsidRPr="009627FB">
        <w:t>и</w:t>
      </w:r>
      <w:r w:rsidR="003A1E78" w:rsidRPr="009627FB">
        <w:t xml:space="preserve"> с изменением</w:t>
      </w:r>
      <w:r w:rsidR="009F7614" w:rsidRPr="009627FB">
        <w:t xml:space="preserve"> цен в зимний период</w:t>
      </w:r>
      <w:r w:rsidRPr="009627FB">
        <w:t>.</w:t>
      </w:r>
    </w:p>
    <w:p w:rsidR="0098453B" w:rsidRPr="009627FB" w:rsidRDefault="0098453B" w:rsidP="00CB05F3">
      <w:pPr>
        <w:pStyle w:val="a3"/>
        <w:suppressAutoHyphens/>
        <w:spacing w:after="120"/>
      </w:pPr>
      <w:r w:rsidRPr="009627FB">
        <w:t>По туристическим услугам, а также некоторым другим видам услуг возможно проведение следующих методов замены:</w:t>
      </w:r>
    </w:p>
    <w:p w:rsidR="00B70694" w:rsidRPr="009627FB" w:rsidRDefault="00CA0CD9" w:rsidP="00CB05F3">
      <w:pPr>
        <w:pStyle w:val="a3"/>
        <w:suppressAutoHyphens/>
        <w:spacing w:after="120"/>
      </w:pPr>
      <w:r w:rsidRPr="009627FB">
        <w:lastRenderedPageBreak/>
        <w:t>а</w:t>
      </w:r>
      <w:r w:rsidR="003A0E84" w:rsidRPr="009627FB">
        <w:t>) в</w:t>
      </w:r>
      <w:r w:rsidR="00B70694" w:rsidRPr="009627FB">
        <w:t xml:space="preserve"> период существенных темпов инфляции, а также при значительном темпе изменения курса иностранной валюты</w:t>
      </w:r>
      <w:r w:rsidRPr="009627FB">
        <w:t xml:space="preserve"> (доллара США, </w:t>
      </w:r>
      <w:r w:rsidR="00835F6E" w:rsidRPr="009627FB">
        <w:t>евро</w:t>
      </w:r>
      <w:r w:rsidRPr="009627FB">
        <w:t>)</w:t>
      </w:r>
      <w:r w:rsidR="00B70694" w:rsidRPr="009627FB">
        <w:t xml:space="preserve"> по отношению к российскому рублю (темп прироста, снижения более 1% в месяц), возможно индексирование цены путевки в соответствии со средним темпом роста потребительских цен и тарифов на все товары и услуги, темпом роста потребительских цен и тарифов по группе «услуги» или в соответствии с темпом изменения курса иностранных валют по отношению к россий</w:t>
      </w:r>
      <w:r w:rsidR="003A0E84" w:rsidRPr="009627FB">
        <w:t>скому рублю;</w:t>
      </w:r>
    </w:p>
    <w:p w:rsidR="00D11F59" w:rsidRDefault="00CA0CD9" w:rsidP="00D11F59">
      <w:pPr>
        <w:pStyle w:val="a3"/>
        <w:suppressAutoHyphens/>
        <w:spacing w:after="120"/>
      </w:pPr>
      <w:r w:rsidRPr="009627FB">
        <w:t>б</w:t>
      </w:r>
      <w:r w:rsidR="003A0E84" w:rsidRPr="009627FB">
        <w:t>) в</w:t>
      </w:r>
      <w:r w:rsidR="0098453B" w:rsidRPr="009627FB">
        <w:t xml:space="preserve"> период низких темпов инфляции возможно использование метода дублирования цены, т.е. в течение всего периода отсутствия фактической реализации путевок на отобранные для наблюдения туры допустимо повторение последней цены путевки, зарегистрированной в сезонный период.</w:t>
      </w:r>
    </w:p>
    <w:p w:rsidR="00E74626" w:rsidRDefault="00E74626" w:rsidP="00E74626">
      <w:pPr>
        <w:pStyle w:val="a3"/>
        <w:suppressAutoHyphens/>
      </w:pPr>
    </w:p>
    <w:p w:rsidR="00E74626" w:rsidRPr="009627FB" w:rsidRDefault="00E74626" w:rsidP="00E74626">
      <w:pPr>
        <w:pStyle w:val="a3"/>
        <w:suppressAutoHyphens/>
      </w:pPr>
    </w:p>
    <w:p w:rsidR="00CB05F3" w:rsidRPr="009627FB" w:rsidRDefault="00EA4B2D" w:rsidP="00D11F59">
      <w:pPr>
        <w:pStyle w:val="a3"/>
        <w:suppressAutoHyphens/>
        <w:ind w:firstLine="0"/>
        <w:jc w:val="center"/>
        <w:rPr>
          <w:b/>
          <w:bCs/>
        </w:rPr>
      </w:pPr>
      <w:r w:rsidRPr="009627FB">
        <w:rPr>
          <w:b/>
          <w:bCs/>
        </w:rPr>
        <w:t>4</w:t>
      </w:r>
      <w:r w:rsidR="007338A1" w:rsidRPr="006C2980">
        <w:rPr>
          <w:b/>
          <w:bCs/>
        </w:rPr>
        <w:t>.</w:t>
      </w:r>
      <w:r w:rsidRPr="009627FB">
        <w:rPr>
          <w:b/>
          <w:bCs/>
        </w:rPr>
        <w:t>7</w:t>
      </w:r>
      <w:r w:rsidR="003F1814" w:rsidRPr="009627FB">
        <w:rPr>
          <w:b/>
          <w:bCs/>
        </w:rPr>
        <w:t>. Проверка достоверности информации</w:t>
      </w:r>
    </w:p>
    <w:p w:rsidR="003F1814" w:rsidRPr="009627FB" w:rsidRDefault="003F1814" w:rsidP="00D11F59">
      <w:pPr>
        <w:pStyle w:val="a3"/>
        <w:ind w:firstLine="0"/>
        <w:jc w:val="center"/>
        <w:rPr>
          <w:b/>
          <w:bCs/>
        </w:rPr>
      </w:pPr>
      <w:r w:rsidRPr="009627FB">
        <w:rPr>
          <w:b/>
          <w:bCs/>
        </w:rPr>
        <w:t>об уровнях потребительских цен</w:t>
      </w:r>
    </w:p>
    <w:p w:rsidR="003F1814" w:rsidRPr="009627FB" w:rsidRDefault="003F1814" w:rsidP="00CB05F3">
      <w:pPr>
        <w:pStyle w:val="a3"/>
        <w:suppressAutoHyphens/>
        <w:spacing w:after="120"/>
      </w:pPr>
    </w:p>
    <w:p w:rsidR="003F1814" w:rsidRPr="009627FB" w:rsidRDefault="003F1814" w:rsidP="00CB05F3">
      <w:pPr>
        <w:pStyle w:val="a3"/>
        <w:suppressAutoHyphens/>
        <w:spacing w:after="120"/>
      </w:pPr>
      <w:r w:rsidRPr="009627FB">
        <w:t>Необходимым условием обеспечения достоверности первичной информации о ценах, составляющих основу для исчисления индекса потребительских цен, является проведение систематических контрольных проверок регистрации потребительских цен и тарифов на товары и услуги.</w:t>
      </w:r>
    </w:p>
    <w:p w:rsidR="003F1814" w:rsidRPr="009627FB" w:rsidRDefault="003F1814" w:rsidP="00CB05F3">
      <w:pPr>
        <w:pStyle w:val="a3"/>
        <w:suppressAutoHyphens/>
        <w:spacing w:after="120"/>
      </w:pPr>
      <w:r w:rsidRPr="009627FB">
        <w:t>Основной целью проведения систематических проверок регистрации потребительских цен и тарифов на товары и услуги является повышение качества и достоверности собираемой первичной информации об их уровне.</w:t>
      </w:r>
    </w:p>
    <w:p w:rsidR="003F1814" w:rsidRPr="009627FB" w:rsidRDefault="003F1814" w:rsidP="00CB05F3">
      <w:pPr>
        <w:pStyle w:val="a3"/>
        <w:suppressAutoHyphens/>
        <w:spacing w:after="120"/>
      </w:pPr>
      <w:r w:rsidRPr="009627FB">
        <w:t>Одним из методов контроля качества первичной информации о потребительских ценах является выборочный контрольный обход организаций торговли и сферы услуг, в которых производится регистрация потребительских цен (тарифов).</w:t>
      </w:r>
    </w:p>
    <w:p w:rsidR="003F1814" w:rsidRPr="009627FB" w:rsidRDefault="003F1814" w:rsidP="00CB05F3">
      <w:pPr>
        <w:pStyle w:val="a3"/>
        <w:suppressAutoHyphens/>
        <w:spacing w:after="120"/>
      </w:pPr>
      <w:r w:rsidRPr="009627FB">
        <w:t>Контрольный обход проводится совместно с регистратором цен во время ежемесячной регистрации потребительских цен или на следующий день после посещения регистратором объекта наблюдения.</w:t>
      </w:r>
    </w:p>
    <w:p w:rsidR="003F1814" w:rsidRPr="009627FB" w:rsidRDefault="003F1814" w:rsidP="00CB05F3">
      <w:pPr>
        <w:pStyle w:val="a3"/>
        <w:suppressAutoHyphens/>
        <w:spacing w:after="120"/>
      </w:pPr>
      <w:r w:rsidRPr="009627FB">
        <w:t xml:space="preserve">Все необходимые корректировки первичной информации, выявленные при контрольных обходах организаций торговли и сферы услуг, вносятся в массив первичной ценовой информации до завершения расчетов региональных индексов потребительских цен за отчетный период. </w:t>
      </w:r>
    </w:p>
    <w:p w:rsidR="003F1814" w:rsidRPr="009627FB" w:rsidRDefault="003F1814" w:rsidP="00CB05F3">
      <w:pPr>
        <w:pStyle w:val="a3"/>
        <w:suppressAutoHyphens/>
        <w:spacing w:after="120"/>
      </w:pPr>
      <w:r w:rsidRPr="009627FB">
        <w:t>Контрольные мероприятия проводятся по следующей схеме:</w:t>
      </w:r>
    </w:p>
    <w:p w:rsidR="003F1814" w:rsidRPr="009627FB" w:rsidRDefault="00E74626" w:rsidP="004505E0">
      <w:pPr>
        <w:pStyle w:val="a3"/>
        <w:suppressAutoHyphens/>
        <w:spacing w:after="60"/>
      </w:pPr>
      <w:r>
        <w:t>а) к</w:t>
      </w:r>
      <w:r w:rsidR="003F1814" w:rsidRPr="009627FB">
        <w:t xml:space="preserve">онтроль информации, собранной в процессе регистрации цен, обеспечивают специалисты по статистике потребительских цен, обладающие достаточно высокой квалификацией и опытом работы в области статистики </w:t>
      </w:r>
      <w:r w:rsidR="003F1814" w:rsidRPr="009627FB">
        <w:lastRenderedPageBreak/>
        <w:t xml:space="preserve">цен (ведущие, главные специалисты, заместители начальника отдела, в случае необходимости </w:t>
      </w:r>
      <w:r w:rsidR="00AC5A82" w:rsidRPr="009627FB">
        <w:t>-</w:t>
      </w:r>
      <w:r w:rsidR="003F1814" w:rsidRPr="009627FB">
        <w:t xml:space="preserve"> начальник отдела). По факту возникновения претензий к качеству собираемой информации о потребительских ценах проверки проводятся совместно со специалистами других подразделений,  использующих в своей деятельности информацию о потребительских ценах (статистика внутренней и внешней торговли, уровня жизни, усл</w:t>
      </w:r>
      <w:r>
        <w:t>уг, национальных счетов и т.д.).</w:t>
      </w:r>
    </w:p>
    <w:p w:rsidR="003F1814" w:rsidRPr="009627FB" w:rsidRDefault="003F1814" w:rsidP="004505E0">
      <w:pPr>
        <w:pStyle w:val="a3"/>
        <w:suppressAutoHyphens/>
        <w:spacing w:after="60"/>
      </w:pPr>
      <w:r w:rsidRPr="009627FB">
        <w:t xml:space="preserve">Проверка осуществляется в соответствии с </w:t>
      </w:r>
      <w:r w:rsidR="00CB721D">
        <w:t>«</w:t>
      </w:r>
      <w:r w:rsidRPr="009627FB">
        <w:t xml:space="preserve">Планом </w:t>
      </w:r>
      <w:r w:rsidR="00CB721D">
        <w:t xml:space="preserve">контрольных проверок </w:t>
      </w:r>
      <w:r w:rsidR="00CB721D" w:rsidRPr="009627FB">
        <w:t>регистрации потребительских цен и тарифов на товары и услуги</w:t>
      </w:r>
      <w:r w:rsidR="00CB721D">
        <w:t>»</w:t>
      </w:r>
      <w:r w:rsidRPr="009627FB">
        <w:t>, который утверждается руководителем территориального органа Федеральной службы государственной статистики.</w:t>
      </w:r>
    </w:p>
    <w:p w:rsidR="003F1814" w:rsidRPr="009627FB" w:rsidRDefault="00E74626" w:rsidP="004505E0">
      <w:pPr>
        <w:pStyle w:val="a3"/>
        <w:suppressAutoHyphens/>
        <w:spacing w:after="60"/>
      </w:pPr>
      <w:r>
        <w:t>б) к</w:t>
      </w:r>
      <w:r w:rsidR="003F1814" w:rsidRPr="009627FB">
        <w:t>онтрольные мероприятия проводятся выборочным методом по перечню товаров (услуг)</w:t>
      </w:r>
      <w:r w:rsidR="00D91527" w:rsidRPr="009627FB">
        <w:t>-</w:t>
      </w:r>
      <w:r w:rsidR="003F1814" w:rsidRPr="009627FB">
        <w:t>представителей и организаций торговли (сферы услуг), отобранных для наблюдения за потребительскими ценами. При этом необходимо обеспечить в течение года проверку достоверности регистрации потребительских цен и тарифов, осуществляемой всеми регистраторами цен,  по возможно широкому переч</w:t>
      </w:r>
      <w:r>
        <w:t>ню наблюдаемых товаров и услуг.</w:t>
      </w:r>
    </w:p>
    <w:p w:rsidR="003F1814" w:rsidRPr="009627FB" w:rsidRDefault="00E74626" w:rsidP="004505E0">
      <w:pPr>
        <w:pStyle w:val="a3"/>
        <w:suppressAutoHyphens/>
        <w:spacing w:after="60"/>
      </w:pPr>
      <w:r>
        <w:t>в) п</w:t>
      </w:r>
      <w:r w:rsidR="003F1814" w:rsidRPr="009627FB">
        <w:t>о результатам контрольной проверки заполняется «</w:t>
      </w:r>
      <w:r w:rsidR="003711B6">
        <w:t xml:space="preserve">Отчет о </w:t>
      </w:r>
      <w:r w:rsidR="003F1814" w:rsidRPr="009627FB">
        <w:t>контрольной проверк</w:t>
      </w:r>
      <w:r w:rsidR="00DA7B52">
        <w:t>е</w:t>
      </w:r>
      <w:r w:rsidR="003F1814" w:rsidRPr="009627FB">
        <w:t xml:space="preserve"> регистрации потребительских цен и тарифов на товары и услуги».</w:t>
      </w:r>
    </w:p>
    <w:p w:rsidR="006531BE" w:rsidRPr="009627FB" w:rsidRDefault="006531BE" w:rsidP="006531BE">
      <w:pPr>
        <w:pStyle w:val="a3"/>
        <w:suppressAutoHyphens/>
        <w:ind w:firstLine="0"/>
      </w:pPr>
    </w:p>
    <w:p w:rsidR="000E0EE8" w:rsidRPr="009627FB" w:rsidRDefault="000E0EE8" w:rsidP="006531BE">
      <w:pPr>
        <w:pStyle w:val="a3"/>
        <w:suppressAutoHyphens/>
        <w:ind w:firstLine="0"/>
      </w:pPr>
    </w:p>
    <w:p w:rsidR="00D91527" w:rsidRPr="009627FB" w:rsidRDefault="007338A1" w:rsidP="00CB05F3">
      <w:pPr>
        <w:pStyle w:val="a3"/>
        <w:suppressAutoHyphens/>
        <w:ind w:firstLine="0"/>
        <w:jc w:val="center"/>
        <w:rPr>
          <w:b/>
          <w:bCs/>
        </w:rPr>
      </w:pPr>
      <w:r w:rsidRPr="009627FB">
        <w:rPr>
          <w:b/>
          <w:bCs/>
          <w:caps/>
          <w:lang w:val="en-US"/>
        </w:rPr>
        <w:t>V</w:t>
      </w:r>
      <w:r w:rsidR="002A7553" w:rsidRPr="009627FB">
        <w:rPr>
          <w:b/>
          <w:bCs/>
          <w:caps/>
        </w:rPr>
        <w:t>.</w:t>
      </w:r>
      <w:r w:rsidR="00D54CBD" w:rsidRPr="009627FB">
        <w:rPr>
          <w:b/>
          <w:bCs/>
          <w:caps/>
        </w:rPr>
        <w:t xml:space="preserve"> </w:t>
      </w:r>
      <w:r w:rsidR="00D54CBD" w:rsidRPr="009627FB">
        <w:rPr>
          <w:b/>
          <w:bCs/>
        </w:rPr>
        <w:t>Классификаторы, используемые при расчете</w:t>
      </w:r>
    </w:p>
    <w:p w:rsidR="00D54CBD" w:rsidRPr="009627FB" w:rsidRDefault="00D54CBD" w:rsidP="00CB05F3">
      <w:pPr>
        <w:pStyle w:val="a3"/>
        <w:ind w:firstLine="0"/>
        <w:jc w:val="center"/>
      </w:pPr>
      <w:r w:rsidRPr="009627FB">
        <w:rPr>
          <w:b/>
          <w:bCs/>
        </w:rPr>
        <w:t>индекса потребительских цен</w:t>
      </w:r>
    </w:p>
    <w:p w:rsidR="00D54CBD" w:rsidRPr="004505E0" w:rsidRDefault="00D54CBD" w:rsidP="00CB05F3">
      <w:pPr>
        <w:jc w:val="center"/>
        <w:rPr>
          <w:sz w:val="24"/>
          <w:szCs w:val="24"/>
        </w:rPr>
      </w:pPr>
    </w:p>
    <w:p w:rsidR="00B36181" w:rsidRPr="009627FB" w:rsidRDefault="00D54CBD" w:rsidP="00CB05F3">
      <w:pPr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Расчет индекса потребительских цен на товары и услуги осуществ</w:t>
      </w:r>
      <w:r w:rsidR="007D10C3" w:rsidRPr="009627FB">
        <w:rPr>
          <w:sz w:val="28"/>
        </w:rPr>
        <w:t>ляется в двух группировках</w:t>
      </w:r>
      <w:r w:rsidR="00512A47" w:rsidRPr="009627FB">
        <w:rPr>
          <w:sz w:val="28"/>
        </w:rPr>
        <w:t>:</w:t>
      </w:r>
    </w:p>
    <w:p w:rsidR="00B36181" w:rsidRPr="009627FB" w:rsidRDefault="00BC7ACA" w:rsidP="00CB05F3">
      <w:pPr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а) </w:t>
      </w:r>
      <w:r w:rsidR="0005686F" w:rsidRPr="009627FB">
        <w:rPr>
          <w:sz w:val="28"/>
        </w:rPr>
        <w:t xml:space="preserve">в соответствии с </w:t>
      </w:r>
      <w:r w:rsidR="008845FA" w:rsidRPr="009627FB">
        <w:rPr>
          <w:bCs/>
          <w:iCs/>
          <w:sz w:val="28"/>
        </w:rPr>
        <w:t>к</w:t>
      </w:r>
      <w:r w:rsidR="00B36181" w:rsidRPr="009627FB">
        <w:rPr>
          <w:bCs/>
          <w:iCs/>
          <w:sz w:val="28"/>
        </w:rPr>
        <w:t>лассификатор</w:t>
      </w:r>
      <w:r w:rsidR="0005686F" w:rsidRPr="009627FB">
        <w:rPr>
          <w:bCs/>
          <w:iCs/>
          <w:sz w:val="28"/>
        </w:rPr>
        <w:t>ом</w:t>
      </w:r>
      <w:r w:rsidR="00B36181" w:rsidRPr="009627FB">
        <w:rPr>
          <w:bCs/>
          <w:iCs/>
          <w:sz w:val="28"/>
        </w:rPr>
        <w:t xml:space="preserve"> индивидуального потребления по целям (</w:t>
      </w:r>
      <w:r w:rsidR="002E1625">
        <w:rPr>
          <w:bCs/>
          <w:iCs/>
          <w:sz w:val="28"/>
        </w:rPr>
        <w:t xml:space="preserve">далее – </w:t>
      </w:r>
      <w:r w:rsidR="00B36181" w:rsidRPr="009627FB">
        <w:rPr>
          <w:bCs/>
          <w:iCs/>
          <w:sz w:val="28"/>
        </w:rPr>
        <w:t>КИПЦ</w:t>
      </w:r>
      <w:r w:rsidR="00F90D95" w:rsidRPr="009627FB">
        <w:rPr>
          <w:bCs/>
          <w:iCs/>
          <w:sz w:val="28"/>
        </w:rPr>
        <w:t>)</w:t>
      </w:r>
      <w:r w:rsidR="008845FA" w:rsidRPr="009627FB">
        <w:rPr>
          <w:bCs/>
          <w:iCs/>
          <w:sz w:val="28"/>
        </w:rPr>
        <w:t>;</w:t>
      </w:r>
    </w:p>
    <w:p w:rsidR="00BC7ACA" w:rsidRPr="009627FB" w:rsidRDefault="00BC7ACA" w:rsidP="00CB05F3">
      <w:pPr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б) </w:t>
      </w:r>
      <w:r w:rsidR="00F90D95" w:rsidRPr="009627FB">
        <w:rPr>
          <w:sz w:val="28"/>
        </w:rPr>
        <w:t>в национальном определении.</w:t>
      </w:r>
    </w:p>
    <w:p w:rsidR="00D54CBD" w:rsidRPr="009627FB" w:rsidRDefault="008845FA" w:rsidP="00EF5974">
      <w:pPr>
        <w:suppressAutoHyphens/>
        <w:spacing w:after="120"/>
        <w:ind w:firstLine="720"/>
        <w:jc w:val="both"/>
        <w:rPr>
          <w:color w:val="000000"/>
          <w:sz w:val="28"/>
          <w:szCs w:val="28"/>
        </w:rPr>
      </w:pPr>
      <w:r w:rsidRPr="009627FB">
        <w:rPr>
          <w:b/>
          <w:color w:val="000000"/>
          <w:sz w:val="28"/>
          <w:szCs w:val="28"/>
        </w:rPr>
        <w:t>К</w:t>
      </w:r>
      <w:r w:rsidR="00D54CBD" w:rsidRPr="009627FB">
        <w:rPr>
          <w:b/>
          <w:color w:val="000000"/>
          <w:sz w:val="28"/>
          <w:szCs w:val="28"/>
        </w:rPr>
        <w:t>лассификация индивидуального потребления по целям</w:t>
      </w:r>
      <w:r w:rsidR="00D54CBD" w:rsidRPr="009627FB">
        <w:rPr>
          <w:color w:val="000000"/>
          <w:sz w:val="28"/>
          <w:szCs w:val="28"/>
        </w:rPr>
        <w:t xml:space="preserve"> </w:t>
      </w:r>
      <w:r w:rsidRPr="009627FB">
        <w:rPr>
          <w:color w:val="000000"/>
          <w:sz w:val="28"/>
          <w:szCs w:val="28"/>
        </w:rPr>
        <w:t>(</w:t>
      </w:r>
      <w:r w:rsidR="00D54CBD" w:rsidRPr="009627FB">
        <w:rPr>
          <w:color w:val="000000"/>
          <w:sz w:val="28"/>
          <w:szCs w:val="28"/>
        </w:rPr>
        <w:t xml:space="preserve">Classification Of Individual Consumption By Purpose </w:t>
      </w:r>
      <w:r w:rsidRPr="009627FB">
        <w:rPr>
          <w:color w:val="000000"/>
          <w:sz w:val="28"/>
          <w:szCs w:val="28"/>
        </w:rPr>
        <w:t xml:space="preserve">- </w:t>
      </w:r>
      <w:r w:rsidR="00D54CBD" w:rsidRPr="009627FB">
        <w:rPr>
          <w:color w:val="000000"/>
          <w:sz w:val="28"/>
          <w:szCs w:val="28"/>
        </w:rPr>
        <w:t xml:space="preserve">COICOP), </w:t>
      </w:r>
      <w:r w:rsidRPr="009627FB">
        <w:rPr>
          <w:color w:val="000000"/>
          <w:sz w:val="28"/>
          <w:szCs w:val="28"/>
        </w:rPr>
        <w:t>является</w:t>
      </w:r>
      <w:r w:rsidR="00D54CBD" w:rsidRPr="009627FB">
        <w:rPr>
          <w:color w:val="000000"/>
          <w:sz w:val="28"/>
          <w:szCs w:val="28"/>
        </w:rPr>
        <w:t xml:space="preserve"> одной из четырех функциональных классификаций, описанны</w:t>
      </w:r>
      <w:r w:rsidR="00A722A6" w:rsidRPr="009627FB">
        <w:rPr>
          <w:color w:val="000000"/>
          <w:sz w:val="28"/>
          <w:szCs w:val="28"/>
        </w:rPr>
        <w:t xml:space="preserve">х в Системе </w:t>
      </w:r>
      <w:r w:rsidR="00835F6E" w:rsidRPr="009627FB">
        <w:rPr>
          <w:color w:val="000000"/>
          <w:sz w:val="28"/>
          <w:szCs w:val="28"/>
        </w:rPr>
        <w:t>национальных с</w:t>
      </w:r>
      <w:r w:rsidR="00A722A6" w:rsidRPr="009627FB">
        <w:rPr>
          <w:color w:val="000000"/>
          <w:sz w:val="28"/>
          <w:szCs w:val="28"/>
        </w:rPr>
        <w:t>четов.</w:t>
      </w:r>
    </w:p>
    <w:p w:rsidR="00D54CBD" w:rsidRPr="009627FB" w:rsidRDefault="00D54CBD" w:rsidP="00EF5974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9627FB">
        <w:rPr>
          <w:bCs/>
          <w:iCs/>
          <w:sz w:val="28"/>
        </w:rPr>
        <w:t>В классификаторе основные направления (разделы) последовательно детализированы на группы, классы, категории, в состав которых входят соответствующие виды товаров и услуг, приобретенные населением для непроиз</w:t>
      </w:r>
      <w:r w:rsidR="00E229D0">
        <w:rPr>
          <w:bCs/>
          <w:iCs/>
          <w:sz w:val="28"/>
        </w:rPr>
        <w:t>водственного потребления.</w:t>
      </w:r>
    </w:p>
    <w:p w:rsidR="00D54CBD" w:rsidRPr="009627FB" w:rsidRDefault="00D54CBD" w:rsidP="00221545">
      <w:pPr>
        <w:suppressAutoHyphens/>
        <w:spacing w:after="60"/>
        <w:ind w:firstLine="720"/>
        <w:jc w:val="both"/>
        <w:rPr>
          <w:bCs/>
          <w:iCs/>
          <w:sz w:val="28"/>
        </w:rPr>
      </w:pPr>
      <w:r w:rsidRPr="009627FB">
        <w:rPr>
          <w:bCs/>
          <w:iCs/>
          <w:sz w:val="28"/>
        </w:rPr>
        <w:t xml:space="preserve">Классы в КИПЦ </w:t>
      </w:r>
      <w:r w:rsidR="00EA3A3C" w:rsidRPr="009627FB">
        <w:rPr>
          <w:bCs/>
          <w:iCs/>
          <w:sz w:val="28"/>
        </w:rPr>
        <w:t xml:space="preserve">подразделяются </w:t>
      </w:r>
      <w:r w:rsidRPr="009627FB">
        <w:rPr>
          <w:bCs/>
          <w:iCs/>
          <w:sz w:val="28"/>
        </w:rPr>
        <w:t>по ти</w:t>
      </w:r>
      <w:r w:rsidR="00E229D0">
        <w:rPr>
          <w:bCs/>
          <w:iCs/>
          <w:sz w:val="28"/>
        </w:rPr>
        <w:t>пу продукта и обозначаются как:</w:t>
      </w:r>
    </w:p>
    <w:p w:rsidR="00D54CBD" w:rsidRPr="009627FB" w:rsidRDefault="00D54CBD" w:rsidP="00221545">
      <w:pPr>
        <w:suppressAutoHyphens/>
        <w:spacing w:after="40"/>
        <w:ind w:firstLine="720"/>
        <w:jc w:val="both"/>
        <w:rPr>
          <w:sz w:val="28"/>
        </w:rPr>
      </w:pPr>
      <w:r w:rsidRPr="009627FB">
        <w:rPr>
          <w:sz w:val="28"/>
        </w:rPr>
        <w:lastRenderedPageBreak/>
        <w:t xml:space="preserve">Д (товары </w:t>
      </w:r>
      <w:r w:rsidRPr="009627FB">
        <w:rPr>
          <w:b/>
          <w:bCs/>
          <w:sz w:val="28"/>
        </w:rPr>
        <w:t>длительного</w:t>
      </w:r>
      <w:r w:rsidRPr="009627FB">
        <w:rPr>
          <w:sz w:val="28"/>
        </w:rPr>
        <w:t xml:space="preserve"> пользования) - товары, используемые потребителями многократно в течение продолжительного времени (нескольких месяцев, лет), отличаются высокой ценой (мебель, телевизоры, холодильники, стиральные машины и др.);</w:t>
      </w:r>
    </w:p>
    <w:p w:rsidR="00D54CBD" w:rsidRPr="009627FB" w:rsidRDefault="00D54CBD" w:rsidP="00221545">
      <w:pPr>
        <w:suppressAutoHyphens/>
        <w:spacing w:after="40"/>
        <w:ind w:firstLine="720"/>
        <w:jc w:val="both"/>
        <w:rPr>
          <w:sz w:val="28"/>
        </w:rPr>
      </w:pPr>
      <w:r w:rsidRPr="009627FB">
        <w:rPr>
          <w:sz w:val="28"/>
        </w:rPr>
        <w:t xml:space="preserve">ПД (товары </w:t>
      </w:r>
      <w:r w:rsidRPr="009627FB">
        <w:rPr>
          <w:b/>
          <w:bCs/>
          <w:sz w:val="28"/>
        </w:rPr>
        <w:t>полудлительного</w:t>
      </w:r>
      <w:r w:rsidR="00450677" w:rsidRPr="009627FB">
        <w:rPr>
          <w:sz w:val="28"/>
        </w:rPr>
        <w:t xml:space="preserve"> пользования) </w:t>
      </w:r>
      <w:r w:rsidR="00B96464" w:rsidRPr="009627FB">
        <w:rPr>
          <w:sz w:val="28"/>
        </w:rPr>
        <w:t>-</w:t>
      </w:r>
      <w:r w:rsidR="00450677" w:rsidRPr="009627FB">
        <w:rPr>
          <w:sz w:val="28"/>
        </w:rPr>
        <w:t xml:space="preserve"> товары, </w:t>
      </w:r>
      <w:r w:rsidR="00DA7A2B" w:rsidRPr="009627FB">
        <w:rPr>
          <w:sz w:val="28"/>
        </w:rPr>
        <w:t>срок службы</w:t>
      </w:r>
      <w:r w:rsidRPr="009627FB">
        <w:rPr>
          <w:sz w:val="28"/>
        </w:rPr>
        <w:t xml:space="preserve"> которых может превышать один год, но фактически он бывает значительно короче, а цены на них </w:t>
      </w:r>
      <w:r w:rsidR="00AC5A82" w:rsidRPr="009627FB">
        <w:rPr>
          <w:sz w:val="28"/>
        </w:rPr>
        <w:t>-</w:t>
      </w:r>
      <w:r w:rsidRPr="009627FB">
        <w:rPr>
          <w:sz w:val="28"/>
        </w:rPr>
        <w:t xml:space="preserve"> значительно ниже, чем на товары длительного пользования (одежда, обувь, посуда и др.); </w:t>
      </w:r>
    </w:p>
    <w:p w:rsidR="00D54CBD" w:rsidRPr="009627FB" w:rsidRDefault="00D54CBD" w:rsidP="00221545">
      <w:pPr>
        <w:suppressAutoHyphens/>
        <w:spacing w:after="40"/>
        <w:ind w:firstLine="720"/>
        <w:jc w:val="both"/>
        <w:rPr>
          <w:sz w:val="28"/>
        </w:rPr>
      </w:pPr>
      <w:r w:rsidRPr="009627FB">
        <w:rPr>
          <w:sz w:val="28"/>
        </w:rPr>
        <w:t xml:space="preserve">НД (товары </w:t>
      </w:r>
      <w:r w:rsidRPr="009627FB">
        <w:rPr>
          <w:b/>
          <w:bCs/>
          <w:sz w:val="28"/>
        </w:rPr>
        <w:t>недлительного</w:t>
      </w:r>
      <w:r w:rsidRPr="009627FB">
        <w:rPr>
          <w:sz w:val="28"/>
        </w:rPr>
        <w:t xml:space="preserve"> пользования) - товары, которые потребляются вскоре после их покупки (продукты питания, алкогольные напитки, табачные изделия, парфюмерно-косметические товары и др.);</w:t>
      </w:r>
    </w:p>
    <w:p w:rsidR="00D54CBD" w:rsidRPr="009627FB" w:rsidRDefault="00D54CBD" w:rsidP="00221545">
      <w:pPr>
        <w:suppressAutoHyphens/>
        <w:spacing w:after="40"/>
        <w:ind w:firstLine="720"/>
        <w:jc w:val="both"/>
        <w:rPr>
          <w:sz w:val="28"/>
        </w:rPr>
      </w:pPr>
      <w:r w:rsidRPr="009627FB">
        <w:rPr>
          <w:sz w:val="28"/>
        </w:rPr>
        <w:t xml:space="preserve">У </w:t>
      </w:r>
      <w:r w:rsidR="00B96464" w:rsidRPr="009627FB">
        <w:rPr>
          <w:sz w:val="28"/>
        </w:rPr>
        <w:t>-</w:t>
      </w:r>
      <w:r w:rsidRPr="009627FB">
        <w:rPr>
          <w:sz w:val="28"/>
        </w:rPr>
        <w:t xml:space="preserve"> услуги.</w:t>
      </w:r>
    </w:p>
    <w:p w:rsidR="00D54CBD" w:rsidRPr="009627FB" w:rsidRDefault="00D54CBD" w:rsidP="00EC68B0">
      <w:pPr>
        <w:suppressAutoHyphens/>
        <w:spacing w:after="60"/>
        <w:ind w:firstLine="720"/>
        <w:jc w:val="both"/>
        <w:rPr>
          <w:bCs/>
          <w:iCs/>
          <w:sz w:val="28"/>
        </w:rPr>
      </w:pPr>
      <w:r w:rsidRPr="009627FB">
        <w:rPr>
          <w:bCs/>
          <w:iCs/>
          <w:sz w:val="28"/>
        </w:rPr>
        <w:t>Если класс включает в себя одновременно товары и услуги, товары недлительного и полудлительного пользования или  товары полудлительного и длительного пользования, то такой класс обозначается в соответствии с типом продукта, который будет сочтен доминирующим.</w:t>
      </w:r>
    </w:p>
    <w:p w:rsidR="00D54CBD" w:rsidRPr="009627FB" w:rsidRDefault="00D54CBD" w:rsidP="00197D52">
      <w:pPr>
        <w:suppressAutoHyphens/>
        <w:spacing w:after="60"/>
        <w:ind w:firstLine="720"/>
        <w:jc w:val="both"/>
        <w:rPr>
          <w:bCs/>
          <w:iCs/>
          <w:sz w:val="28"/>
        </w:rPr>
      </w:pPr>
      <w:r w:rsidRPr="009627FB">
        <w:rPr>
          <w:bCs/>
          <w:iCs/>
          <w:sz w:val="28"/>
        </w:rPr>
        <w:t xml:space="preserve">Для классификатора КИПЦ принята иерархическая модель классификации и используется последовательный метод кодирования. Кодовое обозначение объекта классификации включает 7 цифровых десятичных знаков. </w:t>
      </w:r>
    </w:p>
    <w:p w:rsidR="00D54CBD" w:rsidRDefault="00D54CBD" w:rsidP="00197D52">
      <w:pPr>
        <w:suppressAutoHyphens/>
        <w:spacing w:after="60"/>
        <w:ind w:firstLine="720"/>
        <w:jc w:val="both"/>
        <w:rPr>
          <w:sz w:val="28"/>
        </w:rPr>
      </w:pPr>
      <w:r w:rsidRPr="009627FB">
        <w:rPr>
          <w:sz w:val="28"/>
        </w:rPr>
        <w:t>Классификатор имеет 6 ступеней классификационного деления. Код каждого последующего уровня образуется добавлением одной значащей цифры на соответствующем разряде кода. После второго, третьего, четвертого и пятого разрядов кода проставляются точки, разделяющие уровни клас</w:t>
      </w:r>
      <w:r w:rsidR="005427A0">
        <w:rPr>
          <w:sz w:val="28"/>
        </w:rPr>
        <w:t>сификации.</w:t>
      </w:r>
      <w:r w:rsidR="005427A0" w:rsidRPr="005427A0">
        <w:rPr>
          <w:sz w:val="28"/>
        </w:rPr>
        <w:t xml:space="preserve"> </w:t>
      </w:r>
      <w:r w:rsidR="005427A0" w:rsidRPr="009627FB">
        <w:rPr>
          <w:sz w:val="28"/>
        </w:rPr>
        <w:t xml:space="preserve">Общая структура кода классификатора индивидуального потребления по целям </w:t>
      </w:r>
      <w:r w:rsidR="00CE590A">
        <w:rPr>
          <w:sz w:val="28"/>
        </w:rPr>
        <w:t>пр</w:t>
      </w:r>
      <w:r w:rsidR="00F62750">
        <w:rPr>
          <w:sz w:val="28"/>
        </w:rPr>
        <w:t>е</w:t>
      </w:r>
      <w:r w:rsidR="00CE590A">
        <w:rPr>
          <w:sz w:val="28"/>
        </w:rPr>
        <w:t>дставлена в Схеме 1.</w:t>
      </w:r>
    </w:p>
    <w:p w:rsidR="00197D52" w:rsidRPr="009627FB" w:rsidRDefault="00197D52" w:rsidP="00197D52">
      <w:pPr>
        <w:suppressAutoHyphens/>
        <w:spacing w:after="60"/>
        <w:ind w:firstLine="720"/>
        <w:jc w:val="right"/>
        <w:rPr>
          <w:sz w:val="28"/>
        </w:rPr>
      </w:pPr>
      <w:r>
        <w:rPr>
          <w:sz w:val="28"/>
        </w:rPr>
        <w:t>Схема 1</w:t>
      </w:r>
    </w:p>
    <w:p w:rsidR="008A0434" w:rsidRDefault="00D54CBD" w:rsidP="00D73A05">
      <w:pPr>
        <w:ind w:firstLine="720"/>
        <w:jc w:val="center"/>
        <w:rPr>
          <w:b/>
          <w:sz w:val="28"/>
        </w:rPr>
      </w:pPr>
      <w:r w:rsidRPr="00CE590A">
        <w:rPr>
          <w:b/>
          <w:sz w:val="28"/>
        </w:rPr>
        <w:t>Общая структура кода классификатора индивидуального потребления</w:t>
      </w:r>
      <w:r w:rsidR="00CE590A" w:rsidRPr="00CE590A">
        <w:rPr>
          <w:b/>
          <w:sz w:val="28"/>
        </w:rPr>
        <w:t xml:space="preserve"> по целям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360"/>
        <w:gridCol w:w="390"/>
        <w:gridCol w:w="215"/>
        <w:gridCol w:w="115"/>
        <w:gridCol w:w="390"/>
        <w:gridCol w:w="540"/>
        <w:gridCol w:w="94"/>
        <w:gridCol w:w="236"/>
        <w:gridCol w:w="720"/>
        <w:gridCol w:w="183"/>
        <w:gridCol w:w="177"/>
        <w:gridCol w:w="720"/>
        <w:gridCol w:w="242"/>
        <w:gridCol w:w="118"/>
        <w:gridCol w:w="900"/>
        <w:gridCol w:w="121"/>
        <w:gridCol w:w="239"/>
        <w:gridCol w:w="536"/>
        <w:gridCol w:w="364"/>
        <w:gridCol w:w="52"/>
      </w:tblGrid>
      <w:tr w:rsidR="00D54CBD" w:rsidRPr="009627FB" w:rsidTr="00142AD4">
        <w:trPr>
          <w:gridBefore w:val="2"/>
          <w:wBefore w:w="2448" w:type="dxa"/>
          <w:cantSplit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  <w:r w:rsidRPr="009627FB">
              <w:t>Х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  <w:r w:rsidRPr="009627FB">
              <w:t>Х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  <w:r w:rsidRPr="009627FB"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  <w:r w:rsidRPr="009627FB"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  <w:r w:rsidRPr="009627FB">
              <w:t>Х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  <w:r w:rsidRPr="009627FB">
              <w:t>Х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/>
            </w:pPr>
            <w:r w:rsidRPr="009627FB">
              <w:t>Х</w:t>
            </w:r>
          </w:p>
        </w:tc>
      </w:tr>
      <w:tr w:rsidR="00D54CBD" w:rsidRPr="009627FB" w:rsidTr="00142AD4">
        <w:trPr>
          <w:gridAfter w:val="1"/>
          <w:wAfter w:w="52" w:type="dxa"/>
        </w:trPr>
        <w:tc>
          <w:tcPr>
            <w:tcW w:w="2088" w:type="dxa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40" w:lineRule="exact"/>
            </w:pPr>
          </w:p>
        </w:tc>
        <w:tc>
          <w:tcPr>
            <w:tcW w:w="965" w:type="dxa"/>
            <w:gridSpan w:val="3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40" w:lineRule="exact"/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4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4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4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4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40" w:lineRule="exact"/>
            </w:pPr>
          </w:p>
        </w:tc>
      </w:tr>
      <w:tr w:rsidR="00D54CBD" w:rsidRPr="009627FB" w:rsidTr="00142AD4">
        <w:trPr>
          <w:gridAfter w:val="1"/>
          <w:wAfter w:w="52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</w:pPr>
            <w:r w:rsidRPr="009627FB">
              <w:t>Разделы</w:t>
            </w: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</w:tr>
      <w:tr w:rsidR="00D54CBD" w:rsidRPr="009627FB" w:rsidTr="00142AD4">
        <w:trPr>
          <w:gridAfter w:val="1"/>
          <w:wAfter w:w="52" w:type="dxa"/>
          <w:trHeight w:val="1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</w:tr>
      <w:tr w:rsidR="00D54CBD" w:rsidRPr="009627FB" w:rsidTr="00142AD4">
        <w:trPr>
          <w:gridAfter w:val="1"/>
          <w:wAfter w:w="52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</w:pPr>
            <w:r w:rsidRPr="009627FB">
              <w:t>Группы</w:t>
            </w: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</w:tr>
      <w:tr w:rsidR="00D54CBD" w:rsidRPr="009627FB" w:rsidTr="00142AD4">
        <w:trPr>
          <w:gridAfter w:val="1"/>
          <w:wAfter w:w="52" w:type="dxa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</w:tr>
      <w:tr w:rsidR="00D54CBD" w:rsidRPr="009627FB" w:rsidTr="00142AD4">
        <w:trPr>
          <w:gridAfter w:val="1"/>
          <w:wAfter w:w="52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</w:pPr>
            <w:r w:rsidRPr="009627FB">
              <w:t>Классы</w:t>
            </w: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</w:tr>
      <w:tr w:rsidR="00D54CBD" w:rsidRPr="009627FB" w:rsidTr="00142AD4">
        <w:trPr>
          <w:gridAfter w:val="1"/>
          <w:wAfter w:w="52" w:type="dxa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</w:tr>
      <w:tr w:rsidR="00D54CBD" w:rsidRPr="009627FB" w:rsidTr="00142AD4">
        <w:trPr>
          <w:gridAfter w:val="1"/>
          <w:wAfter w:w="52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</w:pPr>
            <w:r w:rsidRPr="009627FB">
              <w:t>Категории</w:t>
            </w:r>
          </w:p>
          <w:p w:rsidR="00D54CBD" w:rsidRPr="009627FB" w:rsidRDefault="00D54CBD" w:rsidP="00D54CBD">
            <w:pPr>
              <w:spacing w:line="180" w:lineRule="exact"/>
            </w:pPr>
            <w:r w:rsidRPr="009627FB">
              <w:t xml:space="preserve"> (подклассы)</w:t>
            </w: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</w:tr>
      <w:tr w:rsidR="00D54CBD" w:rsidRPr="009627FB" w:rsidTr="00142AD4">
        <w:trPr>
          <w:gridAfter w:val="1"/>
          <w:wAfter w:w="52" w:type="dxa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</w:tr>
      <w:tr w:rsidR="00D54CBD" w:rsidRPr="009627FB" w:rsidTr="00142AD4">
        <w:trPr>
          <w:gridAfter w:val="1"/>
          <w:wAfter w:w="52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</w:pPr>
            <w:r w:rsidRPr="009627FB">
              <w:t>Виды</w:t>
            </w: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</w:tr>
      <w:tr w:rsidR="00D54CBD" w:rsidRPr="009627FB" w:rsidTr="00142AD4">
        <w:trPr>
          <w:gridAfter w:val="1"/>
          <w:wAfter w:w="52" w:type="dxa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  <w:tc>
          <w:tcPr>
            <w:tcW w:w="1139" w:type="dxa"/>
            <w:gridSpan w:val="3"/>
            <w:tcBorders>
              <w:left w:val="nil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</w:pPr>
          </w:p>
        </w:tc>
      </w:tr>
      <w:tr w:rsidR="00D54CBD" w:rsidRPr="009627FB" w:rsidTr="00142AD4">
        <w:trPr>
          <w:gridAfter w:val="1"/>
          <w:wAfter w:w="52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</w:pPr>
            <w:r w:rsidRPr="009627FB">
              <w:t>Товары (услуги)-представители</w:t>
            </w: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  <w:tc>
          <w:tcPr>
            <w:tcW w:w="11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</w:pPr>
          </w:p>
        </w:tc>
      </w:tr>
    </w:tbl>
    <w:p w:rsidR="001472AF" w:rsidRDefault="00D54CBD" w:rsidP="001472AF">
      <w:pPr>
        <w:suppressAutoHyphens/>
        <w:spacing w:before="120"/>
        <w:ind w:firstLine="720"/>
        <w:jc w:val="both"/>
        <w:rPr>
          <w:sz w:val="28"/>
        </w:rPr>
      </w:pPr>
      <w:r w:rsidRPr="009627FB">
        <w:rPr>
          <w:sz w:val="28"/>
        </w:rPr>
        <w:lastRenderedPageBreak/>
        <w:t>Высшие классификационные группировки образованы пятью разрядами кодов Классификации индивидуального потребления по целям (КИПЦ). Национальная специфика наблюдения за уровнями потребительских цен и тарифов на товары и услуги учитывается на уровне ше</w:t>
      </w:r>
      <w:r w:rsidR="00837779">
        <w:rPr>
          <w:sz w:val="28"/>
        </w:rPr>
        <w:t xml:space="preserve">стого и седьмого разрядов кода. Пример </w:t>
      </w:r>
      <w:r w:rsidR="00837779" w:rsidRPr="00837779">
        <w:rPr>
          <w:sz w:val="28"/>
        </w:rPr>
        <w:t>обозначения объекта классификации в КИПЦ-ИПЦ</w:t>
      </w:r>
      <w:r w:rsidR="00837779">
        <w:rPr>
          <w:sz w:val="28"/>
        </w:rPr>
        <w:t xml:space="preserve"> приведен в Схеме 2.</w:t>
      </w:r>
    </w:p>
    <w:p w:rsidR="008C0362" w:rsidRPr="00221545" w:rsidRDefault="00837779" w:rsidP="008C0362">
      <w:pPr>
        <w:spacing w:after="60"/>
        <w:ind w:firstLine="720"/>
        <w:jc w:val="right"/>
        <w:rPr>
          <w:sz w:val="28"/>
        </w:rPr>
      </w:pPr>
      <w:r>
        <w:rPr>
          <w:sz w:val="28"/>
        </w:rPr>
        <w:t>Схема 2</w:t>
      </w:r>
    </w:p>
    <w:p w:rsidR="00961A31" w:rsidRPr="00D141F8" w:rsidRDefault="00961A31" w:rsidP="00D141F8">
      <w:pPr>
        <w:suppressAutoHyphens/>
        <w:jc w:val="both"/>
        <w:rPr>
          <w:sz w:val="16"/>
          <w:szCs w:val="16"/>
        </w:rPr>
      </w:pPr>
    </w:p>
    <w:p w:rsidR="00D54CBD" w:rsidRDefault="00D54CBD" w:rsidP="00961A31">
      <w:pPr>
        <w:ind w:firstLine="709"/>
        <w:jc w:val="center"/>
        <w:rPr>
          <w:b/>
          <w:bCs/>
          <w:sz w:val="28"/>
          <w:szCs w:val="28"/>
        </w:rPr>
      </w:pPr>
      <w:r w:rsidRPr="00961A31">
        <w:rPr>
          <w:b/>
          <w:bCs/>
          <w:sz w:val="28"/>
          <w:szCs w:val="28"/>
        </w:rPr>
        <w:t>Пример обозначения о</w:t>
      </w:r>
      <w:r w:rsidR="0028254D">
        <w:rPr>
          <w:b/>
          <w:bCs/>
          <w:sz w:val="28"/>
          <w:szCs w:val="28"/>
        </w:rPr>
        <w:t>бъекта классификации в КИПЦ-ИПЦ</w:t>
      </w:r>
    </w:p>
    <w:p w:rsidR="00961A31" w:rsidRPr="00D141F8" w:rsidRDefault="00961A31" w:rsidP="00961A31">
      <w:pPr>
        <w:ind w:firstLine="709"/>
        <w:jc w:val="center"/>
        <w:rPr>
          <w:bCs/>
          <w:sz w:val="16"/>
          <w:szCs w:val="16"/>
        </w:rPr>
      </w:pPr>
    </w:p>
    <w:p w:rsidR="00D54CBD" w:rsidRPr="009627FB" w:rsidRDefault="00D54CBD" w:rsidP="00CB05F3">
      <w:pPr>
        <w:spacing w:after="120"/>
        <w:rPr>
          <w:i/>
          <w:iCs/>
        </w:rPr>
      </w:pPr>
      <w:r w:rsidRPr="009627FB">
        <w:rPr>
          <w:i/>
          <w:iCs/>
        </w:rPr>
        <w:t>01.1.1.3.1.1 Хлеб и булочные изделия из пшеничной муки высшего сорта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180"/>
        <w:gridCol w:w="180"/>
        <w:gridCol w:w="180"/>
        <w:gridCol w:w="180"/>
        <w:gridCol w:w="360"/>
        <w:gridCol w:w="540"/>
        <w:gridCol w:w="108"/>
        <w:gridCol w:w="252"/>
        <w:gridCol w:w="720"/>
        <w:gridCol w:w="216"/>
        <w:gridCol w:w="144"/>
        <w:gridCol w:w="900"/>
        <w:gridCol w:w="144"/>
        <w:gridCol w:w="216"/>
        <w:gridCol w:w="720"/>
        <w:gridCol w:w="252"/>
        <w:gridCol w:w="108"/>
        <w:gridCol w:w="720"/>
        <w:gridCol w:w="360"/>
      </w:tblGrid>
      <w:tr w:rsidR="00D54CBD" w:rsidRPr="009627FB" w:rsidTr="00142AD4">
        <w:trPr>
          <w:gridBefore w:val="1"/>
          <w:wBefore w:w="2268" w:type="dxa"/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r w:rsidRPr="009627FB">
              <w:t xml:space="preserve"> 0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r w:rsidRPr="009627FB"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r w:rsidRPr="009627FB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r w:rsidRPr="009627FB"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r w:rsidRPr="009627FB"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r w:rsidRPr="009627FB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r w:rsidRPr="009627FB">
              <w:t>1</w:t>
            </w:r>
          </w:p>
        </w:tc>
      </w:tr>
      <w:tr w:rsidR="00D54CBD" w:rsidRPr="009627FB" w:rsidTr="00142AD4">
        <w:trPr>
          <w:trHeight w:val="197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00" w:lineRule="exact"/>
            </w:pP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00" w:lineRule="exact"/>
            </w:pPr>
          </w:p>
        </w:tc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00" w:lineRule="exact"/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00" w:lineRule="exact"/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00" w:lineRule="exact"/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00" w:lineRule="exact"/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00" w:lineRule="exact"/>
            </w:pPr>
          </w:p>
        </w:tc>
      </w:tr>
      <w:tr w:rsidR="00D54CBD" w:rsidRPr="009627FB" w:rsidTr="00142AD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  <w:rPr>
                <w:i/>
                <w:iCs/>
                <w:sz w:val="22"/>
              </w:rPr>
            </w:pPr>
            <w:r w:rsidRPr="009627FB">
              <w:rPr>
                <w:i/>
                <w:iCs/>
                <w:sz w:val="22"/>
              </w:rPr>
              <w:t>Продукты питания и безалкогольные напитки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</w:tr>
      <w:tr w:rsidR="00D54CBD" w:rsidRPr="009627FB" w:rsidTr="00142AD4"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before="120" w:line="120" w:lineRule="exact"/>
              <w:rPr>
                <w:i/>
                <w:iCs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</w:tr>
      <w:tr w:rsidR="00D54CBD" w:rsidRPr="009627FB" w:rsidTr="00142AD4">
        <w:trPr>
          <w:trHeight w:val="164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  <w:rPr>
                <w:i/>
                <w:iCs/>
                <w:sz w:val="22"/>
              </w:rPr>
            </w:pPr>
            <w:r w:rsidRPr="009627FB">
              <w:rPr>
                <w:i/>
                <w:iCs/>
                <w:sz w:val="22"/>
              </w:rPr>
              <w:t>Продукты питания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</w:tr>
      <w:tr w:rsidR="00D54CBD" w:rsidRPr="009627FB" w:rsidTr="00142AD4"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before="120" w:line="120" w:lineRule="exact"/>
              <w:rPr>
                <w:i/>
                <w:iCs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</w:tr>
      <w:tr w:rsidR="00D54CBD" w:rsidRPr="009627FB" w:rsidTr="00142AD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  <w:rPr>
                <w:i/>
                <w:iCs/>
                <w:sz w:val="22"/>
              </w:rPr>
            </w:pPr>
            <w:r w:rsidRPr="009627FB">
              <w:rPr>
                <w:i/>
                <w:iCs/>
                <w:sz w:val="22"/>
              </w:rPr>
              <w:t xml:space="preserve">Хлебобулочные изделия и крупы 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4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</w:tr>
      <w:tr w:rsidR="00D54CBD" w:rsidRPr="009627FB" w:rsidTr="00142AD4"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before="120" w:line="120" w:lineRule="exact"/>
              <w:rPr>
                <w:i/>
                <w:iCs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</w:tr>
      <w:tr w:rsidR="00D54CBD" w:rsidRPr="009627FB" w:rsidTr="00142AD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  <w:rPr>
                <w:i/>
                <w:iCs/>
                <w:sz w:val="22"/>
              </w:rPr>
            </w:pPr>
            <w:r w:rsidRPr="009627FB">
              <w:rPr>
                <w:i/>
                <w:iCs/>
                <w:sz w:val="22"/>
              </w:rPr>
              <w:t>Хлеб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4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</w:tr>
      <w:tr w:rsidR="00D54CBD" w:rsidRPr="009627FB" w:rsidTr="00142AD4"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before="120" w:line="120" w:lineRule="exact"/>
              <w:rPr>
                <w:i/>
                <w:iCs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</w:tr>
      <w:tr w:rsidR="00D54CBD" w:rsidRPr="009627FB" w:rsidTr="00142AD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  <w:rPr>
                <w:i/>
                <w:iCs/>
                <w:sz w:val="22"/>
              </w:rPr>
            </w:pPr>
            <w:r w:rsidRPr="009627FB">
              <w:rPr>
                <w:i/>
                <w:iCs/>
                <w:sz w:val="22"/>
              </w:rPr>
              <w:t>Хлеб пшеничный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4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</w:tr>
      <w:tr w:rsidR="00D54CBD" w:rsidRPr="009627FB" w:rsidTr="00142AD4"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before="120" w:line="120" w:lineRule="exact"/>
              <w:rPr>
                <w:i/>
                <w:iCs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nil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20" w:lineRule="exact"/>
              <w:rPr>
                <w:sz w:val="22"/>
              </w:rPr>
            </w:pPr>
          </w:p>
        </w:tc>
      </w:tr>
      <w:tr w:rsidR="00D54CBD" w:rsidRPr="009627FB" w:rsidTr="00142AD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CBD" w:rsidRPr="009627FB" w:rsidRDefault="00D54CBD" w:rsidP="00D54CBD">
            <w:pPr>
              <w:spacing w:line="180" w:lineRule="exact"/>
              <w:rPr>
                <w:i/>
                <w:iCs/>
                <w:sz w:val="22"/>
              </w:rPr>
            </w:pPr>
            <w:r w:rsidRPr="009627FB">
              <w:rPr>
                <w:i/>
                <w:iCs/>
                <w:sz w:val="22"/>
              </w:rPr>
              <w:t>Хлеб и булочные изделия из пшеничной муки высшего сорта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4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  <w:tc>
          <w:tcPr>
            <w:tcW w:w="118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CBD" w:rsidRPr="009627FB" w:rsidRDefault="00D54CBD" w:rsidP="00D54CBD">
            <w:pPr>
              <w:spacing w:before="120" w:line="180" w:lineRule="exact"/>
              <w:rPr>
                <w:sz w:val="22"/>
              </w:rPr>
            </w:pPr>
          </w:p>
        </w:tc>
      </w:tr>
    </w:tbl>
    <w:p w:rsidR="005C56A4" w:rsidRPr="00961A31" w:rsidRDefault="005C56A4" w:rsidP="00CB05F3">
      <w:pPr>
        <w:suppressAutoHyphens/>
        <w:spacing w:after="120"/>
        <w:ind w:firstLine="720"/>
        <w:jc w:val="both"/>
        <w:rPr>
          <w:sz w:val="28"/>
        </w:rPr>
      </w:pPr>
    </w:p>
    <w:p w:rsidR="00835F6E" w:rsidRPr="009627FB" w:rsidRDefault="00DA7A2B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b/>
          <w:sz w:val="28"/>
        </w:rPr>
        <w:t>ИПЦ в национальном определении</w:t>
      </w:r>
      <w:r w:rsidR="00A240FA" w:rsidRPr="009627FB">
        <w:rPr>
          <w:sz w:val="28"/>
        </w:rPr>
        <w:t xml:space="preserve"> предполагает формирование групп</w:t>
      </w:r>
      <w:r w:rsidR="00A240FA" w:rsidRPr="009627FB">
        <w:rPr>
          <w:sz w:val="28"/>
          <w:szCs w:val="28"/>
        </w:rPr>
        <w:t xml:space="preserve"> продовольственных</w:t>
      </w:r>
      <w:r w:rsidR="008845FA" w:rsidRPr="009627FB">
        <w:rPr>
          <w:sz w:val="28"/>
          <w:szCs w:val="28"/>
        </w:rPr>
        <w:t xml:space="preserve"> товаров,</w:t>
      </w:r>
      <w:r w:rsidR="00A240FA" w:rsidRPr="009627FB">
        <w:rPr>
          <w:sz w:val="28"/>
          <w:szCs w:val="28"/>
        </w:rPr>
        <w:t xml:space="preserve"> непродовольственных товаров и услуг, а также групп более низкого уровня агрегации</w:t>
      </w:r>
      <w:r w:rsidR="008845FA" w:rsidRPr="009627FB">
        <w:rPr>
          <w:sz w:val="28"/>
          <w:szCs w:val="28"/>
        </w:rPr>
        <w:t xml:space="preserve">. </w:t>
      </w:r>
    </w:p>
    <w:p w:rsidR="00D54CBD" w:rsidRPr="009627FB" w:rsidRDefault="00D54CBD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Разработка индексов потребительских цен в различных классификациях осуществляется на базе одних и тех же данных о ценах на товары и услуги, и, следовательно, результатом расчетов является идентичное значение сводного показателя. </w:t>
      </w:r>
    </w:p>
    <w:p w:rsidR="00C029EA" w:rsidRDefault="00C029EA" w:rsidP="00CB05F3">
      <w:pPr>
        <w:suppressAutoHyphens/>
        <w:spacing w:after="120"/>
        <w:ind w:firstLine="720"/>
        <w:jc w:val="both"/>
        <w:rPr>
          <w:sz w:val="28"/>
        </w:rPr>
      </w:pPr>
    </w:p>
    <w:p w:rsidR="00DA7A2B" w:rsidRPr="009627FB" w:rsidRDefault="00DA7A2B" w:rsidP="004006F9">
      <w:pPr>
        <w:pStyle w:val="9"/>
        <w:jc w:val="center"/>
        <w:rPr>
          <w:sz w:val="28"/>
        </w:rPr>
      </w:pPr>
      <w:r w:rsidRPr="009627FB">
        <w:rPr>
          <w:sz w:val="28"/>
          <w:lang w:val="en-US"/>
        </w:rPr>
        <w:t>VI</w:t>
      </w:r>
      <w:r w:rsidR="004006F9" w:rsidRPr="009627FB">
        <w:rPr>
          <w:sz w:val="28"/>
        </w:rPr>
        <w:t xml:space="preserve">. </w:t>
      </w:r>
      <w:r w:rsidRPr="009627FB">
        <w:rPr>
          <w:sz w:val="28"/>
        </w:rPr>
        <w:t>Расчет показателей статистики потребительских цен</w:t>
      </w:r>
    </w:p>
    <w:p w:rsidR="00DA7A2B" w:rsidRPr="00D141F8" w:rsidRDefault="00DA7A2B" w:rsidP="004006F9">
      <w:pPr>
        <w:pStyle w:val="9"/>
        <w:jc w:val="center"/>
        <w:rPr>
          <w:b w:val="0"/>
          <w:sz w:val="16"/>
          <w:szCs w:val="16"/>
        </w:rPr>
      </w:pPr>
    </w:p>
    <w:p w:rsidR="00DA7A2B" w:rsidRPr="009627FB" w:rsidRDefault="00EA4B2D" w:rsidP="004006F9">
      <w:pPr>
        <w:pStyle w:val="9"/>
        <w:jc w:val="center"/>
        <w:rPr>
          <w:sz w:val="28"/>
        </w:rPr>
      </w:pPr>
      <w:r w:rsidRPr="009627FB">
        <w:rPr>
          <w:sz w:val="28"/>
        </w:rPr>
        <w:t>6</w:t>
      </w:r>
      <w:r w:rsidR="007338A1" w:rsidRPr="009627FB">
        <w:rPr>
          <w:sz w:val="28"/>
        </w:rPr>
        <w:t>.</w:t>
      </w:r>
      <w:r w:rsidR="00DA7A2B" w:rsidRPr="009627FB">
        <w:rPr>
          <w:sz w:val="28"/>
        </w:rPr>
        <w:t xml:space="preserve">1. </w:t>
      </w:r>
      <w:r w:rsidR="004006F9" w:rsidRPr="009627FB">
        <w:rPr>
          <w:sz w:val="28"/>
        </w:rPr>
        <w:t>Э</w:t>
      </w:r>
      <w:r w:rsidR="00DA7A2B" w:rsidRPr="009627FB">
        <w:rPr>
          <w:sz w:val="28"/>
        </w:rPr>
        <w:t>тапы расчета индекса потребительских цен</w:t>
      </w:r>
    </w:p>
    <w:p w:rsidR="00DA7A2B" w:rsidRPr="009627FB" w:rsidRDefault="00DA7A2B" w:rsidP="00DA7A2B"/>
    <w:p w:rsidR="004006F9" w:rsidRPr="009627FB" w:rsidRDefault="004006F9" w:rsidP="00CB05F3">
      <w:pPr>
        <w:pStyle w:val="a3"/>
        <w:suppressAutoHyphens/>
        <w:spacing w:after="120"/>
      </w:pPr>
      <w:r w:rsidRPr="009627FB">
        <w:t>Расчет индекса потребительских цен (ИПЦ) на региональном и федеральном уровнях производится на  основе единых методологических принципов и осуществляется в несколько этапов:</w:t>
      </w:r>
    </w:p>
    <w:p w:rsidR="004006F9" w:rsidRPr="009627FB" w:rsidRDefault="004006F9" w:rsidP="00CB05F3">
      <w:pPr>
        <w:pStyle w:val="a3"/>
        <w:suppressAutoHyphens/>
        <w:spacing w:after="120"/>
      </w:pPr>
      <w:r w:rsidRPr="009627FB">
        <w:t>формирование весов для расчета ИПЦ</w:t>
      </w:r>
      <w:r w:rsidR="00866AA6" w:rsidRPr="009627FB">
        <w:t xml:space="preserve"> на уровне субъекта</w:t>
      </w:r>
      <w:r w:rsidR="00866AA6" w:rsidRPr="009627FB">
        <w:rPr>
          <w:bCs/>
        </w:rPr>
        <w:t xml:space="preserve"> Российской Федерации, федерального округа, России в целом</w:t>
      </w:r>
      <w:r w:rsidRPr="009627FB">
        <w:t>;</w:t>
      </w:r>
    </w:p>
    <w:p w:rsidR="004006F9" w:rsidRPr="009627FB" w:rsidRDefault="004006F9" w:rsidP="00CB05F3">
      <w:pPr>
        <w:pStyle w:val="a3"/>
        <w:suppressAutoHyphens/>
        <w:spacing w:after="120"/>
        <w:rPr>
          <w:bCs/>
        </w:rPr>
      </w:pPr>
      <w:r w:rsidRPr="009627FB">
        <w:lastRenderedPageBreak/>
        <w:t xml:space="preserve">расчет </w:t>
      </w:r>
      <w:r w:rsidRPr="009627FB">
        <w:rPr>
          <w:bCs/>
        </w:rPr>
        <w:t>индивидуальных</w:t>
      </w:r>
      <w:r w:rsidRPr="009627FB">
        <w:t xml:space="preserve"> индексов цен на товар (услугу)-представитель </w:t>
      </w:r>
      <w:r w:rsidRPr="009627FB">
        <w:rPr>
          <w:bCs/>
        </w:rPr>
        <w:t>на уровне города;</w:t>
      </w:r>
    </w:p>
    <w:p w:rsidR="004006F9" w:rsidRPr="009627FB" w:rsidRDefault="004006F9" w:rsidP="00CB05F3">
      <w:pPr>
        <w:pStyle w:val="a3"/>
        <w:suppressAutoHyphens/>
        <w:spacing w:after="120"/>
        <w:rPr>
          <w:bCs/>
        </w:rPr>
      </w:pPr>
      <w:r w:rsidRPr="009627FB">
        <w:rPr>
          <w:bCs/>
        </w:rPr>
        <w:t xml:space="preserve">расчет агрегатных индексов </w:t>
      </w:r>
      <w:r w:rsidRPr="009627FB">
        <w:t xml:space="preserve">на товар (услугу)-представитель </w:t>
      </w:r>
      <w:r w:rsidRPr="009627FB">
        <w:rPr>
          <w:bCs/>
        </w:rPr>
        <w:t>на уровне субъекта Российской Федерации, федерального округа, России в целом;</w:t>
      </w:r>
    </w:p>
    <w:p w:rsidR="004006F9" w:rsidRPr="009627FB" w:rsidRDefault="004006F9" w:rsidP="00CB05F3">
      <w:pPr>
        <w:pStyle w:val="a3"/>
        <w:suppressAutoHyphens/>
        <w:spacing w:after="120"/>
        <w:rPr>
          <w:bCs/>
        </w:rPr>
      </w:pPr>
      <w:r w:rsidRPr="009627FB">
        <w:rPr>
          <w:bCs/>
        </w:rPr>
        <w:t>расчет групповых и сводных индексов потребительских цен на уровне субъекта Российской Федерации, федерального округа, России в целом</w:t>
      </w:r>
      <w:r w:rsidR="00866AA6" w:rsidRPr="009627FB">
        <w:rPr>
          <w:bCs/>
        </w:rPr>
        <w:t>.</w:t>
      </w:r>
    </w:p>
    <w:p w:rsidR="00CB05F3" w:rsidRPr="00961A31" w:rsidRDefault="00CB05F3" w:rsidP="00961A31">
      <w:pPr>
        <w:rPr>
          <w:bCs/>
          <w:sz w:val="28"/>
        </w:rPr>
      </w:pPr>
    </w:p>
    <w:p w:rsidR="00961A31" w:rsidRPr="00961A31" w:rsidRDefault="00961A31" w:rsidP="00961A31">
      <w:pPr>
        <w:rPr>
          <w:bCs/>
          <w:sz w:val="28"/>
        </w:rPr>
      </w:pPr>
    </w:p>
    <w:p w:rsidR="00CB05F3" w:rsidRPr="009627FB" w:rsidRDefault="00EA4B2D" w:rsidP="00D80266">
      <w:pPr>
        <w:jc w:val="center"/>
        <w:rPr>
          <w:b/>
          <w:bCs/>
          <w:sz w:val="28"/>
        </w:rPr>
      </w:pPr>
      <w:r w:rsidRPr="009627FB">
        <w:rPr>
          <w:b/>
          <w:bCs/>
          <w:sz w:val="28"/>
        </w:rPr>
        <w:t>6</w:t>
      </w:r>
      <w:r w:rsidR="007338A1" w:rsidRPr="009627FB">
        <w:rPr>
          <w:b/>
          <w:bCs/>
          <w:sz w:val="28"/>
        </w:rPr>
        <w:t>.</w:t>
      </w:r>
      <w:r w:rsidR="00D80266" w:rsidRPr="009627FB">
        <w:rPr>
          <w:b/>
          <w:bCs/>
          <w:sz w:val="28"/>
        </w:rPr>
        <w:t xml:space="preserve">2. Порядок формирования весов для расчета </w:t>
      </w:r>
    </w:p>
    <w:p w:rsidR="00D80266" w:rsidRPr="009627FB" w:rsidRDefault="00D80266" w:rsidP="00D80266">
      <w:pPr>
        <w:jc w:val="center"/>
        <w:rPr>
          <w:b/>
          <w:bCs/>
          <w:sz w:val="28"/>
        </w:rPr>
      </w:pPr>
      <w:r w:rsidRPr="009627FB">
        <w:rPr>
          <w:b/>
          <w:bCs/>
          <w:sz w:val="28"/>
        </w:rPr>
        <w:t>индексов потребительских цен и средних цен на товары и услуги</w:t>
      </w:r>
    </w:p>
    <w:p w:rsidR="00D80266" w:rsidRPr="009627FB" w:rsidRDefault="00D80266" w:rsidP="00961A31">
      <w:pPr>
        <w:rPr>
          <w:sz w:val="28"/>
        </w:rPr>
      </w:pP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9627FB">
        <w:rPr>
          <w:bCs/>
          <w:iCs/>
          <w:sz w:val="28"/>
        </w:rPr>
        <w:t xml:space="preserve">Для расчета </w:t>
      </w:r>
      <w:r w:rsidRPr="009627FB">
        <w:rPr>
          <w:b/>
          <w:bCs/>
          <w:iCs/>
          <w:sz w:val="28"/>
        </w:rPr>
        <w:t>индексов потребительских цен и средних цен</w:t>
      </w:r>
      <w:r w:rsidRPr="009627FB">
        <w:rPr>
          <w:bCs/>
          <w:iCs/>
          <w:sz w:val="28"/>
        </w:rPr>
        <w:t xml:space="preserve"> используется</w:t>
      </w:r>
      <w:r w:rsidR="00683BF0" w:rsidRPr="009627FB">
        <w:rPr>
          <w:bCs/>
          <w:iCs/>
          <w:sz w:val="28"/>
        </w:rPr>
        <w:t xml:space="preserve"> следующая</w:t>
      </w:r>
      <w:r w:rsidR="00961A31">
        <w:rPr>
          <w:bCs/>
          <w:iCs/>
          <w:sz w:val="28"/>
        </w:rPr>
        <w:t xml:space="preserve"> система весов:</w:t>
      </w:r>
    </w:p>
    <w:p w:rsidR="00D80266" w:rsidRPr="009627FB" w:rsidRDefault="00961A31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  <w:t>а) н</w:t>
      </w:r>
      <w:r w:rsidR="00D80266" w:rsidRPr="009627FB">
        <w:rPr>
          <w:bCs/>
          <w:iCs/>
          <w:sz w:val="28"/>
        </w:rPr>
        <w:t>а уровне субъекта Российской Федерации: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9627FB">
        <w:rPr>
          <w:bCs/>
          <w:iCs/>
          <w:sz w:val="28"/>
        </w:rPr>
        <w:t xml:space="preserve">для расчета индексов цен на отдельные виды товаров и услуг, а также средних цен на них - доли численности населения городов, в которых осуществляется наблюдение за ценами (с учетом </w:t>
      </w:r>
      <w:r w:rsidR="00C93609" w:rsidRPr="009627FB">
        <w:rPr>
          <w:bCs/>
          <w:iCs/>
          <w:sz w:val="28"/>
        </w:rPr>
        <w:t xml:space="preserve">их </w:t>
      </w:r>
      <w:r w:rsidR="00EA3A3C" w:rsidRPr="009627FB">
        <w:rPr>
          <w:bCs/>
          <w:iCs/>
          <w:sz w:val="28"/>
        </w:rPr>
        <w:t xml:space="preserve">увеличения на </w:t>
      </w:r>
      <w:r w:rsidRPr="009627FB">
        <w:rPr>
          <w:bCs/>
          <w:iCs/>
          <w:sz w:val="28"/>
        </w:rPr>
        <w:t>численност</w:t>
      </w:r>
      <w:r w:rsidR="00EA3A3C" w:rsidRPr="009627FB">
        <w:rPr>
          <w:bCs/>
          <w:iCs/>
          <w:sz w:val="28"/>
        </w:rPr>
        <w:t>ь</w:t>
      </w:r>
      <w:r w:rsidRPr="009627FB">
        <w:rPr>
          <w:bCs/>
          <w:iCs/>
          <w:sz w:val="28"/>
        </w:rPr>
        <w:t xml:space="preserve"> населения</w:t>
      </w:r>
      <w:r w:rsidR="00494DB8" w:rsidRPr="009627FB">
        <w:rPr>
          <w:bCs/>
          <w:iCs/>
          <w:sz w:val="28"/>
        </w:rPr>
        <w:t xml:space="preserve"> городов</w:t>
      </w:r>
      <w:r w:rsidRPr="009627FB">
        <w:rPr>
          <w:bCs/>
          <w:iCs/>
          <w:sz w:val="28"/>
        </w:rPr>
        <w:t>,</w:t>
      </w:r>
      <w:r w:rsidR="00494DB8" w:rsidRPr="009627FB">
        <w:rPr>
          <w:bCs/>
          <w:iCs/>
          <w:sz w:val="28"/>
        </w:rPr>
        <w:t xml:space="preserve"> не включенных в наблюдение</w:t>
      </w:r>
      <w:r w:rsidR="00EA3A3C" w:rsidRPr="009627FB">
        <w:rPr>
          <w:bCs/>
          <w:iCs/>
          <w:sz w:val="28"/>
        </w:rPr>
        <w:t>)</w:t>
      </w:r>
      <w:r w:rsidRPr="009627FB">
        <w:rPr>
          <w:bCs/>
          <w:iCs/>
          <w:sz w:val="28"/>
        </w:rPr>
        <w:t>;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</w:rPr>
        <w:t>для расчета групповых и сводного индексов потребительских цен</w:t>
      </w:r>
      <w:r w:rsidRPr="009627FB">
        <w:rPr>
          <w:sz w:val="28"/>
          <w:szCs w:val="28"/>
        </w:rPr>
        <w:t xml:space="preserve"> - структура потребительских расходов населения </w:t>
      </w:r>
      <w:r w:rsidR="00844024" w:rsidRPr="009627FB">
        <w:rPr>
          <w:sz w:val="28"/>
          <w:szCs w:val="28"/>
        </w:rPr>
        <w:t>(</w:t>
      </w:r>
      <w:r w:rsidR="005C56A4" w:rsidRPr="009627FB">
        <w:rPr>
          <w:sz w:val="28"/>
          <w:szCs w:val="28"/>
        </w:rPr>
        <w:t xml:space="preserve">далее </w:t>
      </w:r>
      <w:r w:rsidR="00844024" w:rsidRPr="009627FB">
        <w:rPr>
          <w:sz w:val="28"/>
          <w:szCs w:val="28"/>
        </w:rPr>
        <w:t xml:space="preserve">СПР) по </w:t>
      </w:r>
      <w:r w:rsidRPr="009627FB">
        <w:rPr>
          <w:sz w:val="28"/>
          <w:szCs w:val="28"/>
        </w:rPr>
        <w:t>субъект</w:t>
      </w:r>
      <w:r w:rsidR="00844024" w:rsidRPr="009627FB">
        <w:rPr>
          <w:sz w:val="28"/>
          <w:szCs w:val="28"/>
        </w:rPr>
        <w:t>у</w:t>
      </w:r>
      <w:r w:rsidRPr="009627FB">
        <w:rPr>
          <w:sz w:val="28"/>
          <w:szCs w:val="28"/>
        </w:rPr>
        <w:t xml:space="preserve"> Российской Федерации.</w:t>
      </w:r>
    </w:p>
    <w:p w:rsidR="00D80266" w:rsidRPr="009627FB" w:rsidRDefault="00961A31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 w:rsidR="00D80266" w:rsidRPr="009627FB">
        <w:rPr>
          <w:sz w:val="28"/>
          <w:szCs w:val="28"/>
        </w:rPr>
        <w:t>а уровне Российской Федерации (федерального округа):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для расчета индексов  цен на товар (услуг</w:t>
      </w:r>
      <w:r w:rsidR="00394B89" w:rsidRPr="009627FB">
        <w:rPr>
          <w:sz w:val="28"/>
          <w:szCs w:val="28"/>
        </w:rPr>
        <w:t>у</w:t>
      </w:r>
      <w:r w:rsidRPr="009627FB">
        <w:rPr>
          <w:sz w:val="28"/>
          <w:szCs w:val="28"/>
        </w:rPr>
        <w:t>)-представител</w:t>
      </w:r>
      <w:r w:rsidR="00394B89" w:rsidRPr="009627FB">
        <w:rPr>
          <w:sz w:val="28"/>
          <w:szCs w:val="28"/>
        </w:rPr>
        <w:t>ь</w:t>
      </w:r>
      <w:r w:rsidRPr="009627FB">
        <w:rPr>
          <w:sz w:val="28"/>
          <w:szCs w:val="28"/>
        </w:rPr>
        <w:t xml:space="preserve"> - доли </w:t>
      </w:r>
      <w:r w:rsidR="00394B89" w:rsidRPr="009627FB">
        <w:rPr>
          <w:sz w:val="28"/>
          <w:szCs w:val="28"/>
        </w:rPr>
        <w:t xml:space="preserve">потребительских </w:t>
      </w:r>
      <w:r w:rsidRPr="009627FB">
        <w:rPr>
          <w:sz w:val="28"/>
          <w:szCs w:val="28"/>
        </w:rPr>
        <w:t>расходов населения отдельных субъектов Российской Федерации на товар (услугу)-представитель в общих расходах на него в Российской Федерации (федеральном округе);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9627FB">
        <w:rPr>
          <w:sz w:val="28"/>
          <w:szCs w:val="28"/>
        </w:rPr>
        <w:t xml:space="preserve">для расчета средних цен на отдельные виды товаров (услуг)-представителей </w:t>
      </w:r>
      <w:r w:rsidR="00AC5A82" w:rsidRPr="009627FB">
        <w:rPr>
          <w:sz w:val="28"/>
          <w:szCs w:val="28"/>
        </w:rPr>
        <w:t>-</w:t>
      </w:r>
      <w:r w:rsidRPr="009627FB">
        <w:rPr>
          <w:sz w:val="28"/>
          <w:szCs w:val="28"/>
        </w:rPr>
        <w:t xml:space="preserve"> </w:t>
      </w:r>
      <w:r w:rsidRPr="009627FB">
        <w:rPr>
          <w:bCs/>
          <w:iCs/>
          <w:sz w:val="28"/>
        </w:rPr>
        <w:t>доли объемов потребления</w:t>
      </w:r>
      <w:r w:rsidRPr="009627FB">
        <w:rPr>
          <w:b/>
          <w:sz w:val="28"/>
          <w:szCs w:val="28"/>
        </w:rPr>
        <w:t xml:space="preserve"> </w:t>
      </w:r>
      <w:r w:rsidRPr="009627FB">
        <w:rPr>
          <w:sz w:val="28"/>
          <w:szCs w:val="28"/>
        </w:rPr>
        <w:t>товаров и услуг</w:t>
      </w:r>
      <w:r w:rsidRPr="009627FB">
        <w:rPr>
          <w:b/>
          <w:sz w:val="28"/>
          <w:szCs w:val="28"/>
        </w:rPr>
        <w:t xml:space="preserve"> </w:t>
      </w:r>
      <w:r w:rsidRPr="009627FB">
        <w:rPr>
          <w:sz w:val="28"/>
          <w:szCs w:val="28"/>
        </w:rPr>
        <w:t>отдельных субъектов Российской Федерации в общем</w:t>
      </w:r>
      <w:r w:rsidRPr="009627FB">
        <w:rPr>
          <w:bCs/>
          <w:iCs/>
          <w:sz w:val="28"/>
        </w:rPr>
        <w:t xml:space="preserve"> объеме их потребления</w:t>
      </w:r>
      <w:r w:rsidRPr="009627FB">
        <w:rPr>
          <w:sz w:val="28"/>
          <w:szCs w:val="28"/>
        </w:rPr>
        <w:t xml:space="preserve"> </w:t>
      </w:r>
      <w:r w:rsidRPr="009627FB">
        <w:rPr>
          <w:bCs/>
          <w:iCs/>
          <w:sz w:val="28"/>
        </w:rPr>
        <w:t>по</w:t>
      </w:r>
      <w:r w:rsidRPr="009627FB">
        <w:rPr>
          <w:sz w:val="28"/>
          <w:szCs w:val="28"/>
        </w:rPr>
        <w:t xml:space="preserve"> Российской Федерации</w:t>
      </w:r>
      <w:r w:rsidRPr="009627FB">
        <w:rPr>
          <w:bCs/>
          <w:iCs/>
          <w:sz w:val="28"/>
        </w:rPr>
        <w:t xml:space="preserve"> (федеральному округу);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</w:rPr>
        <w:t>для расчета групповых и сводного индексов потребительских цен</w:t>
      </w:r>
      <w:r w:rsidRPr="009627FB">
        <w:rPr>
          <w:sz w:val="28"/>
          <w:szCs w:val="28"/>
        </w:rPr>
        <w:t xml:space="preserve"> </w:t>
      </w:r>
      <w:r w:rsidR="00AC5A82" w:rsidRPr="009627FB">
        <w:rPr>
          <w:sz w:val="28"/>
          <w:szCs w:val="28"/>
        </w:rPr>
        <w:t>-</w:t>
      </w:r>
      <w:r w:rsidRPr="009627FB">
        <w:rPr>
          <w:sz w:val="28"/>
          <w:szCs w:val="28"/>
        </w:rPr>
        <w:t xml:space="preserve"> структура потребительских расходов населения по Российской Федерации (федеральному округу);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для расчета групповых и сводных индексов потребительских цен по 10-процентным группам населения с различным уровнем располагаемых ресурсов </w:t>
      </w:r>
      <w:r w:rsidR="00AC5A82" w:rsidRPr="009627FB">
        <w:rPr>
          <w:sz w:val="28"/>
        </w:rPr>
        <w:t>-</w:t>
      </w:r>
      <w:r w:rsidRPr="009627FB">
        <w:rPr>
          <w:sz w:val="28"/>
        </w:rPr>
        <w:t xml:space="preserve"> структура потребительских расходов населения по каждой группе.</w:t>
      </w:r>
    </w:p>
    <w:p w:rsidR="00D80266" w:rsidRPr="009627FB" w:rsidRDefault="003E0231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Информационной основой п</w:t>
      </w:r>
      <w:r w:rsidR="00D80266" w:rsidRPr="009627FB">
        <w:rPr>
          <w:sz w:val="28"/>
        </w:rPr>
        <w:t xml:space="preserve">ри формировании </w:t>
      </w:r>
      <w:r w:rsidR="00D80266" w:rsidRPr="009627FB">
        <w:rPr>
          <w:b/>
          <w:sz w:val="28"/>
        </w:rPr>
        <w:t>структуры потребительских расходов населения по субъекту Российской Федерации</w:t>
      </w:r>
      <w:r w:rsidR="00D80266" w:rsidRPr="009627FB">
        <w:rPr>
          <w:sz w:val="28"/>
        </w:rPr>
        <w:t xml:space="preserve"> </w:t>
      </w:r>
      <w:r w:rsidRPr="009627FB">
        <w:rPr>
          <w:sz w:val="28"/>
        </w:rPr>
        <w:t>являются</w:t>
      </w:r>
      <w:r w:rsidR="00D80266" w:rsidRPr="009627FB">
        <w:rPr>
          <w:sz w:val="28"/>
        </w:rPr>
        <w:t xml:space="preserve"> данные о потребительских расходах домашних хозяйств, </w:t>
      </w:r>
      <w:r w:rsidR="00D80266" w:rsidRPr="009627FB">
        <w:rPr>
          <w:sz w:val="28"/>
        </w:rPr>
        <w:lastRenderedPageBreak/>
        <w:t>полученные по итогам выборочного обследования их бюджетов на территории всех субъектов Российской Федерации в группировке Классификатора индивидуального потребления домашних хозяйств по целям</w:t>
      </w:r>
      <w:r w:rsidR="00D217E2">
        <w:rPr>
          <w:sz w:val="28"/>
        </w:rPr>
        <w:t>.</w:t>
      </w:r>
    </w:p>
    <w:p w:rsidR="00D80266" w:rsidRPr="009627FB" w:rsidRDefault="003E0231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При разработке</w:t>
      </w:r>
      <w:r w:rsidR="00D80266" w:rsidRPr="009627FB">
        <w:rPr>
          <w:sz w:val="28"/>
        </w:rPr>
        <w:t xml:space="preserve"> весов </w:t>
      </w:r>
      <w:r w:rsidRPr="009627FB">
        <w:rPr>
          <w:sz w:val="28"/>
        </w:rPr>
        <w:t>для</w:t>
      </w:r>
      <w:r w:rsidR="00D80266" w:rsidRPr="009627FB">
        <w:rPr>
          <w:sz w:val="28"/>
        </w:rPr>
        <w:t xml:space="preserve"> расчет</w:t>
      </w:r>
      <w:r w:rsidRPr="009627FB">
        <w:rPr>
          <w:sz w:val="28"/>
        </w:rPr>
        <w:t xml:space="preserve">а </w:t>
      </w:r>
      <w:r w:rsidR="00946596" w:rsidRPr="009627FB">
        <w:rPr>
          <w:sz w:val="28"/>
        </w:rPr>
        <w:t>ИПЦ в отчетном году</w:t>
      </w:r>
      <w:r w:rsidR="00D80266" w:rsidRPr="009627FB">
        <w:rPr>
          <w:sz w:val="28"/>
        </w:rPr>
        <w:t xml:space="preserve"> используются данные о потребительских расходах домашних хозяйств за два последних смещенных года (</w:t>
      </w:r>
      <w:r w:rsidR="00EA3A3C" w:rsidRPr="009627FB">
        <w:rPr>
          <w:sz w:val="28"/>
        </w:rPr>
        <w:t>8 кварталов, предшествующих последнему кварталу предыдущего года</w:t>
      </w:r>
      <w:r w:rsidR="00961A31">
        <w:rPr>
          <w:sz w:val="28"/>
        </w:rPr>
        <w:t>).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Формирование структуры потребительских расходов населения для расчета групповых и сводных индексов потребительских цен осуществляется </w:t>
      </w:r>
      <w:r w:rsidRPr="009627FB">
        <w:rPr>
          <w:bCs/>
          <w:sz w:val="28"/>
        </w:rPr>
        <w:t>в следующей последовательности</w:t>
      </w:r>
      <w:r w:rsidRPr="009627FB">
        <w:rPr>
          <w:sz w:val="28"/>
        </w:rPr>
        <w:t>:</w:t>
      </w:r>
    </w:p>
    <w:p w:rsidR="00D80266" w:rsidRPr="009627FB" w:rsidRDefault="00961A31" w:rsidP="00CB05F3">
      <w:pPr>
        <w:suppressAutoHyphens/>
        <w:spacing w:after="120"/>
        <w:ind w:firstLine="720"/>
        <w:jc w:val="both"/>
        <w:rPr>
          <w:sz w:val="28"/>
        </w:rPr>
      </w:pPr>
      <w:r>
        <w:rPr>
          <w:sz w:val="28"/>
        </w:rPr>
        <w:t>а) р</w:t>
      </w:r>
      <w:r w:rsidR="00D80266" w:rsidRPr="009627FB">
        <w:rPr>
          <w:sz w:val="28"/>
        </w:rPr>
        <w:t>азработка СПР по субъектам Российской Федерации  осуществляется на основе данных о потребительских расходах домашних хозяйств субъекта Российской Федерации с учетом местных особенностей как социально-экономического, так и природно-климатического характера.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По субъектам Российской Федерации, в состав которых входят автономные округа, </w:t>
      </w:r>
      <w:r w:rsidR="00AA24BE" w:rsidRPr="009627FB">
        <w:rPr>
          <w:sz w:val="28"/>
        </w:rPr>
        <w:t>разрабатывается СПР</w:t>
      </w:r>
      <w:r w:rsidRPr="009627FB">
        <w:rPr>
          <w:sz w:val="28"/>
        </w:rPr>
        <w:t xml:space="preserve">: 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по субъекту Российской Федерации без учета автономных округов; 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по каждому автономному округу;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по субъекту Российской Федерации, включая автономные округа.</w:t>
      </w:r>
    </w:p>
    <w:p w:rsidR="00D80266" w:rsidRPr="009627FB" w:rsidRDefault="00961A31" w:rsidP="00CB05F3">
      <w:pPr>
        <w:suppressAutoHyphens/>
        <w:spacing w:after="120"/>
        <w:ind w:firstLine="720"/>
        <w:jc w:val="both"/>
        <w:rPr>
          <w:sz w:val="28"/>
        </w:rPr>
      </w:pPr>
      <w:r>
        <w:rPr>
          <w:sz w:val="28"/>
        </w:rPr>
        <w:t>б) р</w:t>
      </w:r>
      <w:r w:rsidR="00D80266" w:rsidRPr="009627FB">
        <w:rPr>
          <w:sz w:val="28"/>
        </w:rPr>
        <w:t>азработка СПР по России в целом (федеральным округам) - на основе структур потребительских расходов субъектов Российской Федерации.</w:t>
      </w:r>
    </w:p>
    <w:p w:rsidR="00CD67CA" w:rsidRPr="009627FB" w:rsidRDefault="00CD67CA" w:rsidP="00CA6D72">
      <w:pPr>
        <w:suppressAutoHyphens/>
        <w:ind w:firstLine="720"/>
        <w:jc w:val="both"/>
        <w:rPr>
          <w:sz w:val="28"/>
        </w:rPr>
      </w:pPr>
    </w:p>
    <w:p w:rsidR="00CD67CA" w:rsidRPr="009627FB" w:rsidRDefault="00CD67CA" w:rsidP="00CA6D72">
      <w:pPr>
        <w:suppressAutoHyphens/>
        <w:ind w:firstLine="720"/>
        <w:jc w:val="both"/>
        <w:rPr>
          <w:sz w:val="28"/>
        </w:rPr>
      </w:pPr>
    </w:p>
    <w:p w:rsidR="00CD67CA" w:rsidRPr="001E78DF" w:rsidRDefault="00EA4B2D" w:rsidP="001E78DF">
      <w:pPr>
        <w:pStyle w:val="23"/>
        <w:jc w:val="center"/>
        <w:rPr>
          <w:b/>
        </w:rPr>
      </w:pPr>
      <w:r w:rsidRPr="001E78DF">
        <w:rPr>
          <w:b/>
        </w:rPr>
        <w:t>6</w:t>
      </w:r>
      <w:r w:rsidR="00CD67CA" w:rsidRPr="001E78DF">
        <w:rPr>
          <w:b/>
        </w:rPr>
        <w:t xml:space="preserve">.2.1. </w:t>
      </w:r>
      <w:r w:rsidR="00946596" w:rsidRPr="001E78DF">
        <w:rPr>
          <w:b/>
        </w:rPr>
        <w:t>Формирование структуры потребительских расходов</w:t>
      </w:r>
      <w:r w:rsidR="00634D53" w:rsidRPr="001E78DF">
        <w:rPr>
          <w:b/>
        </w:rPr>
        <w:t xml:space="preserve"> </w:t>
      </w:r>
      <w:r w:rsidR="00D26B50" w:rsidRPr="001E78DF">
        <w:rPr>
          <w:b/>
        </w:rPr>
        <w:t>населения</w:t>
      </w:r>
      <w:r w:rsidR="00E95344">
        <w:rPr>
          <w:b/>
        </w:rPr>
        <w:t>, используемой</w:t>
      </w:r>
      <w:r w:rsidR="00946596" w:rsidRPr="001E78DF">
        <w:rPr>
          <w:b/>
        </w:rPr>
        <w:t xml:space="preserve"> в качестве</w:t>
      </w:r>
      <w:r w:rsidR="00516299" w:rsidRPr="001E78DF">
        <w:rPr>
          <w:b/>
        </w:rPr>
        <w:t xml:space="preserve"> весов для расчета</w:t>
      </w:r>
      <w:r w:rsidR="00905966" w:rsidRPr="001E78DF">
        <w:rPr>
          <w:b/>
        </w:rPr>
        <w:t xml:space="preserve"> </w:t>
      </w:r>
      <w:r w:rsidR="00CD67CA" w:rsidRPr="001E78DF">
        <w:rPr>
          <w:b/>
        </w:rPr>
        <w:t xml:space="preserve">индексов потребительских цен </w:t>
      </w:r>
      <w:r w:rsidR="00905966" w:rsidRPr="001E78DF">
        <w:rPr>
          <w:b/>
        </w:rPr>
        <w:t xml:space="preserve">и средних цен на товары и услуг </w:t>
      </w:r>
      <w:r w:rsidR="00CD67CA" w:rsidRPr="001E78DF">
        <w:rPr>
          <w:b/>
        </w:rPr>
        <w:t>по субъекту Российской Федерации</w:t>
      </w:r>
    </w:p>
    <w:p w:rsidR="003A0BDB" w:rsidRPr="003A0BDB" w:rsidRDefault="003A0BDB" w:rsidP="003A0BDB">
      <w:pPr>
        <w:suppressAutoHyphens/>
        <w:jc w:val="both"/>
        <w:rPr>
          <w:rFonts w:eastAsia="Arial"/>
          <w:sz w:val="24"/>
          <w:szCs w:val="24"/>
          <w:lang w:eastAsia="ar-SA"/>
        </w:rPr>
      </w:pP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iCs/>
          <w:sz w:val="28"/>
        </w:rPr>
      </w:pPr>
      <w:r w:rsidRPr="009627FB">
        <w:rPr>
          <w:bCs/>
          <w:iCs/>
          <w:sz w:val="28"/>
        </w:rPr>
        <w:t>Основными этапами</w:t>
      </w:r>
      <w:r w:rsidRPr="009627FB">
        <w:rPr>
          <w:iCs/>
          <w:sz w:val="28"/>
        </w:rPr>
        <w:t xml:space="preserve"> подготовки структуры потребительских расходов населения </w:t>
      </w:r>
      <w:r w:rsidR="00946596" w:rsidRPr="009627FB">
        <w:rPr>
          <w:iCs/>
          <w:sz w:val="28"/>
        </w:rPr>
        <w:t>по субъекту</w:t>
      </w:r>
      <w:r w:rsidR="003A0BDB">
        <w:rPr>
          <w:iCs/>
          <w:sz w:val="28"/>
        </w:rPr>
        <w:t xml:space="preserve"> Российской Федерации являются:</w:t>
      </w:r>
    </w:p>
    <w:p w:rsidR="00D80266" w:rsidRPr="009627FB" w:rsidRDefault="002F0BD0" w:rsidP="00CB05F3">
      <w:pPr>
        <w:suppressAutoHyphens/>
        <w:spacing w:after="120"/>
        <w:ind w:firstLine="720"/>
        <w:jc w:val="both"/>
        <w:rPr>
          <w:iCs/>
          <w:sz w:val="28"/>
        </w:rPr>
      </w:pPr>
      <w:r w:rsidRPr="001E78DF">
        <w:rPr>
          <w:iCs/>
          <w:sz w:val="28"/>
        </w:rPr>
        <w:t>а)</w:t>
      </w:r>
      <w:r w:rsidR="00844024" w:rsidRPr="009627FB">
        <w:rPr>
          <w:b/>
          <w:i/>
          <w:iCs/>
          <w:sz w:val="28"/>
        </w:rPr>
        <w:t xml:space="preserve"> </w:t>
      </w:r>
      <w:r>
        <w:rPr>
          <w:b/>
          <w:i/>
          <w:iCs/>
          <w:sz w:val="28"/>
        </w:rPr>
        <w:t>ф</w:t>
      </w:r>
      <w:r w:rsidR="00D80266" w:rsidRPr="009627FB">
        <w:rPr>
          <w:b/>
          <w:i/>
          <w:iCs/>
          <w:sz w:val="28"/>
        </w:rPr>
        <w:t>ормирование среднегодовых расходов</w:t>
      </w:r>
      <w:r w:rsidR="00D80266" w:rsidRPr="009627FB">
        <w:rPr>
          <w:b/>
          <w:iCs/>
          <w:sz w:val="28"/>
        </w:rPr>
        <w:t xml:space="preserve"> </w:t>
      </w:r>
      <w:r w:rsidR="00D80266" w:rsidRPr="009627FB">
        <w:rPr>
          <w:iCs/>
          <w:sz w:val="28"/>
        </w:rPr>
        <w:t>домашних хозяйств на приобретение продовольственных и непродовольственных товаров, а также оплату услуг за два смещенных года, предшествующих году, в ко</w:t>
      </w:r>
      <w:r w:rsidR="00494DB8" w:rsidRPr="009627FB">
        <w:rPr>
          <w:iCs/>
          <w:sz w:val="28"/>
        </w:rPr>
        <w:t>тором осуществляется расчет ИПЦ.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iCs/>
          <w:sz w:val="28"/>
          <w:szCs w:val="28"/>
        </w:rPr>
      </w:pPr>
      <w:r w:rsidRPr="009627FB">
        <w:rPr>
          <w:iCs/>
          <w:caps/>
          <w:sz w:val="28"/>
        </w:rPr>
        <w:t>С</w:t>
      </w:r>
      <w:r w:rsidRPr="009627FB">
        <w:rPr>
          <w:iCs/>
          <w:sz w:val="28"/>
          <w:szCs w:val="28"/>
        </w:rPr>
        <w:t>реднегодовые расходы определяются как средняя арифметическая величина расходов за два смещенных</w:t>
      </w:r>
      <w:r w:rsidRPr="003B66A4">
        <w:rPr>
          <w:iCs/>
          <w:sz w:val="28"/>
          <w:szCs w:val="28"/>
        </w:rPr>
        <w:t xml:space="preserve"> года. </w:t>
      </w:r>
    </w:p>
    <w:p w:rsidR="00D80266" w:rsidRPr="003B66A4" w:rsidRDefault="002F0BD0" w:rsidP="00CB05F3">
      <w:pPr>
        <w:suppressAutoHyphens/>
        <w:spacing w:after="120"/>
        <w:ind w:firstLine="720"/>
        <w:jc w:val="both"/>
        <w:rPr>
          <w:b/>
          <w:bCs/>
          <w:i/>
          <w:iCs/>
          <w:sz w:val="28"/>
        </w:rPr>
      </w:pPr>
      <w:r w:rsidRPr="001E78DF">
        <w:rPr>
          <w:sz w:val="28"/>
        </w:rPr>
        <w:t>б)</w:t>
      </w:r>
      <w:r w:rsidR="00D80266" w:rsidRPr="003B66A4">
        <w:rPr>
          <w:b/>
          <w:bCs/>
          <w:sz w:val="28"/>
        </w:rPr>
        <w:t xml:space="preserve"> </w:t>
      </w:r>
      <w:r>
        <w:rPr>
          <w:b/>
          <w:bCs/>
          <w:i/>
          <w:sz w:val="28"/>
        </w:rPr>
        <w:t>о</w:t>
      </w:r>
      <w:r w:rsidR="00D80266" w:rsidRPr="003B66A4">
        <w:rPr>
          <w:b/>
          <w:bCs/>
          <w:i/>
          <w:sz w:val="28"/>
        </w:rPr>
        <w:t>беспечение увязки</w:t>
      </w:r>
      <w:r w:rsidR="00D80266" w:rsidRPr="003B66A4">
        <w:rPr>
          <w:b/>
          <w:bCs/>
          <w:sz w:val="28"/>
        </w:rPr>
        <w:t xml:space="preserve"> </w:t>
      </w:r>
      <w:r w:rsidR="00D80266" w:rsidRPr="003B66A4">
        <w:rPr>
          <w:sz w:val="28"/>
        </w:rPr>
        <w:t xml:space="preserve">отдельных статей расходов домашних хозяйств (представленных в разрезе агрегированных данных по группам товаров и </w:t>
      </w:r>
      <w:r w:rsidR="00D80266" w:rsidRPr="003B66A4">
        <w:rPr>
          <w:sz w:val="28"/>
        </w:rPr>
        <w:lastRenderedPageBreak/>
        <w:t xml:space="preserve">услуг) с набором товаров (услуг)-представителей, разработанным для наблюдения за уровнем и динамикой потребительских цен (тарифов) посредством </w:t>
      </w:r>
      <w:r w:rsidR="00D80266" w:rsidRPr="003B66A4">
        <w:rPr>
          <w:bCs/>
          <w:i/>
          <w:iCs/>
          <w:sz w:val="28"/>
        </w:rPr>
        <w:t>разработки алгоритмов распределения.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Cs/>
          <w:iCs/>
          <w:sz w:val="28"/>
        </w:rPr>
        <w:t xml:space="preserve">Распределение статей расходов домашних хозяйств по всем позициям набора товаров (услуг)-представителей осуществляется на основании КИПЦ. 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Cs/>
          <w:iCs/>
          <w:sz w:val="28"/>
        </w:rPr>
        <w:t>Методы формирования алгоритмов, в зависимости от способа распределения расходов домашних хозяйств по отдельным видам товаров (услуг)-представителей  можно условно представить в виде трех групп: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/>
          <w:bCs/>
          <w:iCs/>
          <w:sz w:val="28"/>
        </w:rPr>
        <w:t>прямого отнесения</w:t>
      </w:r>
      <w:r w:rsidRPr="003B66A4">
        <w:rPr>
          <w:bCs/>
          <w:iCs/>
          <w:sz w:val="28"/>
        </w:rPr>
        <w:t xml:space="preserve"> расходов домашних хозяйств по статьям, имеющим идентичные позиции в наборе товаров (услуг)-представителей.</w:t>
      </w:r>
    </w:p>
    <w:p w:rsidR="00D80266" w:rsidRPr="003B4035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4035">
        <w:rPr>
          <w:bCs/>
          <w:iCs/>
          <w:sz w:val="28"/>
        </w:rPr>
        <w:t>Например, расходы домашних хозяйств, учтенные по статье «Хлеб ржаной и прочий», целиком включаются в структуру потребительских расходов населения по позиции «Хлеб из ржаной муки и из смеси муки ржаной и пшеничной».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/>
          <w:bCs/>
          <w:iCs/>
          <w:sz w:val="28"/>
        </w:rPr>
        <w:t>долевого отнесения</w:t>
      </w:r>
      <w:r w:rsidRPr="003B66A4">
        <w:rPr>
          <w:bCs/>
          <w:iCs/>
          <w:sz w:val="28"/>
        </w:rPr>
        <w:t xml:space="preserve"> статьи расходов домашних хозяйств по двум или нескольким однородным позициям набора товаров (услуг)-представителей с использованием коэффициентов распределения. </w:t>
      </w:r>
    </w:p>
    <w:p w:rsidR="00D80266" w:rsidRPr="003B4035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4035">
        <w:rPr>
          <w:bCs/>
          <w:iCs/>
          <w:sz w:val="28"/>
        </w:rPr>
        <w:t>Например, расходы домашних хозяйств, учтенные по статье «Автомобили</w:t>
      </w:r>
      <w:r w:rsidR="00AA24BE" w:rsidRPr="003B4035">
        <w:rPr>
          <w:bCs/>
          <w:iCs/>
          <w:sz w:val="28"/>
        </w:rPr>
        <w:t xml:space="preserve"> новые</w:t>
      </w:r>
      <w:r w:rsidRPr="003B4035">
        <w:rPr>
          <w:bCs/>
          <w:iCs/>
          <w:sz w:val="28"/>
        </w:rPr>
        <w:t>», при помощи коэффициентов распределяются в определенных долях по позициям набора товаров (услуг)-представителей «Легковой автомобиль отечественный новый», «Легково</w:t>
      </w:r>
      <w:r w:rsidR="00AA24BE" w:rsidRPr="003B4035">
        <w:rPr>
          <w:bCs/>
          <w:iCs/>
          <w:sz w:val="28"/>
        </w:rPr>
        <w:t>й автомобиль импортный новый»,</w:t>
      </w:r>
      <w:r w:rsidRPr="003B4035">
        <w:rPr>
          <w:bCs/>
          <w:iCs/>
          <w:sz w:val="28"/>
        </w:rPr>
        <w:t xml:space="preserve"> «Легковой автомобиль иностранной марки, собранный на автомобильном заводе на территории России».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/>
          <w:bCs/>
          <w:iCs/>
          <w:sz w:val="28"/>
        </w:rPr>
        <w:t xml:space="preserve">условного отнесения </w:t>
      </w:r>
      <w:r w:rsidR="003E3DE0" w:rsidRPr="003B66A4">
        <w:rPr>
          <w:b/>
          <w:bCs/>
          <w:iCs/>
          <w:sz w:val="28"/>
        </w:rPr>
        <w:t>(</w:t>
      </w:r>
      <w:r w:rsidRPr="003B66A4">
        <w:rPr>
          <w:b/>
          <w:bCs/>
          <w:iCs/>
          <w:sz w:val="28"/>
        </w:rPr>
        <w:t>долевого распределения</w:t>
      </w:r>
      <w:r w:rsidR="003E3DE0" w:rsidRPr="003B66A4">
        <w:rPr>
          <w:b/>
          <w:bCs/>
          <w:iCs/>
          <w:sz w:val="28"/>
        </w:rPr>
        <w:t>)</w:t>
      </w:r>
      <w:r w:rsidRPr="003B66A4">
        <w:rPr>
          <w:bCs/>
          <w:iCs/>
          <w:sz w:val="28"/>
        </w:rPr>
        <w:t xml:space="preserve"> расходов домашних хозяйств, учтенных по отдельным статьям, не имеющим </w:t>
      </w:r>
      <w:r w:rsidR="00947032" w:rsidRPr="003B66A4">
        <w:rPr>
          <w:bCs/>
          <w:iCs/>
          <w:sz w:val="28"/>
        </w:rPr>
        <w:t>идентичных</w:t>
      </w:r>
      <w:r w:rsidRPr="003B66A4">
        <w:rPr>
          <w:bCs/>
          <w:iCs/>
          <w:sz w:val="28"/>
        </w:rPr>
        <w:t xml:space="preserve"> позиций в наборе товаров (услуг)-представителей, с использованием коэффициентов распределения.</w:t>
      </w:r>
    </w:p>
    <w:p w:rsidR="00D80266" w:rsidRPr="003B4035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4035">
        <w:rPr>
          <w:bCs/>
          <w:iCs/>
          <w:sz w:val="28"/>
        </w:rPr>
        <w:t xml:space="preserve">Например, расходы домашних хозяйств, учтенные по статье «Предметы домашнего инвентаря», не имеющей в наборе товаров (услуг)-представителей </w:t>
      </w:r>
      <w:r w:rsidR="00947032" w:rsidRPr="003B4035">
        <w:rPr>
          <w:bCs/>
          <w:iCs/>
          <w:sz w:val="28"/>
        </w:rPr>
        <w:t>идентичных</w:t>
      </w:r>
      <w:r w:rsidRPr="003B4035">
        <w:rPr>
          <w:bCs/>
          <w:iCs/>
          <w:sz w:val="28"/>
        </w:rPr>
        <w:t xml:space="preserve"> позиции, могут быть включены в вес одного из следующих товаров домашнего обихода: «Комплект столовых приборов из нержавеющей стали»,  «Кастрюля из эмалированной или нержавеющей стали», «Чайник стальной эмалированный», «Сковорода с антипригарным покрытием» или распределены на веса нескольких товаров (так как все эти товары вхо</w:t>
      </w:r>
      <w:r w:rsidR="003B4035">
        <w:rPr>
          <w:bCs/>
          <w:iCs/>
          <w:sz w:val="28"/>
        </w:rPr>
        <w:t>дят в один раздел КИПЦ).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Cs/>
          <w:iCs/>
          <w:sz w:val="28"/>
        </w:rPr>
        <w:t>Применение метод</w:t>
      </w:r>
      <w:r w:rsidR="00947032" w:rsidRPr="003B66A4">
        <w:rPr>
          <w:bCs/>
          <w:iCs/>
          <w:sz w:val="28"/>
        </w:rPr>
        <w:t>ов</w:t>
      </w:r>
      <w:r w:rsidRPr="003B66A4">
        <w:rPr>
          <w:bCs/>
          <w:iCs/>
          <w:sz w:val="28"/>
        </w:rPr>
        <w:t xml:space="preserve"> </w:t>
      </w:r>
      <w:r w:rsidR="003E3DE0" w:rsidRPr="003B66A4">
        <w:rPr>
          <w:bCs/>
          <w:iCs/>
          <w:sz w:val="28"/>
        </w:rPr>
        <w:t xml:space="preserve">долевого отнесения, а также </w:t>
      </w:r>
      <w:r w:rsidRPr="003B66A4">
        <w:rPr>
          <w:bCs/>
          <w:iCs/>
          <w:sz w:val="28"/>
        </w:rPr>
        <w:t xml:space="preserve">условного отнесения </w:t>
      </w:r>
      <w:r w:rsidR="003E3DE0" w:rsidRPr="003B66A4">
        <w:rPr>
          <w:bCs/>
          <w:iCs/>
          <w:sz w:val="28"/>
        </w:rPr>
        <w:t>(</w:t>
      </w:r>
      <w:r w:rsidRPr="003B66A4">
        <w:rPr>
          <w:bCs/>
          <w:iCs/>
          <w:sz w:val="28"/>
        </w:rPr>
        <w:t>долевого распределения</w:t>
      </w:r>
      <w:r w:rsidR="003E3DE0" w:rsidRPr="003B66A4">
        <w:rPr>
          <w:bCs/>
          <w:iCs/>
          <w:sz w:val="28"/>
        </w:rPr>
        <w:t>)</w:t>
      </w:r>
      <w:r w:rsidRPr="003B66A4">
        <w:rPr>
          <w:bCs/>
          <w:iCs/>
          <w:sz w:val="28"/>
        </w:rPr>
        <w:t xml:space="preserve"> требует разработки специальных коэффициентов, определяющих пропорцию распределения отдельных статей расходов домашних хозяйств по видам то</w:t>
      </w:r>
      <w:r w:rsidR="003B4035">
        <w:rPr>
          <w:bCs/>
          <w:iCs/>
          <w:sz w:val="28"/>
        </w:rPr>
        <w:t>варов (услуг)-представителей.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Cs/>
          <w:iCs/>
          <w:sz w:val="28"/>
        </w:rPr>
        <w:lastRenderedPageBreak/>
        <w:t xml:space="preserve">Определение </w:t>
      </w:r>
      <w:r w:rsidRPr="003B66A4">
        <w:rPr>
          <w:b/>
          <w:iCs/>
          <w:sz w:val="28"/>
        </w:rPr>
        <w:t>коэффициентов распределения</w:t>
      </w:r>
      <w:r w:rsidRPr="003B66A4">
        <w:rPr>
          <w:bCs/>
          <w:iCs/>
          <w:sz w:val="28"/>
        </w:rPr>
        <w:t xml:space="preserve"> осуществляется с использованием</w:t>
      </w:r>
      <w:r w:rsidRPr="003B66A4">
        <w:rPr>
          <w:b/>
          <w:iCs/>
          <w:sz w:val="28"/>
        </w:rPr>
        <w:t xml:space="preserve"> </w:t>
      </w:r>
      <w:r w:rsidRPr="003B66A4">
        <w:rPr>
          <w:iCs/>
          <w:sz w:val="28"/>
        </w:rPr>
        <w:t>дополнительных источников информации</w:t>
      </w:r>
      <w:r w:rsidRPr="003B66A4">
        <w:rPr>
          <w:bCs/>
          <w:iCs/>
          <w:sz w:val="28"/>
        </w:rPr>
        <w:t>: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Cs/>
          <w:iCs/>
          <w:sz w:val="28"/>
        </w:rPr>
        <w:t>статистических данных о производстве отдельных видов продукции; о структуре розничного товарооборота; о деятельности организаций жилищно-коммунального хозяйства; других отраслей статистики;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Cs/>
          <w:iCs/>
          <w:sz w:val="28"/>
        </w:rPr>
        <w:t>внешних источников информации, в частности, данных налоговых органов, органов ГИБДД;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Cs/>
          <w:iCs/>
          <w:sz w:val="28"/>
        </w:rPr>
        <w:t>показателей, исчисленных в результате применения метода экспертных расчетов и оценок на основе информации, полученной от специалистов организаций торговли (сферы услуг).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Cs/>
          <w:iCs/>
          <w:sz w:val="28"/>
        </w:rPr>
        <w:t>Распределение расходов домашних хозяйств при формировании структуры потребительских расходов населения при помощи алгоритмов и коэффициентов распределения проводится, в основном, внутри соответствующих классов, категорий</w:t>
      </w:r>
      <w:r w:rsidR="003E3DE0" w:rsidRPr="003B66A4">
        <w:rPr>
          <w:bCs/>
          <w:iCs/>
          <w:sz w:val="28"/>
        </w:rPr>
        <w:t xml:space="preserve"> КИПЦ.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Cs/>
          <w:iCs/>
          <w:sz w:val="28"/>
        </w:rPr>
        <w:t xml:space="preserve">В КИПЦ внутри многих категорий имеются статьи расходов домашних хозяйств, под названием </w:t>
      </w:r>
      <w:r w:rsidRPr="003B66A4">
        <w:rPr>
          <w:b/>
          <w:iCs/>
          <w:sz w:val="28"/>
        </w:rPr>
        <w:t>«Другие...»</w:t>
      </w:r>
      <w:r w:rsidRPr="003B66A4">
        <w:rPr>
          <w:bCs/>
          <w:iCs/>
          <w:sz w:val="28"/>
        </w:rPr>
        <w:t xml:space="preserve">, которые не имеют идентичных позиций в наборе товаров (услуг)-представителей, принятом для расчета ИПЦ. 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3B66A4">
        <w:rPr>
          <w:bCs/>
          <w:iCs/>
          <w:sz w:val="28"/>
        </w:rPr>
        <w:t>Распределение этих расходов домашних хозяйств по соответствующим позициям набора товаров (услуг)-представителей осуществляется на основании описания состава указанных статей расходов в КИПЦ.</w:t>
      </w:r>
    </w:p>
    <w:p w:rsidR="00D80266" w:rsidRPr="003B66A4" w:rsidRDefault="003B4035" w:rsidP="00CB05F3">
      <w:pPr>
        <w:suppressAutoHyphens/>
        <w:spacing w:after="120"/>
        <w:ind w:firstLine="720"/>
        <w:jc w:val="both"/>
        <w:rPr>
          <w:snapToGrid w:val="0"/>
          <w:sz w:val="28"/>
        </w:rPr>
      </w:pPr>
      <w:r w:rsidRPr="001E78DF">
        <w:rPr>
          <w:snapToGrid w:val="0"/>
          <w:sz w:val="28"/>
        </w:rPr>
        <w:t>в)</w:t>
      </w:r>
      <w:r w:rsidR="00D80266" w:rsidRPr="003B66A4">
        <w:rPr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к</w:t>
      </w:r>
      <w:r w:rsidR="00D80266" w:rsidRPr="003B66A4">
        <w:rPr>
          <w:b/>
          <w:i/>
          <w:snapToGrid w:val="0"/>
          <w:sz w:val="28"/>
        </w:rPr>
        <w:t>орректировка расходов домашних хозяйств на</w:t>
      </w:r>
      <w:r w:rsidR="00D80266" w:rsidRPr="003B66A4">
        <w:rPr>
          <w:i/>
          <w:snapToGrid w:val="0"/>
          <w:sz w:val="28"/>
        </w:rPr>
        <w:t xml:space="preserve"> </w:t>
      </w:r>
      <w:r w:rsidR="00D80266" w:rsidRPr="003B66A4">
        <w:rPr>
          <w:b/>
          <w:i/>
          <w:snapToGrid w:val="0"/>
          <w:sz w:val="28"/>
        </w:rPr>
        <w:t xml:space="preserve"> алкоголь</w:t>
      </w:r>
      <w:r w:rsidR="00D80266" w:rsidRPr="003B66A4">
        <w:rPr>
          <w:snapToGrid w:val="0"/>
          <w:sz w:val="28"/>
        </w:rPr>
        <w:t xml:space="preserve">, с целью определения доли алкогольных напитков, соответствующей реальным объемам их потребления. Необходимость корректировки связана с имеющим место как в международной практике, так и в отечественной статистике традиционным недоучетом расходов домашних хозяйств на алкогольные напитки, так как домашние хозяйства часто необъективно отражают свои реальные расходы на их приобретение. 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3B66A4">
        <w:rPr>
          <w:sz w:val="28"/>
        </w:rPr>
        <w:t>Для определения реального удельного веса алкогольных напитков в потребительских расходах населения используются данные статистики торговли об удельном весе объема продаж алкогольных напитков в обороте розничной торговли.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3B66A4">
        <w:rPr>
          <w:sz w:val="28"/>
        </w:rPr>
        <w:t>Проведение корректировки потребительских расходов населения осуществляется путем увеличения в общих расходах домашних хозяйств доли расходов на алкогольные напитки.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3B66A4">
        <w:rPr>
          <w:sz w:val="28"/>
        </w:rPr>
        <w:t>Корректировка осуществляется в следующей последовательности: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3B66A4">
        <w:rPr>
          <w:sz w:val="28"/>
        </w:rPr>
        <w:t>определение удельного веса алкогольных напитков в розничном товарообороте (на основе данных статистики торговли за предыдущий год);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3B66A4">
        <w:rPr>
          <w:sz w:val="28"/>
        </w:rPr>
        <w:t xml:space="preserve">осуществление расчета коэффициента корректировки расходов домашних хозяйств на алкогольные напитки (как отношение </w:t>
      </w:r>
      <w:r w:rsidRPr="003B66A4">
        <w:rPr>
          <w:rFonts w:eastAsia="Arial Unicode MS"/>
          <w:sz w:val="28"/>
          <w:szCs w:val="28"/>
        </w:rPr>
        <w:t xml:space="preserve">удельного веса </w:t>
      </w:r>
      <w:r w:rsidRPr="003B66A4">
        <w:rPr>
          <w:sz w:val="28"/>
          <w:szCs w:val="28"/>
        </w:rPr>
        <w:t xml:space="preserve"> </w:t>
      </w:r>
      <w:r w:rsidRPr="003B66A4">
        <w:rPr>
          <w:sz w:val="28"/>
          <w:szCs w:val="28"/>
        </w:rPr>
        <w:lastRenderedPageBreak/>
        <w:t xml:space="preserve">алкогольных напитков в розничном товарообороте к </w:t>
      </w:r>
      <w:r w:rsidRPr="003B66A4">
        <w:rPr>
          <w:rFonts w:eastAsia="Arial Unicode MS"/>
          <w:sz w:val="28"/>
          <w:szCs w:val="28"/>
        </w:rPr>
        <w:t xml:space="preserve">удельному весу </w:t>
      </w:r>
      <w:r w:rsidRPr="003B66A4">
        <w:rPr>
          <w:sz w:val="28"/>
          <w:szCs w:val="28"/>
        </w:rPr>
        <w:t xml:space="preserve">алкогольных напитков </w:t>
      </w:r>
      <w:r w:rsidRPr="003B66A4">
        <w:rPr>
          <w:rFonts w:eastAsia="Arial Unicode MS"/>
          <w:sz w:val="28"/>
          <w:szCs w:val="28"/>
        </w:rPr>
        <w:t xml:space="preserve">в </w:t>
      </w:r>
      <w:r w:rsidRPr="003B66A4">
        <w:rPr>
          <w:sz w:val="28"/>
          <w:szCs w:val="28"/>
        </w:rPr>
        <w:t>расходах домашних хозяйств на товары)</w:t>
      </w:r>
      <w:r w:rsidRPr="003B66A4">
        <w:rPr>
          <w:sz w:val="28"/>
        </w:rPr>
        <w:t>;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napToGrid w:val="0"/>
          <w:sz w:val="28"/>
        </w:rPr>
      </w:pPr>
      <w:r w:rsidRPr="003B66A4">
        <w:rPr>
          <w:snapToGrid w:val="0"/>
          <w:sz w:val="28"/>
        </w:rPr>
        <w:t>расчет удельного веса отдельных видов алкогольных напитков с учетом реального уровня их потребления в структуре потребительских расходов населения;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bCs/>
          <w:iCs/>
          <w:snapToGrid w:val="0"/>
          <w:sz w:val="28"/>
        </w:rPr>
      </w:pPr>
      <w:r w:rsidRPr="003B66A4">
        <w:rPr>
          <w:bCs/>
          <w:iCs/>
          <w:snapToGrid w:val="0"/>
          <w:sz w:val="28"/>
        </w:rPr>
        <w:t>формирование структуры потребительских расходов населения для расчета ИПЦ на основе скорректированных данных о расходах домашних хозяйств на потребление алкогольных напитков.</w:t>
      </w:r>
    </w:p>
    <w:p w:rsidR="00D80266" w:rsidRPr="003B66A4" w:rsidRDefault="003B4035" w:rsidP="00CB05F3">
      <w:pPr>
        <w:suppressAutoHyphens/>
        <w:spacing w:after="120"/>
        <w:ind w:firstLine="720"/>
        <w:jc w:val="both"/>
        <w:rPr>
          <w:sz w:val="28"/>
        </w:rPr>
      </w:pPr>
      <w:r w:rsidRPr="001E78DF">
        <w:rPr>
          <w:sz w:val="28"/>
        </w:rPr>
        <w:t>г)</w:t>
      </w:r>
      <w:r>
        <w:rPr>
          <w:b/>
          <w:i/>
          <w:sz w:val="28"/>
        </w:rPr>
        <w:t xml:space="preserve"> п</w:t>
      </w:r>
      <w:r w:rsidR="00D80266" w:rsidRPr="003B66A4">
        <w:rPr>
          <w:b/>
          <w:i/>
          <w:sz w:val="28"/>
        </w:rPr>
        <w:t>риведение среднегодовых расходов к условиям базисного периода (декабря предыдущего года).</w:t>
      </w:r>
      <w:r w:rsidR="00D80266" w:rsidRPr="003B66A4">
        <w:rPr>
          <w:sz w:val="28"/>
        </w:rPr>
        <w:t xml:space="preserve"> Поскольку в качестве цен базисного периода при расчете индекса потребительских цен на товары и услуги выступают цены декабря предыдущего года, а в качестве весов </w:t>
      </w:r>
      <w:r w:rsidR="00AC5A82" w:rsidRPr="003B66A4">
        <w:rPr>
          <w:sz w:val="28"/>
        </w:rPr>
        <w:t>-</w:t>
      </w:r>
      <w:r w:rsidR="00D80266" w:rsidRPr="003B66A4">
        <w:rPr>
          <w:sz w:val="28"/>
        </w:rPr>
        <w:t xml:space="preserve"> среднегодовая структура потребительских расходов населения за два смещенных года, необходимо обеспечение сопоставимости этих показателей. Для этой цели  используются коэффициенты актуализации. </w:t>
      </w: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3B66A4">
        <w:rPr>
          <w:sz w:val="28"/>
        </w:rPr>
        <w:t>Коэффициенты актуализации среднегодовых расходов определяются путем отнесения цены товара (услуги)-представителя за декабрь предыдущего года к средней цене на него, рассчитанной за два  смещенных года.</w:t>
      </w:r>
    </w:p>
    <w:p w:rsidR="00D80266" w:rsidRPr="003B66A4" w:rsidRDefault="00D80266" w:rsidP="00D80266">
      <w:pPr>
        <w:spacing w:before="120" w:after="120"/>
        <w:ind w:firstLine="720"/>
        <w:jc w:val="both"/>
        <w:rPr>
          <w:sz w:val="28"/>
        </w:rPr>
      </w:pPr>
      <w:r w:rsidRPr="003B66A4">
        <w:rPr>
          <w:sz w:val="28"/>
        </w:rPr>
        <w:t xml:space="preserve">                                </w:t>
      </w:r>
      <w:r w:rsidRPr="003B66A4">
        <w:rPr>
          <w:color w:val="FF0000"/>
          <w:sz w:val="28"/>
        </w:rPr>
        <w:t xml:space="preserve"> </w:t>
      </w:r>
      <w:r w:rsidR="00EC1635">
        <w:rPr>
          <w:noProof/>
          <w:color w:val="FF0000"/>
          <w:position w:val="-56"/>
          <w:sz w:val="28"/>
        </w:rPr>
        <w:drawing>
          <wp:inline distT="0" distB="0" distL="0" distR="0">
            <wp:extent cx="1285875" cy="752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398" w:rsidRPr="00086398">
        <w:rPr>
          <w:sz w:val="28"/>
        </w:rPr>
        <w:t>,</w:t>
      </w:r>
      <w:r w:rsidRPr="00086398">
        <w:rPr>
          <w:sz w:val="28"/>
        </w:rPr>
        <w:t xml:space="preserve">  </w:t>
      </w:r>
      <w:r w:rsidR="00A4666D" w:rsidRPr="00086398">
        <w:rPr>
          <w:sz w:val="28"/>
        </w:rPr>
        <w:t xml:space="preserve">   </w:t>
      </w:r>
      <w:r w:rsidR="00A4666D">
        <w:rPr>
          <w:sz w:val="28"/>
        </w:rPr>
        <w:t xml:space="preserve">                          (</w:t>
      </w:r>
      <w:r w:rsidR="00A4666D">
        <w:rPr>
          <w:sz w:val="28"/>
          <w:lang w:val="en-US"/>
        </w:rPr>
        <w:t>6</w:t>
      </w:r>
      <w:r w:rsidRPr="003B66A4">
        <w:rPr>
          <w:sz w:val="28"/>
        </w:rPr>
        <w:t>)</w:t>
      </w:r>
    </w:p>
    <w:p w:rsidR="00D80266" w:rsidRPr="003B66A4" w:rsidRDefault="00D80266" w:rsidP="003B4035">
      <w:pPr>
        <w:spacing w:before="120" w:after="120"/>
        <w:jc w:val="both"/>
        <w:rPr>
          <w:sz w:val="28"/>
        </w:rPr>
      </w:pPr>
      <w:r w:rsidRPr="003B66A4">
        <w:rPr>
          <w:sz w:val="28"/>
        </w:rPr>
        <w:t>где: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D80266" w:rsidRPr="003B66A4" w:rsidTr="00237EC8">
        <w:tc>
          <w:tcPr>
            <w:tcW w:w="1101" w:type="dxa"/>
            <w:shd w:val="clear" w:color="auto" w:fill="auto"/>
          </w:tcPr>
          <w:p w:rsidR="00D80266" w:rsidRPr="003B66A4" w:rsidRDefault="00EC1635" w:rsidP="00BD5F4A">
            <w:pPr>
              <w:spacing w:after="120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noProof/>
                <w:position w:val="-16"/>
                <w:sz w:val="28"/>
              </w:rPr>
              <w:drawing>
                <wp:inline distT="0" distB="0" distL="0" distR="0">
                  <wp:extent cx="295275" cy="2571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shd w:val="clear" w:color="auto" w:fill="auto"/>
          </w:tcPr>
          <w:p w:rsidR="009269EF" w:rsidRPr="003B66A4" w:rsidRDefault="00D80266" w:rsidP="00BD5F4A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3B66A4">
              <w:rPr>
                <w:rFonts w:eastAsia="Calibri"/>
                <w:sz w:val="24"/>
                <w:szCs w:val="24"/>
              </w:rPr>
              <w:t xml:space="preserve">- коэффициент актуализации среднегодовых расходов на </w:t>
            </w:r>
            <w:r w:rsidRPr="003B66A4">
              <w:rPr>
                <w:rFonts w:eastAsia="Calibri"/>
                <w:i/>
                <w:sz w:val="24"/>
                <w:szCs w:val="24"/>
                <w:lang w:val="en-US"/>
              </w:rPr>
              <w:t>j</w:t>
            </w:r>
            <w:r w:rsidRPr="003B66A4">
              <w:rPr>
                <w:rFonts w:eastAsia="Calibri"/>
                <w:sz w:val="24"/>
                <w:szCs w:val="24"/>
              </w:rPr>
              <w:t>-й товар (услугу)-</w:t>
            </w:r>
          </w:p>
          <w:p w:rsidR="00D80266" w:rsidRPr="003B66A4" w:rsidRDefault="009269EF" w:rsidP="00BD5F4A">
            <w:pPr>
              <w:rPr>
                <w:rFonts w:eastAsia="Calibri"/>
                <w:sz w:val="24"/>
                <w:szCs w:val="24"/>
              </w:rPr>
            </w:pPr>
            <w:r w:rsidRPr="003B66A4">
              <w:rPr>
                <w:rFonts w:eastAsia="Calibri"/>
                <w:sz w:val="24"/>
                <w:szCs w:val="24"/>
              </w:rPr>
              <w:t xml:space="preserve">    </w:t>
            </w:r>
            <w:r w:rsidR="00D80266" w:rsidRPr="003B66A4">
              <w:rPr>
                <w:rFonts w:eastAsia="Calibri"/>
                <w:sz w:val="24"/>
                <w:szCs w:val="24"/>
              </w:rPr>
              <w:t xml:space="preserve">представитель в </w:t>
            </w:r>
            <w:r w:rsidR="00D80266" w:rsidRPr="003B66A4">
              <w:rPr>
                <w:rFonts w:eastAsia="Calibri"/>
                <w:i/>
                <w:sz w:val="24"/>
                <w:szCs w:val="24"/>
                <w:lang w:val="en-US"/>
              </w:rPr>
              <w:t>r</w:t>
            </w:r>
            <w:r w:rsidR="00D80266" w:rsidRPr="003B66A4">
              <w:rPr>
                <w:rFonts w:eastAsia="Calibri"/>
                <w:sz w:val="24"/>
                <w:szCs w:val="24"/>
              </w:rPr>
              <w:t>-м субъекте Российской Федерации;</w:t>
            </w:r>
          </w:p>
        </w:tc>
      </w:tr>
      <w:tr w:rsidR="00D80266" w:rsidRPr="003B66A4" w:rsidTr="00237EC8">
        <w:tc>
          <w:tcPr>
            <w:tcW w:w="1101" w:type="dxa"/>
            <w:shd w:val="clear" w:color="auto" w:fill="auto"/>
          </w:tcPr>
          <w:p w:rsidR="00D80266" w:rsidRPr="003B66A4" w:rsidRDefault="00EC1635" w:rsidP="00BD5F4A">
            <w:pPr>
              <w:spacing w:after="120"/>
              <w:rPr>
                <w:rFonts w:eastAsia="Calibri"/>
                <w:sz w:val="28"/>
              </w:rPr>
            </w:pPr>
            <w:r>
              <w:rPr>
                <w:rFonts w:eastAsia="Calibri"/>
                <w:noProof/>
                <w:position w:val="-20"/>
                <w:sz w:val="28"/>
              </w:rPr>
              <w:drawing>
                <wp:inline distT="0" distB="0" distL="0" distR="0">
                  <wp:extent cx="542925" cy="3048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shd w:val="clear" w:color="auto" w:fill="auto"/>
          </w:tcPr>
          <w:p w:rsidR="009269EF" w:rsidRPr="003B66A4" w:rsidRDefault="00D80266" w:rsidP="00BD5F4A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3B66A4">
              <w:rPr>
                <w:rFonts w:eastAsia="Calibri"/>
                <w:sz w:val="24"/>
                <w:szCs w:val="24"/>
              </w:rPr>
              <w:t xml:space="preserve">- средняя цена на </w:t>
            </w:r>
            <w:r w:rsidRPr="003B66A4">
              <w:rPr>
                <w:rFonts w:eastAsia="Calibri"/>
                <w:i/>
                <w:sz w:val="24"/>
                <w:szCs w:val="24"/>
                <w:lang w:val="en-US"/>
              </w:rPr>
              <w:t>j</w:t>
            </w:r>
            <w:r w:rsidRPr="003B66A4">
              <w:rPr>
                <w:rFonts w:eastAsia="Calibri"/>
                <w:sz w:val="24"/>
                <w:szCs w:val="24"/>
              </w:rPr>
              <w:t xml:space="preserve">-й товар (услугу)-представитель в </w:t>
            </w:r>
            <w:r w:rsidRPr="003B66A4">
              <w:rPr>
                <w:rFonts w:eastAsia="Calibri"/>
                <w:i/>
                <w:sz w:val="24"/>
                <w:szCs w:val="24"/>
                <w:lang w:val="en-US"/>
              </w:rPr>
              <w:t>r</w:t>
            </w:r>
            <w:r w:rsidRPr="003B66A4">
              <w:rPr>
                <w:rFonts w:eastAsia="Calibri"/>
                <w:sz w:val="24"/>
                <w:szCs w:val="24"/>
              </w:rPr>
              <w:t>-м субъекте Российской</w:t>
            </w:r>
          </w:p>
          <w:p w:rsidR="00D80266" w:rsidRPr="003B66A4" w:rsidRDefault="009269EF" w:rsidP="00BD5F4A">
            <w:pPr>
              <w:rPr>
                <w:rFonts w:eastAsia="Calibri"/>
                <w:sz w:val="24"/>
                <w:szCs w:val="24"/>
              </w:rPr>
            </w:pPr>
            <w:r w:rsidRPr="003B66A4">
              <w:rPr>
                <w:rFonts w:eastAsia="Calibri"/>
                <w:sz w:val="24"/>
                <w:szCs w:val="24"/>
              </w:rPr>
              <w:t xml:space="preserve">   </w:t>
            </w:r>
            <w:r w:rsidR="00D80266" w:rsidRPr="003B66A4">
              <w:rPr>
                <w:rFonts w:eastAsia="Calibri"/>
                <w:sz w:val="24"/>
                <w:szCs w:val="24"/>
              </w:rPr>
              <w:t xml:space="preserve"> Федерации в декабре предыдущего года </w:t>
            </w:r>
            <w:r w:rsidR="00D80266" w:rsidRPr="003B66A4">
              <w:rPr>
                <w:rFonts w:eastAsia="Calibri"/>
                <w:i/>
                <w:sz w:val="24"/>
                <w:szCs w:val="24"/>
              </w:rPr>
              <w:t>(</w:t>
            </w:r>
            <w:r w:rsidR="00D80266" w:rsidRPr="003B66A4">
              <w:rPr>
                <w:rFonts w:eastAsia="Calibri"/>
                <w:i/>
                <w:sz w:val="24"/>
                <w:szCs w:val="24"/>
                <w:lang w:val="en-US"/>
              </w:rPr>
              <w:t>d</w:t>
            </w:r>
            <w:r w:rsidR="00D80266" w:rsidRPr="003B66A4">
              <w:rPr>
                <w:rFonts w:eastAsia="Calibri"/>
                <w:i/>
                <w:sz w:val="24"/>
                <w:szCs w:val="24"/>
              </w:rPr>
              <w:t>(</w:t>
            </w:r>
            <w:r w:rsidR="00D80266" w:rsidRPr="003B66A4">
              <w:rPr>
                <w:rFonts w:eastAsia="Calibri"/>
                <w:i/>
                <w:sz w:val="24"/>
                <w:szCs w:val="24"/>
                <w:lang w:val="en-US"/>
              </w:rPr>
              <w:t>T</w:t>
            </w:r>
            <w:r w:rsidR="00D80266" w:rsidRPr="003B66A4">
              <w:rPr>
                <w:rFonts w:eastAsia="Calibri"/>
                <w:i/>
                <w:sz w:val="24"/>
                <w:szCs w:val="24"/>
              </w:rPr>
              <w:t>-1))</w:t>
            </w:r>
            <w:r w:rsidR="00D80266" w:rsidRPr="003B66A4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D80266" w:rsidRPr="003B66A4" w:rsidTr="00237EC8">
        <w:tc>
          <w:tcPr>
            <w:tcW w:w="1101" w:type="dxa"/>
            <w:shd w:val="clear" w:color="auto" w:fill="auto"/>
          </w:tcPr>
          <w:p w:rsidR="00D80266" w:rsidRPr="003B66A4" w:rsidRDefault="00EC1635" w:rsidP="00BD5F4A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noProof/>
                <w:position w:val="-24"/>
                <w:sz w:val="28"/>
              </w:rPr>
              <w:drawing>
                <wp:inline distT="0" distB="0" distL="0" distR="0">
                  <wp:extent cx="381000" cy="3524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shd w:val="clear" w:color="auto" w:fill="auto"/>
          </w:tcPr>
          <w:p w:rsidR="009269EF" w:rsidRPr="003B66A4" w:rsidRDefault="00D80266" w:rsidP="00BD5F4A">
            <w:pPr>
              <w:suppressAutoHyphens/>
              <w:spacing w:before="240"/>
              <w:rPr>
                <w:rFonts w:eastAsia="Calibri"/>
                <w:sz w:val="24"/>
                <w:szCs w:val="24"/>
              </w:rPr>
            </w:pPr>
            <w:r w:rsidRPr="003B66A4">
              <w:rPr>
                <w:rFonts w:eastAsia="Calibri"/>
                <w:sz w:val="24"/>
                <w:szCs w:val="24"/>
              </w:rPr>
              <w:t xml:space="preserve">- средняя цена на </w:t>
            </w:r>
            <w:r w:rsidRPr="003B66A4">
              <w:rPr>
                <w:rFonts w:eastAsia="Calibri"/>
                <w:i/>
                <w:sz w:val="24"/>
                <w:szCs w:val="24"/>
                <w:lang w:val="en-US"/>
              </w:rPr>
              <w:t>j</w:t>
            </w:r>
            <w:r w:rsidRPr="003B66A4">
              <w:rPr>
                <w:rFonts w:eastAsia="Calibri"/>
                <w:i/>
                <w:sz w:val="24"/>
                <w:szCs w:val="24"/>
              </w:rPr>
              <w:t>-</w:t>
            </w:r>
            <w:r w:rsidRPr="003B66A4">
              <w:rPr>
                <w:rFonts w:eastAsia="Calibri"/>
                <w:sz w:val="24"/>
                <w:szCs w:val="24"/>
              </w:rPr>
              <w:t xml:space="preserve">й товар (услугу)- представитель в </w:t>
            </w:r>
            <w:r w:rsidRPr="003B66A4">
              <w:rPr>
                <w:rFonts w:eastAsia="Calibri"/>
                <w:i/>
                <w:sz w:val="24"/>
                <w:szCs w:val="24"/>
                <w:lang w:val="en-US"/>
              </w:rPr>
              <w:t>r</w:t>
            </w:r>
            <w:r w:rsidRPr="003B66A4">
              <w:rPr>
                <w:rFonts w:eastAsia="Calibri"/>
                <w:sz w:val="24"/>
                <w:szCs w:val="24"/>
              </w:rPr>
              <w:t>-м субъекте Российской</w:t>
            </w:r>
          </w:p>
          <w:p w:rsidR="00D80266" w:rsidRPr="003B66A4" w:rsidRDefault="009269EF" w:rsidP="00BD5F4A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B66A4">
              <w:rPr>
                <w:rFonts w:eastAsia="Calibri"/>
                <w:sz w:val="24"/>
                <w:szCs w:val="24"/>
              </w:rPr>
              <w:t xml:space="preserve">    </w:t>
            </w:r>
            <w:r w:rsidR="00D80266" w:rsidRPr="003B66A4">
              <w:rPr>
                <w:rFonts w:eastAsia="Calibri"/>
                <w:sz w:val="24"/>
                <w:szCs w:val="24"/>
              </w:rPr>
              <w:t xml:space="preserve"> Федерации в среднем за два смещенных года (</w:t>
            </w:r>
            <w:r w:rsidR="00D80266" w:rsidRPr="003B66A4">
              <w:rPr>
                <w:rFonts w:eastAsia="Calibri"/>
                <w:i/>
                <w:sz w:val="24"/>
                <w:szCs w:val="24"/>
              </w:rPr>
              <w:t>24 месяца</w:t>
            </w:r>
            <w:r w:rsidR="00D80266" w:rsidRPr="003B66A4">
              <w:rPr>
                <w:rFonts w:eastAsia="Calibri"/>
                <w:sz w:val="24"/>
                <w:szCs w:val="24"/>
              </w:rPr>
              <w:t>);</w:t>
            </w:r>
          </w:p>
        </w:tc>
      </w:tr>
      <w:tr w:rsidR="00D80266" w:rsidRPr="009627FB" w:rsidTr="009269EF">
        <w:trPr>
          <w:trHeight w:val="339"/>
        </w:trPr>
        <w:tc>
          <w:tcPr>
            <w:tcW w:w="1101" w:type="dxa"/>
            <w:shd w:val="clear" w:color="auto" w:fill="auto"/>
          </w:tcPr>
          <w:p w:rsidR="00D80266" w:rsidRPr="009627FB" w:rsidRDefault="00D80266" w:rsidP="00BD5F4A">
            <w:pPr>
              <w:rPr>
                <w:rFonts w:eastAsia="Calibri"/>
                <w:sz w:val="28"/>
              </w:rPr>
            </w:pPr>
            <w:r w:rsidRPr="009627FB">
              <w:rPr>
                <w:rFonts w:eastAsia="Calibri"/>
                <w:i/>
                <w:sz w:val="28"/>
                <w:lang w:val="en-US"/>
              </w:rPr>
              <w:t>r</w:t>
            </w:r>
          </w:p>
        </w:tc>
        <w:tc>
          <w:tcPr>
            <w:tcW w:w="8469" w:type="dxa"/>
            <w:shd w:val="clear" w:color="auto" w:fill="auto"/>
          </w:tcPr>
          <w:p w:rsidR="00D80266" w:rsidRPr="009627FB" w:rsidRDefault="00D80266" w:rsidP="00BD5F4A">
            <w:pPr>
              <w:rPr>
                <w:rFonts w:eastAsia="Calibri"/>
                <w:sz w:val="24"/>
                <w:szCs w:val="24"/>
              </w:rPr>
            </w:pPr>
            <w:r w:rsidRPr="009627FB">
              <w:rPr>
                <w:rFonts w:eastAsia="Calibri"/>
                <w:sz w:val="24"/>
                <w:szCs w:val="24"/>
                <w:lang w:val="en-US"/>
              </w:rPr>
              <w:t>-</w:t>
            </w:r>
            <w:r w:rsidRPr="009627FB">
              <w:rPr>
                <w:rFonts w:eastAsia="Calibri"/>
                <w:sz w:val="24"/>
                <w:szCs w:val="24"/>
              </w:rPr>
              <w:t xml:space="preserve"> субъект Российской Федерации;</w:t>
            </w:r>
          </w:p>
        </w:tc>
      </w:tr>
      <w:tr w:rsidR="00D80266" w:rsidRPr="009627FB" w:rsidTr="009269EF">
        <w:trPr>
          <w:trHeight w:val="287"/>
        </w:trPr>
        <w:tc>
          <w:tcPr>
            <w:tcW w:w="1101" w:type="dxa"/>
            <w:shd w:val="clear" w:color="auto" w:fill="auto"/>
          </w:tcPr>
          <w:p w:rsidR="00D80266" w:rsidRPr="009627FB" w:rsidRDefault="00D80266" w:rsidP="00BD5F4A">
            <w:pPr>
              <w:rPr>
                <w:rFonts w:eastAsia="Calibri"/>
                <w:sz w:val="28"/>
              </w:rPr>
            </w:pPr>
            <w:r w:rsidRPr="009627FB">
              <w:rPr>
                <w:rFonts w:eastAsia="Calibri"/>
                <w:i/>
                <w:sz w:val="28"/>
                <w:lang w:val="en-US"/>
              </w:rPr>
              <w:t>j</w:t>
            </w:r>
          </w:p>
        </w:tc>
        <w:tc>
          <w:tcPr>
            <w:tcW w:w="8469" w:type="dxa"/>
            <w:shd w:val="clear" w:color="auto" w:fill="auto"/>
          </w:tcPr>
          <w:p w:rsidR="00D80266" w:rsidRPr="009627FB" w:rsidRDefault="00D80266" w:rsidP="00BD5F4A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627FB">
              <w:rPr>
                <w:rFonts w:eastAsia="Calibri"/>
                <w:sz w:val="24"/>
                <w:szCs w:val="24"/>
                <w:lang w:val="en-US"/>
              </w:rPr>
              <w:t>-</w:t>
            </w:r>
            <w:r w:rsidRPr="009627FB">
              <w:rPr>
                <w:rFonts w:eastAsia="Calibri"/>
                <w:sz w:val="24"/>
                <w:szCs w:val="24"/>
              </w:rPr>
              <w:t xml:space="preserve"> товар (услуга)-представитель.</w:t>
            </w:r>
          </w:p>
        </w:tc>
      </w:tr>
    </w:tbl>
    <w:p w:rsidR="00D80266" w:rsidRPr="009627FB" w:rsidRDefault="00D80266" w:rsidP="00D80266">
      <w:pPr>
        <w:spacing w:after="120"/>
        <w:ind w:firstLine="720"/>
        <w:jc w:val="both"/>
        <w:rPr>
          <w:sz w:val="28"/>
        </w:rPr>
      </w:pPr>
    </w:p>
    <w:p w:rsidR="00D80266" w:rsidRPr="003B66A4" w:rsidRDefault="00D26B50" w:rsidP="00D80266">
      <w:pPr>
        <w:spacing w:before="120" w:after="120"/>
        <w:ind w:firstLine="720"/>
        <w:jc w:val="both"/>
        <w:rPr>
          <w:sz w:val="28"/>
        </w:rPr>
      </w:pPr>
      <w:r w:rsidRPr="009627FB">
        <w:rPr>
          <w:sz w:val="28"/>
        </w:rPr>
        <w:t>При этом, р</w:t>
      </w:r>
      <w:r w:rsidR="00D80266" w:rsidRPr="009627FB">
        <w:rPr>
          <w:sz w:val="28"/>
        </w:rPr>
        <w:t>асчет средней цены на товар (услугу)-представитель за два смещенных года, производится по формуле средней арифметической простой.</w:t>
      </w:r>
    </w:p>
    <w:p w:rsidR="00D80266" w:rsidRPr="003B66A4" w:rsidRDefault="00EC1635" w:rsidP="00D80266">
      <w:pPr>
        <w:spacing w:before="120" w:after="120"/>
        <w:ind w:firstLine="720"/>
        <w:jc w:val="center"/>
        <w:rPr>
          <w:sz w:val="28"/>
        </w:rPr>
      </w:pPr>
      <w:r>
        <w:rPr>
          <w:noProof/>
          <w:position w:val="-10"/>
          <w:sz w:val="28"/>
        </w:rPr>
        <w:drawing>
          <wp:inline distT="0" distB="0" distL="0" distR="0">
            <wp:extent cx="114300" cy="219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8"/>
        </w:rPr>
        <w:drawing>
          <wp:inline distT="0" distB="0" distL="0" distR="0">
            <wp:extent cx="114300" cy="219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8"/>
          <w:sz w:val="28"/>
        </w:rPr>
        <w:drawing>
          <wp:inline distT="0" distB="0" distL="0" distR="0">
            <wp:extent cx="1447800" cy="495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266" w:rsidRPr="003B66A4">
        <w:rPr>
          <w:sz w:val="28"/>
          <w:lang w:val="en-US"/>
        </w:rPr>
        <w:t>,</w:t>
      </w:r>
      <w:r w:rsidR="00A4666D">
        <w:rPr>
          <w:sz w:val="28"/>
        </w:rPr>
        <w:t xml:space="preserve">                (</w:t>
      </w:r>
      <w:r w:rsidR="00A4666D">
        <w:rPr>
          <w:sz w:val="28"/>
          <w:lang w:val="en-US"/>
        </w:rPr>
        <w:t>7</w:t>
      </w:r>
      <w:r w:rsidR="00434101" w:rsidRPr="003B66A4">
        <w:rPr>
          <w:sz w:val="28"/>
        </w:rPr>
        <w:t>)</w:t>
      </w:r>
    </w:p>
    <w:p w:rsidR="00D80266" w:rsidRPr="003B66A4" w:rsidRDefault="00D80266" w:rsidP="00A64C9A">
      <w:pPr>
        <w:spacing w:before="120" w:after="120"/>
        <w:rPr>
          <w:sz w:val="28"/>
        </w:rPr>
      </w:pPr>
      <w:r w:rsidRPr="003B66A4">
        <w:rPr>
          <w:sz w:val="28"/>
        </w:rPr>
        <w:lastRenderedPageBreak/>
        <w:t>где: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D80266" w:rsidRPr="003B66A4" w:rsidTr="00D05F83">
        <w:trPr>
          <w:trHeight w:val="636"/>
        </w:trPr>
        <w:tc>
          <w:tcPr>
            <w:tcW w:w="959" w:type="dxa"/>
            <w:shd w:val="clear" w:color="auto" w:fill="auto"/>
          </w:tcPr>
          <w:p w:rsidR="00D80266" w:rsidRPr="003B66A4" w:rsidRDefault="00EC1635" w:rsidP="00BD5F4A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noProof/>
                <w:position w:val="-20"/>
                <w:sz w:val="28"/>
              </w:rPr>
              <w:drawing>
                <wp:inline distT="0" distB="0" distL="0" distR="0">
                  <wp:extent cx="361950" cy="342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1" w:type="dxa"/>
            <w:shd w:val="clear" w:color="auto" w:fill="auto"/>
          </w:tcPr>
          <w:p w:rsidR="009269EF" w:rsidRPr="003B66A4" w:rsidRDefault="00D80266" w:rsidP="00BD5F4A">
            <w:pPr>
              <w:spacing w:before="160"/>
              <w:rPr>
                <w:rFonts w:eastAsia="Calibri"/>
                <w:sz w:val="24"/>
                <w:szCs w:val="24"/>
              </w:rPr>
            </w:pPr>
            <w:r w:rsidRPr="003B66A4">
              <w:rPr>
                <w:rFonts w:eastAsia="Calibri"/>
                <w:sz w:val="24"/>
                <w:szCs w:val="24"/>
              </w:rPr>
              <w:t>-</w:t>
            </w:r>
            <w:r w:rsidR="003E3DE0" w:rsidRPr="003B66A4">
              <w:rPr>
                <w:rFonts w:eastAsia="Calibri"/>
                <w:sz w:val="24"/>
                <w:szCs w:val="24"/>
              </w:rPr>
              <w:t xml:space="preserve"> средняя </w:t>
            </w:r>
            <w:r w:rsidRPr="003B66A4">
              <w:rPr>
                <w:rFonts w:eastAsia="Calibri"/>
                <w:sz w:val="24"/>
                <w:szCs w:val="24"/>
              </w:rPr>
              <w:t xml:space="preserve">цена на </w:t>
            </w:r>
            <w:r w:rsidR="003E3DE0" w:rsidRPr="00243671">
              <w:rPr>
                <w:rFonts w:eastAsia="Calibri"/>
                <w:i/>
                <w:sz w:val="24"/>
                <w:szCs w:val="24"/>
                <w:lang w:val="en-US"/>
              </w:rPr>
              <w:t>j</w:t>
            </w:r>
            <w:r w:rsidR="003E3DE0" w:rsidRPr="003B66A4">
              <w:rPr>
                <w:rFonts w:eastAsia="Calibri"/>
                <w:sz w:val="24"/>
                <w:szCs w:val="24"/>
              </w:rPr>
              <w:t>-й т</w:t>
            </w:r>
            <w:r w:rsidRPr="003B66A4">
              <w:rPr>
                <w:rFonts w:eastAsia="Calibri"/>
                <w:sz w:val="24"/>
                <w:szCs w:val="24"/>
              </w:rPr>
              <w:t xml:space="preserve">овар (услугу)-представитель </w:t>
            </w:r>
            <w:r w:rsidR="003E3DE0" w:rsidRPr="003B66A4">
              <w:rPr>
                <w:rFonts w:eastAsia="Calibri"/>
                <w:sz w:val="24"/>
                <w:szCs w:val="24"/>
              </w:rPr>
              <w:t xml:space="preserve">в </w:t>
            </w:r>
            <w:r w:rsidR="003E3DE0" w:rsidRPr="003B66A4">
              <w:rPr>
                <w:rFonts w:eastAsia="Calibri"/>
                <w:i/>
                <w:sz w:val="24"/>
                <w:szCs w:val="24"/>
                <w:lang w:val="en-US"/>
              </w:rPr>
              <w:t>r</w:t>
            </w:r>
            <w:r w:rsidR="003E3DE0" w:rsidRPr="003B66A4">
              <w:rPr>
                <w:rFonts w:eastAsia="Calibri"/>
                <w:sz w:val="24"/>
                <w:szCs w:val="24"/>
              </w:rPr>
              <w:t>-м субъекте Российской</w:t>
            </w:r>
          </w:p>
          <w:p w:rsidR="00D80266" w:rsidRPr="003B66A4" w:rsidRDefault="009269EF" w:rsidP="00BD5F4A">
            <w:pPr>
              <w:rPr>
                <w:rFonts w:eastAsia="Calibri"/>
                <w:sz w:val="24"/>
                <w:szCs w:val="24"/>
              </w:rPr>
            </w:pPr>
            <w:r w:rsidRPr="003B66A4">
              <w:rPr>
                <w:rFonts w:eastAsia="Calibri"/>
                <w:sz w:val="24"/>
                <w:szCs w:val="24"/>
              </w:rPr>
              <w:t xml:space="preserve">   </w:t>
            </w:r>
            <w:r w:rsidR="003E3DE0" w:rsidRPr="003B66A4">
              <w:rPr>
                <w:rFonts w:eastAsia="Calibri"/>
                <w:sz w:val="24"/>
                <w:szCs w:val="24"/>
              </w:rPr>
              <w:t xml:space="preserve"> Федерации </w:t>
            </w:r>
            <w:r w:rsidR="00D80266" w:rsidRPr="003B66A4">
              <w:rPr>
                <w:rFonts w:eastAsia="Calibri"/>
                <w:sz w:val="24"/>
                <w:szCs w:val="24"/>
              </w:rPr>
              <w:t>за месяц (</w:t>
            </w:r>
            <w:r w:rsidR="00D80266" w:rsidRPr="003B66A4">
              <w:rPr>
                <w:rFonts w:eastAsia="Calibri"/>
                <w:i/>
                <w:sz w:val="24"/>
                <w:szCs w:val="24"/>
                <w:lang w:val="en-US"/>
              </w:rPr>
              <w:t>t</w:t>
            </w:r>
            <w:r w:rsidR="00D80266" w:rsidRPr="003B66A4">
              <w:rPr>
                <w:rFonts w:eastAsia="Calibri"/>
                <w:i/>
                <w:sz w:val="24"/>
                <w:szCs w:val="24"/>
              </w:rPr>
              <w:t>)</w:t>
            </w:r>
            <w:r w:rsidR="00A64C9A"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</w:tbl>
    <w:p w:rsidR="00CB05F3" w:rsidRPr="003B66A4" w:rsidRDefault="00CB05F3" w:rsidP="00CB05F3">
      <w:pPr>
        <w:suppressAutoHyphens/>
        <w:spacing w:after="120"/>
        <w:ind w:firstLine="720"/>
        <w:jc w:val="both"/>
        <w:rPr>
          <w:sz w:val="28"/>
        </w:rPr>
      </w:pPr>
    </w:p>
    <w:p w:rsidR="00D80266" w:rsidRPr="003B66A4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3B66A4">
        <w:rPr>
          <w:sz w:val="28"/>
        </w:rPr>
        <w:t>Для определения коэффициентов актуализации по вновь введенным в наблюдение позициям используются разработанные коэффициенты актуализации по родственным позициям за предыдущий год.</w:t>
      </w:r>
    </w:p>
    <w:p w:rsidR="002F7914" w:rsidRPr="009627FB" w:rsidRDefault="00A64C9A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1E78DF">
        <w:rPr>
          <w:bCs/>
          <w:iCs/>
          <w:sz w:val="28"/>
        </w:rPr>
        <w:t>д)</w:t>
      </w:r>
      <w:r>
        <w:rPr>
          <w:b/>
          <w:bCs/>
          <w:i/>
          <w:iCs/>
          <w:sz w:val="28"/>
        </w:rPr>
        <w:t xml:space="preserve"> о</w:t>
      </w:r>
      <w:r w:rsidR="002F7914" w:rsidRPr="003B66A4">
        <w:rPr>
          <w:b/>
          <w:bCs/>
          <w:i/>
          <w:iCs/>
          <w:sz w:val="28"/>
        </w:rPr>
        <w:t xml:space="preserve">пределение </w:t>
      </w:r>
      <w:r w:rsidR="00394B89" w:rsidRPr="003B66A4">
        <w:rPr>
          <w:b/>
          <w:bCs/>
          <w:i/>
          <w:iCs/>
          <w:sz w:val="28"/>
        </w:rPr>
        <w:t>весов</w:t>
      </w:r>
      <w:r w:rsidR="002F7914" w:rsidRPr="003B66A4">
        <w:rPr>
          <w:b/>
          <w:bCs/>
          <w:i/>
          <w:iCs/>
          <w:sz w:val="28"/>
        </w:rPr>
        <w:t xml:space="preserve"> потребительских расходов населения для расчета ИПЦ</w:t>
      </w:r>
      <w:r w:rsidR="002F7914" w:rsidRPr="003B66A4">
        <w:rPr>
          <w:bCs/>
          <w:iCs/>
          <w:sz w:val="28"/>
        </w:rPr>
        <w:t xml:space="preserve"> по субъекту Российской Федерации </w:t>
      </w:r>
      <w:r w:rsidR="00394B89" w:rsidRPr="003B66A4">
        <w:rPr>
          <w:bCs/>
          <w:iCs/>
          <w:sz w:val="28"/>
        </w:rPr>
        <w:t xml:space="preserve">осуществляется на основе потребительских </w:t>
      </w:r>
      <w:r w:rsidR="00394B89" w:rsidRPr="009627FB">
        <w:rPr>
          <w:bCs/>
          <w:iCs/>
          <w:sz w:val="28"/>
        </w:rPr>
        <w:t xml:space="preserve">расходов населения, приведенных к условиям базисного периода, </w:t>
      </w:r>
      <w:r w:rsidR="002F7914" w:rsidRPr="009627FB">
        <w:rPr>
          <w:bCs/>
          <w:iCs/>
          <w:sz w:val="28"/>
        </w:rPr>
        <w:t>путем отнесения потребительских расходов по каждой позиции набора товаров (услуг) к общей сумме потребительских расходов по</w:t>
      </w:r>
      <w:r w:rsidR="002F7914" w:rsidRPr="009627FB">
        <w:rPr>
          <w:iCs/>
          <w:sz w:val="28"/>
        </w:rPr>
        <w:t xml:space="preserve"> </w:t>
      </w:r>
      <w:r w:rsidR="00394B89" w:rsidRPr="009627FB">
        <w:rPr>
          <w:iCs/>
          <w:sz w:val="28"/>
        </w:rPr>
        <w:t>субъекту Российской Федерации.</w:t>
      </w:r>
    </w:p>
    <w:p w:rsidR="0081428E" w:rsidRDefault="0081428E" w:rsidP="000D6EB6">
      <w:pPr>
        <w:suppressAutoHyphens/>
        <w:ind w:firstLine="720"/>
        <w:jc w:val="both"/>
      </w:pPr>
    </w:p>
    <w:p w:rsidR="0081428E" w:rsidRPr="0081428E" w:rsidRDefault="0081428E" w:rsidP="000D6EB6">
      <w:pPr>
        <w:suppressAutoHyphens/>
        <w:ind w:firstLine="720"/>
        <w:jc w:val="both"/>
        <w:rPr>
          <w:sz w:val="16"/>
          <w:szCs w:val="16"/>
        </w:rPr>
      </w:pPr>
    </w:p>
    <w:p w:rsidR="0081428E" w:rsidRPr="000D6EB6" w:rsidRDefault="0081428E" w:rsidP="000D6EB6">
      <w:pPr>
        <w:suppressAutoHyphens/>
        <w:ind w:firstLine="720"/>
        <w:jc w:val="both"/>
      </w:pPr>
    </w:p>
    <w:p w:rsidR="00CD67CA" w:rsidRPr="001E78DF" w:rsidRDefault="00EA4B2D" w:rsidP="001E78DF">
      <w:pPr>
        <w:pStyle w:val="23"/>
        <w:jc w:val="center"/>
        <w:rPr>
          <w:b/>
        </w:rPr>
      </w:pPr>
      <w:r w:rsidRPr="001E78DF">
        <w:rPr>
          <w:b/>
        </w:rPr>
        <w:t>6.2.</w:t>
      </w:r>
      <w:r w:rsidR="00CD67CA" w:rsidRPr="001E78DF">
        <w:rPr>
          <w:b/>
        </w:rPr>
        <w:t xml:space="preserve">2. </w:t>
      </w:r>
      <w:r w:rsidR="00D26B50" w:rsidRPr="001E78DF">
        <w:rPr>
          <w:b/>
        </w:rPr>
        <w:t>Формирование структуры потребительских расходов</w:t>
      </w:r>
      <w:r w:rsidR="00B145C6" w:rsidRPr="001E78DF">
        <w:rPr>
          <w:b/>
        </w:rPr>
        <w:t xml:space="preserve"> населения, используемой</w:t>
      </w:r>
      <w:r w:rsidR="00F11254" w:rsidRPr="001E78DF">
        <w:rPr>
          <w:b/>
        </w:rPr>
        <w:t xml:space="preserve"> в качестве</w:t>
      </w:r>
      <w:r w:rsidR="00A201E1" w:rsidRPr="001E78DF">
        <w:rPr>
          <w:b/>
        </w:rPr>
        <w:t xml:space="preserve"> весов для расчета </w:t>
      </w:r>
      <w:r w:rsidR="00CD67CA" w:rsidRPr="001E78DF">
        <w:rPr>
          <w:b/>
        </w:rPr>
        <w:t>индексов потребительских цен и средних цен на товары и услуги</w:t>
      </w:r>
      <w:r w:rsidR="00A201E1" w:rsidRPr="001E78DF">
        <w:rPr>
          <w:b/>
        </w:rPr>
        <w:t xml:space="preserve"> </w:t>
      </w:r>
      <w:r w:rsidR="00CD67CA" w:rsidRPr="001E78DF">
        <w:rPr>
          <w:b/>
        </w:rPr>
        <w:t>по Российской Федерации</w:t>
      </w:r>
      <w:r w:rsidR="00483499" w:rsidRPr="001E78DF">
        <w:rPr>
          <w:b/>
        </w:rPr>
        <w:t xml:space="preserve"> (федеральному округу)</w:t>
      </w:r>
    </w:p>
    <w:p w:rsidR="00CD67CA" w:rsidRPr="0081428E" w:rsidRDefault="00CD67CA" w:rsidP="00A201E1">
      <w:pPr>
        <w:rPr>
          <w:bCs/>
          <w:sz w:val="24"/>
          <w:szCs w:val="24"/>
        </w:rPr>
      </w:pP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Формирование системы весов для расчета индексов потребительских цен и средних цен на товары и услуги</w:t>
      </w:r>
      <w:r w:rsidRPr="009627FB">
        <w:rPr>
          <w:b/>
          <w:sz w:val="28"/>
          <w:szCs w:val="28"/>
        </w:rPr>
        <w:t xml:space="preserve"> по России в целом (федеральному округу) </w:t>
      </w:r>
      <w:r w:rsidRPr="009627FB">
        <w:rPr>
          <w:iCs/>
          <w:sz w:val="28"/>
        </w:rPr>
        <w:t>осуществляется н</w:t>
      </w:r>
      <w:r w:rsidRPr="009627FB">
        <w:rPr>
          <w:bCs/>
          <w:iCs/>
          <w:sz w:val="28"/>
        </w:rPr>
        <w:t xml:space="preserve">а базе </w:t>
      </w:r>
      <w:r w:rsidR="003E3DE0" w:rsidRPr="009627FB">
        <w:rPr>
          <w:bCs/>
          <w:iCs/>
          <w:sz w:val="28"/>
        </w:rPr>
        <w:t xml:space="preserve">структур, </w:t>
      </w:r>
      <w:r w:rsidRPr="009627FB">
        <w:rPr>
          <w:bCs/>
          <w:iCs/>
          <w:sz w:val="28"/>
        </w:rPr>
        <w:t xml:space="preserve">разработанных </w:t>
      </w:r>
      <w:r w:rsidR="00494DB8" w:rsidRPr="009627FB">
        <w:rPr>
          <w:bCs/>
          <w:iCs/>
          <w:sz w:val="28"/>
        </w:rPr>
        <w:t xml:space="preserve">территориальными органами государственной статистики </w:t>
      </w:r>
      <w:r w:rsidRPr="009627FB">
        <w:rPr>
          <w:bCs/>
          <w:iCs/>
          <w:sz w:val="28"/>
        </w:rPr>
        <w:t>субъект</w:t>
      </w:r>
      <w:r w:rsidR="00494DB8" w:rsidRPr="009627FB">
        <w:rPr>
          <w:bCs/>
          <w:iCs/>
          <w:sz w:val="28"/>
        </w:rPr>
        <w:t>ов</w:t>
      </w:r>
      <w:r w:rsidRPr="009627FB">
        <w:rPr>
          <w:bCs/>
          <w:iCs/>
          <w:sz w:val="28"/>
        </w:rPr>
        <w:t xml:space="preserve"> Российской Федерации (приведенных к ценам декабря года, предыдущего года, в рублях). Итоговые данные по Российской Федерации (федеральному округу) определяются путем суммирования потребительских расходов по каждому товару (услуге)-представителю по всем </w:t>
      </w:r>
      <w:r w:rsidRPr="009627FB">
        <w:rPr>
          <w:sz w:val="28"/>
        </w:rPr>
        <w:t>субъектам Российской Федерации (для федерального округа -</w:t>
      </w:r>
      <w:r w:rsidRPr="009627FB">
        <w:rPr>
          <w:bCs/>
          <w:iCs/>
          <w:sz w:val="28"/>
        </w:rPr>
        <w:t xml:space="preserve"> входящим в состав данного федерального округа).</w:t>
      </w:r>
    </w:p>
    <w:p w:rsidR="00EA3472" w:rsidRPr="009627FB" w:rsidRDefault="00EA3472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При определении весов для</w:t>
      </w:r>
      <w:r w:rsidRPr="009627FB">
        <w:rPr>
          <w:b/>
          <w:sz w:val="28"/>
          <w:szCs w:val="28"/>
        </w:rPr>
        <w:t xml:space="preserve"> </w:t>
      </w:r>
      <w:r w:rsidR="00F11254" w:rsidRPr="009627FB">
        <w:rPr>
          <w:sz w:val="28"/>
          <w:szCs w:val="28"/>
        </w:rPr>
        <w:t>исчисления</w:t>
      </w:r>
      <w:r w:rsidRPr="009627FB">
        <w:rPr>
          <w:sz w:val="28"/>
          <w:szCs w:val="28"/>
        </w:rPr>
        <w:t xml:space="preserve"> индекса цен на товар (услугу)</w:t>
      </w:r>
      <w:r w:rsidR="006003C6" w:rsidRPr="009627FB">
        <w:rPr>
          <w:sz w:val="28"/>
          <w:szCs w:val="28"/>
        </w:rPr>
        <w:t xml:space="preserve"> </w:t>
      </w:r>
      <w:r w:rsidRPr="009627FB">
        <w:rPr>
          <w:b/>
          <w:sz w:val="28"/>
          <w:szCs w:val="28"/>
        </w:rPr>
        <w:t>-</w:t>
      </w:r>
      <w:r w:rsidRPr="009627FB">
        <w:rPr>
          <w:b/>
          <w:bCs/>
          <w:iCs/>
          <w:sz w:val="28"/>
        </w:rPr>
        <w:t xml:space="preserve"> потребительски</w:t>
      </w:r>
      <w:r w:rsidR="006003C6" w:rsidRPr="009627FB">
        <w:rPr>
          <w:b/>
          <w:bCs/>
          <w:iCs/>
          <w:sz w:val="28"/>
        </w:rPr>
        <w:t>е</w:t>
      </w:r>
      <w:r w:rsidRPr="009627FB">
        <w:rPr>
          <w:b/>
          <w:bCs/>
          <w:iCs/>
          <w:sz w:val="28"/>
        </w:rPr>
        <w:t xml:space="preserve"> расход</w:t>
      </w:r>
      <w:r w:rsidR="006003C6" w:rsidRPr="009627FB">
        <w:rPr>
          <w:b/>
          <w:bCs/>
          <w:iCs/>
          <w:sz w:val="28"/>
        </w:rPr>
        <w:t>ы</w:t>
      </w:r>
      <w:r w:rsidRPr="009627FB">
        <w:rPr>
          <w:b/>
          <w:bCs/>
          <w:iCs/>
          <w:sz w:val="28"/>
        </w:rPr>
        <w:t xml:space="preserve"> населения </w:t>
      </w:r>
      <w:r w:rsidR="006003C6" w:rsidRPr="009627FB">
        <w:rPr>
          <w:b/>
          <w:bCs/>
          <w:iCs/>
          <w:sz w:val="28"/>
        </w:rPr>
        <w:t>на</w:t>
      </w:r>
      <w:r w:rsidRPr="009627FB">
        <w:rPr>
          <w:b/>
          <w:bCs/>
          <w:iCs/>
          <w:sz w:val="28"/>
        </w:rPr>
        <w:t xml:space="preserve"> товар (услуг</w:t>
      </w:r>
      <w:r w:rsidR="006003C6" w:rsidRPr="009627FB">
        <w:rPr>
          <w:b/>
          <w:bCs/>
          <w:iCs/>
          <w:sz w:val="28"/>
        </w:rPr>
        <w:t>у</w:t>
      </w:r>
      <w:r w:rsidRPr="009627FB">
        <w:rPr>
          <w:b/>
          <w:bCs/>
          <w:iCs/>
          <w:sz w:val="28"/>
        </w:rPr>
        <w:t>)-представител</w:t>
      </w:r>
      <w:r w:rsidR="006003C6" w:rsidRPr="009627FB">
        <w:rPr>
          <w:b/>
          <w:bCs/>
          <w:iCs/>
          <w:sz w:val="28"/>
        </w:rPr>
        <w:t>ь</w:t>
      </w:r>
      <w:r w:rsidRPr="009627FB">
        <w:rPr>
          <w:bCs/>
          <w:iCs/>
          <w:sz w:val="28"/>
        </w:rPr>
        <w:t xml:space="preserve"> каждого субъекта Российской Федерации </w:t>
      </w:r>
      <w:r w:rsidR="006003C6" w:rsidRPr="009627FB">
        <w:rPr>
          <w:bCs/>
          <w:iCs/>
          <w:sz w:val="28"/>
        </w:rPr>
        <w:t>относятся</w:t>
      </w:r>
      <w:r w:rsidRPr="009627FB">
        <w:rPr>
          <w:bCs/>
          <w:iCs/>
          <w:sz w:val="28"/>
        </w:rPr>
        <w:t xml:space="preserve"> к общей сумме потребительских расходов </w:t>
      </w:r>
      <w:r w:rsidR="006003C6" w:rsidRPr="009627FB">
        <w:rPr>
          <w:bCs/>
          <w:iCs/>
          <w:sz w:val="28"/>
        </w:rPr>
        <w:t xml:space="preserve">на него </w:t>
      </w:r>
      <w:r w:rsidRPr="009627FB">
        <w:rPr>
          <w:bCs/>
          <w:iCs/>
          <w:sz w:val="28"/>
        </w:rPr>
        <w:t>по Российской Федерации (федеральному округу)</w:t>
      </w:r>
      <w:r w:rsidR="006003C6" w:rsidRPr="009627FB">
        <w:rPr>
          <w:bCs/>
          <w:iCs/>
          <w:sz w:val="28"/>
        </w:rPr>
        <w:t>.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9627FB">
        <w:rPr>
          <w:bCs/>
          <w:iCs/>
          <w:sz w:val="28"/>
        </w:rPr>
        <w:t>При</w:t>
      </w:r>
      <w:r w:rsidRPr="009627FB">
        <w:rPr>
          <w:b/>
          <w:bCs/>
          <w:iCs/>
          <w:sz w:val="28"/>
        </w:rPr>
        <w:t xml:space="preserve"> </w:t>
      </w:r>
      <w:r w:rsidRPr="009627FB">
        <w:rPr>
          <w:bCs/>
          <w:iCs/>
          <w:sz w:val="28"/>
        </w:rPr>
        <w:t>формировании</w:t>
      </w:r>
      <w:r w:rsidRPr="009627FB">
        <w:rPr>
          <w:b/>
          <w:bCs/>
          <w:iCs/>
          <w:sz w:val="28"/>
        </w:rPr>
        <w:t xml:space="preserve"> структуры потребительских расходов населения, </w:t>
      </w:r>
      <w:r w:rsidRPr="009627FB">
        <w:rPr>
          <w:bCs/>
          <w:iCs/>
          <w:sz w:val="28"/>
        </w:rPr>
        <w:t xml:space="preserve">используемой </w:t>
      </w:r>
      <w:r w:rsidR="00F11254" w:rsidRPr="009627FB">
        <w:rPr>
          <w:bCs/>
          <w:iCs/>
          <w:sz w:val="28"/>
        </w:rPr>
        <w:t>для расчета</w:t>
      </w:r>
      <w:r w:rsidRPr="009627FB">
        <w:rPr>
          <w:bCs/>
          <w:iCs/>
          <w:sz w:val="28"/>
        </w:rPr>
        <w:t xml:space="preserve"> </w:t>
      </w:r>
      <w:r w:rsidR="00394B89" w:rsidRPr="009627FB">
        <w:rPr>
          <w:bCs/>
          <w:iCs/>
          <w:sz w:val="28"/>
        </w:rPr>
        <w:t>групповых</w:t>
      </w:r>
      <w:r w:rsidR="00494DB8" w:rsidRPr="009627FB">
        <w:rPr>
          <w:bCs/>
          <w:iCs/>
          <w:sz w:val="28"/>
        </w:rPr>
        <w:t xml:space="preserve"> индексов</w:t>
      </w:r>
      <w:r w:rsidR="00394B89" w:rsidRPr="009627FB">
        <w:rPr>
          <w:bCs/>
          <w:iCs/>
          <w:sz w:val="28"/>
        </w:rPr>
        <w:t xml:space="preserve"> и </w:t>
      </w:r>
      <w:r w:rsidRPr="009627FB">
        <w:rPr>
          <w:bCs/>
          <w:iCs/>
          <w:sz w:val="28"/>
        </w:rPr>
        <w:t>ИПЦ</w:t>
      </w:r>
      <w:r w:rsidR="00494DB8" w:rsidRPr="009627FB">
        <w:rPr>
          <w:bCs/>
          <w:iCs/>
          <w:sz w:val="28"/>
        </w:rPr>
        <w:t xml:space="preserve"> в целом</w:t>
      </w:r>
      <w:r w:rsidRPr="009627FB">
        <w:rPr>
          <w:bCs/>
          <w:iCs/>
          <w:sz w:val="28"/>
        </w:rPr>
        <w:t>,</w:t>
      </w:r>
      <w:r w:rsidRPr="009627FB">
        <w:rPr>
          <w:b/>
          <w:bCs/>
          <w:iCs/>
          <w:sz w:val="28"/>
        </w:rPr>
        <w:t xml:space="preserve"> </w:t>
      </w:r>
      <w:r w:rsidRPr="009627FB">
        <w:rPr>
          <w:bCs/>
          <w:iCs/>
          <w:sz w:val="28"/>
        </w:rPr>
        <w:t xml:space="preserve">определение доли отдельных позиций набора товаров (услуг)-представителей осуществляется путем отнесения потребительских расходов </w:t>
      </w:r>
      <w:r w:rsidR="006003C6" w:rsidRPr="009627FB">
        <w:rPr>
          <w:bCs/>
          <w:iCs/>
          <w:sz w:val="28"/>
        </w:rPr>
        <w:t>населения</w:t>
      </w:r>
      <w:r w:rsidRPr="009627FB">
        <w:rPr>
          <w:bCs/>
          <w:iCs/>
          <w:sz w:val="28"/>
        </w:rPr>
        <w:t xml:space="preserve"> по каждой позиции набора товаров (услуг) к общей сумме потребительских расходов по</w:t>
      </w:r>
      <w:r w:rsidRPr="009627FB">
        <w:rPr>
          <w:iCs/>
          <w:sz w:val="28"/>
        </w:rPr>
        <w:t xml:space="preserve"> России в целом (федеральному округу)</w:t>
      </w:r>
      <w:r w:rsidRPr="009627FB">
        <w:rPr>
          <w:bCs/>
          <w:iCs/>
          <w:sz w:val="28"/>
        </w:rPr>
        <w:t xml:space="preserve">. 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lastRenderedPageBreak/>
        <w:t>Разработка</w:t>
      </w:r>
      <w:r w:rsidRPr="009627FB">
        <w:rPr>
          <w:b/>
          <w:sz w:val="28"/>
        </w:rPr>
        <w:t xml:space="preserve"> структур потребительских расходов </w:t>
      </w:r>
      <w:r w:rsidR="007169AF" w:rsidRPr="009627FB">
        <w:rPr>
          <w:b/>
          <w:sz w:val="28"/>
        </w:rPr>
        <w:t>по</w:t>
      </w:r>
      <w:r w:rsidRPr="009627FB">
        <w:rPr>
          <w:b/>
          <w:sz w:val="28"/>
        </w:rPr>
        <w:t xml:space="preserve"> 10 процентны</w:t>
      </w:r>
      <w:r w:rsidR="007169AF" w:rsidRPr="009627FB">
        <w:rPr>
          <w:b/>
          <w:sz w:val="28"/>
        </w:rPr>
        <w:t>м</w:t>
      </w:r>
      <w:r w:rsidRPr="009627FB">
        <w:rPr>
          <w:b/>
          <w:sz w:val="28"/>
        </w:rPr>
        <w:t xml:space="preserve"> групп</w:t>
      </w:r>
      <w:r w:rsidR="007169AF" w:rsidRPr="009627FB">
        <w:rPr>
          <w:b/>
          <w:sz w:val="28"/>
        </w:rPr>
        <w:t>ам</w:t>
      </w:r>
      <w:r w:rsidRPr="009627FB">
        <w:rPr>
          <w:b/>
          <w:sz w:val="28"/>
        </w:rPr>
        <w:t xml:space="preserve"> населения</w:t>
      </w:r>
      <w:r w:rsidRPr="009627FB">
        <w:rPr>
          <w:sz w:val="28"/>
        </w:rPr>
        <w:t xml:space="preserve"> с различным уровнем располагаемых ресурсов по Российской Федерации в целом  осуществляется в соответствии с описанным выше алгоритмом</w:t>
      </w:r>
      <w:r w:rsidRPr="009627FB">
        <w:rPr>
          <w:bCs/>
          <w:iCs/>
          <w:sz w:val="28"/>
        </w:rPr>
        <w:t xml:space="preserve"> распределения статей расходов домашних хозяйств по всем позициям набора товаров (услуг)-представителей.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bCs/>
          <w:iCs/>
          <w:sz w:val="28"/>
        </w:rPr>
      </w:pPr>
      <w:r w:rsidRPr="009627FB">
        <w:rPr>
          <w:bCs/>
          <w:iCs/>
          <w:sz w:val="28"/>
        </w:rPr>
        <w:t>Для расчета средних цен</w:t>
      </w:r>
      <w:r w:rsidRPr="009627FB">
        <w:rPr>
          <w:b/>
          <w:bCs/>
          <w:iCs/>
          <w:sz w:val="28"/>
        </w:rPr>
        <w:t xml:space="preserve"> </w:t>
      </w:r>
      <w:r w:rsidRPr="009627FB">
        <w:rPr>
          <w:bCs/>
          <w:iCs/>
          <w:sz w:val="28"/>
        </w:rPr>
        <w:t xml:space="preserve">по отдельным видам товаров и услуг используются данные о </w:t>
      </w:r>
      <w:r w:rsidRPr="009627FB">
        <w:rPr>
          <w:b/>
          <w:bCs/>
          <w:iCs/>
          <w:sz w:val="28"/>
        </w:rPr>
        <w:t>долях объемов потребления</w:t>
      </w:r>
      <w:r w:rsidRPr="009627FB">
        <w:rPr>
          <w:b/>
          <w:sz w:val="28"/>
          <w:szCs w:val="28"/>
        </w:rPr>
        <w:t xml:space="preserve"> товаров и услуг </w:t>
      </w:r>
      <w:r w:rsidRPr="009627FB">
        <w:rPr>
          <w:sz w:val="28"/>
          <w:szCs w:val="28"/>
        </w:rPr>
        <w:t>отдельных субъектов Российской Федерации в общем</w:t>
      </w:r>
      <w:r w:rsidRPr="009627FB">
        <w:rPr>
          <w:bCs/>
          <w:iCs/>
          <w:sz w:val="28"/>
        </w:rPr>
        <w:t xml:space="preserve"> объеме потребления</w:t>
      </w:r>
      <w:r w:rsidRPr="009627FB">
        <w:rPr>
          <w:sz w:val="28"/>
          <w:szCs w:val="28"/>
        </w:rPr>
        <w:t xml:space="preserve"> товаров и услуг  </w:t>
      </w:r>
      <w:r w:rsidRPr="009627FB">
        <w:rPr>
          <w:bCs/>
          <w:iCs/>
          <w:sz w:val="28"/>
        </w:rPr>
        <w:t>по</w:t>
      </w:r>
      <w:r w:rsidRPr="009627FB">
        <w:rPr>
          <w:sz w:val="28"/>
          <w:szCs w:val="28"/>
        </w:rPr>
        <w:t xml:space="preserve"> Российской Федерации</w:t>
      </w:r>
      <w:r w:rsidRPr="009627FB">
        <w:rPr>
          <w:bCs/>
          <w:iCs/>
          <w:sz w:val="28"/>
        </w:rPr>
        <w:t xml:space="preserve"> (федеральным округам).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Формирование объемов потребления</w:t>
      </w:r>
      <w:r w:rsidR="00640DF0">
        <w:rPr>
          <w:sz w:val="28"/>
          <w:szCs w:val="28"/>
        </w:rPr>
        <w:t xml:space="preserve"> (в натуральных единицах</w:t>
      </w:r>
      <w:r w:rsidR="00FF183F" w:rsidRPr="009627FB">
        <w:rPr>
          <w:sz w:val="28"/>
          <w:szCs w:val="28"/>
        </w:rPr>
        <w:t xml:space="preserve">) </w:t>
      </w:r>
      <w:r w:rsidRPr="009627FB">
        <w:rPr>
          <w:sz w:val="28"/>
          <w:szCs w:val="28"/>
        </w:rPr>
        <w:t xml:space="preserve"> отдельных видов товаров и услуг по субъекту Российской Федерации осуществляется путем деления потребительских расходов населения субъекта </w:t>
      </w:r>
      <w:r w:rsidR="00494DB8" w:rsidRPr="009627FB">
        <w:rPr>
          <w:sz w:val="28"/>
          <w:szCs w:val="28"/>
        </w:rPr>
        <w:t xml:space="preserve">Российской Федерации </w:t>
      </w:r>
      <w:r w:rsidRPr="009627FB">
        <w:rPr>
          <w:sz w:val="28"/>
          <w:szCs w:val="28"/>
        </w:rPr>
        <w:t xml:space="preserve">на товар (услугу)-представитель за </w:t>
      </w:r>
      <w:r w:rsidRPr="009627FB">
        <w:rPr>
          <w:iCs/>
          <w:sz w:val="28"/>
          <w:szCs w:val="28"/>
        </w:rPr>
        <w:t xml:space="preserve">два смещенных года </w:t>
      </w:r>
      <w:r w:rsidRPr="009627FB">
        <w:rPr>
          <w:sz w:val="28"/>
          <w:szCs w:val="28"/>
        </w:rPr>
        <w:t xml:space="preserve">на среднюю цену (тариф) за декабрь предыдущего года по данному товару (услуге). </w:t>
      </w:r>
    </w:p>
    <w:p w:rsidR="00D80266" w:rsidRPr="009627FB" w:rsidRDefault="00D80266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Доли объемов потребления</w:t>
      </w:r>
      <w:r w:rsidRPr="009627FB">
        <w:rPr>
          <w:b/>
          <w:sz w:val="28"/>
          <w:szCs w:val="28"/>
        </w:rPr>
        <w:t xml:space="preserve"> </w:t>
      </w:r>
      <w:r w:rsidR="00640DF0">
        <w:rPr>
          <w:sz w:val="28"/>
          <w:szCs w:val="28"/>
        </w:rPr>
        <w:t>(в натуральных единицах</w:t>
      </w:r>
      <w:r w:rsidR="00FF183F" w:rsidRPr="009627FB">
        <w:rPr>
          <w:sz w:val="28"/>
          <w:szCs w:val="28"/>
        </w:rPr>
        <w:t xml:space="preserve">) </w:t>
      </w:r>
      <w:r w:rsidRPr="009627FB">
        <w:rPr>
          <w:sz w:val="28"/>
          <w:szCs w:val="28"/>
        </w:rPr>
        <w:t>отдельных товаров и услуг в субъектах Российской Федерации определяются путем отнесения объема потребления товара (услуги) каждого субъекта Российской Федерации   к общему объему его потребления по Российской Федерации.</w:t>
      </w:r>
    </w:p>
    <w:p w:rsidR="00D80266" w:rsidRPr="009627FB" w:rsidRDefault="00EC1635" w:rsidP="00D80266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position w:val="-20"/>
        </w:rPr>
        <w:drawing>
          <wp:inline distT="0" distB="0" distL="0" distR="0">
            <wp:extent cx="276225" cy="3048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266" w:rsidRPr="009627FB">
        <w:t xml:space="preserve"> =</w:t>
      </w:r>
      <w:r w:rsidR="00D80266" w:rsidRPr="009627FB">
        <w:rPr>
          <w:sz w:val="28"/>
          <w:szCs w:val="28"/>
        </w:rPr>
        <w:t xml:space="preserve"> </w:t>
      </w:r>
      <w:r>
        <w:rPr>
          <w:noProof/>
          <w:position w:val="-16"/>
        </w:rPr>
        <w:drawing>
          <wp:inline distT="0" distB="0" distL="0" distR="0">
            <wp:extent cx="266700" cy="2571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266" w:rsidRPr="009627FB">
        <w:rPr>
          <w:i/>
          <w:sz w:val="30"/>
          <w:szCs w:val="30"/>
          <w:lang w:val="en-US"/>
        </w:rPr>
        <w:t xml:space="preserve"> / </w:t>
      </w:r>
      <w:r>
        <w:rPr>
          <w:noProof/>
          <w:position w:val="-24"/>
        </w:rPr>
        <w:drawing>
          <wp:inline distT="0" distB="0" distL="0" distR="0">
            <wp:extent cx="381000" cy="3524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398" w:rsidRPr="00086398">
        <w:rPr>
          <w:sz w:val="28"/>
          <w:szCs w:val="28"/>
        </w:rPr>
        <w:t>,</w:t>
      </w:r>
      <w:r w:rsidR="00D80266" w:rsidRPr="009627FB">
        <w:t xml:space="preserve"> </w:t>
      </w:r>
      <w:r w:rsidR="00434101" w:rsidRPr="009627FB">
        <w:t xml:space="preserve">       </w:t>
      </w:r>
      <w:r w:rsidR="00D80266" w:rsidRPr="009627FB">
        <w:t xml:space="preserve">  </w:t>
      </w:r>
      <w:r w:rsidR="00E92CF8">
        <w:t xml:space="preserve">    </w:t>
      </w:r>
      <w:r w:rsidR="00D80266" w:rsidRPr="009627FB">
        <w:rPr>
          <w:sz w:val="28"/>
          <w:szCs w:val="28"/>
        </w:rPr>
        <w:t>(</w:t>
      </w:r>
      <w:r w:rsidR="00A4666D" w:rsidRPr="009627FB">
        <w:rPr>
          <w:sz w:val="28"/>
          <w:szCs w:val="28"/>
          <w:lang w:val="en-US"/>
        </w:rPr>
        <w:t>8</w:t>
      </w:r>
      <w:r w:rsidR="00D80266" w:rsidRPr="009627FB">
        <w:rPr>
          <w:sz w:val="28"/>
          <w:szCs w:val="28"/>
        </w:rPr>
        <w:t>)</w:t>
      </w:r>
    </w:p>
    <w:p w:rsidR="00D80266" w:rsidRPr="009627FB" w:rsidRDefault="00EC1635" w:rsidP="00D80266">
      <w:pPr>
        <w:ind w:firstLine="709"/>
        <w:jc w:val="center"/>
        <w:rPr>
          <w:sz w:val="28"/>
          <w:szCs w:val="28"/>
        </w:rPr>
      </w:pPr>
      <w:r>
        <w:rPr>
          <w:noProof/>
          <w:position w:val="-76"/>
          <w:sz w:val="28"/>
          <w:szCs w:val="28"/>
        </w:rPr>
        <w:drawing>
          <wp:inline distT="0" distB="0" distL="0" distR="0">
            <wp:extent cx="1066800" cy="8286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266" w:rsidRPr="009627FB">
        <w:rPr>
          <w:sz w:val="28"/>
          <w:szCs w:val="28"/>
        </w:rPr>
        <w:t xml:space="preserve">, </w:t>
      </w:r>
      <w:r w:rsidR="00434101" w:rsidRPr="009627FB">
        <w:rPr>
          <w:sz w:val="28"/>
          <w:szCs w:val="28"/>
        </w:rPr>
        <w:t xml:space="preserve">           </w:t>
      </w:r>
      <w:r w:rsidR="00D80266" w:rsidRPr="009627FB">
        <w:rPr>
          <w:sz w:val="28"/>
          <w:szCs w:val="28"/>
        </w:rPr>
        <w:t xml:space="preserve"> (</w:t>
      </w:r>
      <w:r w:rsidR="00A4666D" w:rsidRPr="009627FB">
        <w:rPr>
          <w:sz w:val="28"/>
          <w:szCs w:val="28"/>
          <w:lang w:val="en-US"/>
        </w:rPr>
        <w:t>9</w:t>
      </w:r>
      <w:r w:rsidR="00D80266" w:rsidRPr="009627FB">
        <w:rPr>
          <w:sz w:val="28"/>
          <w:szCs w:val="28"/>
        </w:rPr>
        <w:t>)</w:t>
      </w:r>
    </w:p>
    <w:p w:rsidR="00D80266" w:rsidRPr="009627FB" w:rsidRDefault="00D80266" w:rsidP="00E92CF8">
      <w:pPr>
        <w:rPr>
          <w:sz w:val="28"/>
          <w:szCs w:val="28"/>
        </w:rPr>
      </w:pPr>
      <w:r w:rsidRPr="009627FB">
        <w:rPr>
          <w:sz w:val="28"/>
          <w:szCs w:val="28"/>
        </w:rPr>
        <w:t>где:</w:t>
      </w:r>
    </w:p>
    <w:p w:rsidR="007169AF" w:rsidRPr="000D6EB6" w:rsidRDefault="007169AF" w:rsidP="00D80266">
      <w:pPr>
        <w:ind w:firstLine="709"/>
        <w:rPr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17"/>
        <w:gridCol w:w="8697"/>
      </w:tblGrid>
      <w:tr w:rsidR="00D80266" w:rsidRPr="009627FB" w:rsidTr="00237EC8">
        <w:trPr>
          <w:trHeight w:val="547"/>
        </w:trPr>
        <w:tc>
          <w:tcPr>
            <w:tcW w:w="817" w:type="dxa"/>
          </w:tcPr>
          <w:p w:rsidR="00D80266" w:rsidRPr="00516299" w:rsidRDefault="00EC1635" w:rsidP="00BD5F4A">
            <w:pPr>
              <w:rPr>
                <w:sz w:val="26"/>
                <w:szCs w:val="26"/>
                <w:lang w:val="en-US"/>
              </w:rPr>
            </w:pPr>
            <w:r>
              <w:rPr>
                <w:noProof/>
                <w:position w:val="-20"/>
                <w:sz w:val="26"/>
                <w:szCs w:val="26"/>
              </w:rPr>
              <w:drawing>
                <wp:inline distT="0" distB="0" distL="0" distR="0">
                  <wp:extent cx="333375" cy="2857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</w:tcPr>
          <w:p w:rsidR="000451C1" w:rsidRPr="00516299" w:rsidRDefault="00D80266" w:rsidP="00BD5F4A">
            <w:pPr>
              <w:suppressAutoHyphens/>
              <w:spacing w:before="120"/>
              <w:rPr>
                <w:sz w:val="24"/>
                <w:szCs w:val="24"/>
              </w:rPr>
            </w:pPr>
            <w:r w:rsidRPr="00516299">
              <w:rPr>
                <w:sz w:val="24"/>
                <w:szCs w:val="24"/>
              </w:rPr>
              <w:t>- объем потребления</w:t>
            </w:r>
            <w:r w:rsidR="00640DF0">
              <w:rPr>
                <w:sz w:val="24"/>
                <w:szCs w:val="24"/>
              </w:rPr>
              <w:t xml:space="preserve"> (в </w:t>
            </w:r>
            <w:r w:rsidR="00640DF0" w:rsidRPr="00640DF0">
              <w:rPr>
                <w:sz w:val="24"/>
                <w:szCs w:val="24"/>
              </w:rPr>
              <w:t>натуральных единицах</w:t>
            </w:r>
            <w:r w:rsidR="000451C1" w:rsidRPr="00516299">
              <w:rPr>
                <w:sz w:val="24"/>
                <w:szCs w:val="24"/>
              </w:rPr>
              <w:t xml:space="preserve">) </w:t>
            </w:r>
            <w:r w:rsidRPr="00516299">
              <w:rPr>
                <w:sz w:val="24"/>
                <w:szCs w:val="24"/>
              </w:rPr>
              <w:t xml:space="preserve"> </w:t>
            </w:r>
            <w:r w:rsidRPr="00516299">
              <w:rPr>
                <w:i/>
                <w:sz w:val="24"/>
                <w:szCs w:val="24"/>
                <w:lang w:val="en-US"/>
              </w:rPr>
              <w:t>j</w:t>
            </w:r>
            <w:r w:rsidRPr="00516299">
              <w:rPr>
                <w:sz w:val="24"/>
                <w:szCs w:val="24"/>
              </w:rPr>
              <w:t>-го товара</w:t>
            </w:r>
            <w:r w:rsidR="007169AF" w:rsidRPr="00516299">
              <w:rPr>
                <w:sz w:val="24"/>
                <w:szCs w:val="24"/>
              </w:rPr>
              <w:t xml:space="preserve"> </w:t>
            </w:r>
            <w:r w:rsidRPr="00516299">
              <w:rPr>
                <w:sz w:val="24"/>
                <w:szCs w:val="24"/>
              </w:rPr>
              <w:t>(услуги)-</w:t>
            </w:r>
          </w:p>
          <w:p w:rsidR="00D80266" w:rsidRPr="00516299" w:rsidRDefault="000451C1" w:rsidP="00BD5F4A">
            <w:pPr>
              <w:suppressAutoHyphens/>
              <w:rPr>
                <w:sz w:val="24"/>
                <w:szCs w:val="24"/>
              </w:rPr>
            </w:pPr>
            <w:r w:rsidRPr="00516299">
              <w:rPr>
                <w:sz w:val="24"/>
                <w:szCs w:val="24"/>
              </w:rPr>
              <w:t xml:space="preserve">    </w:t>
            </w:r>
            <w:r w:rsidR="00D80266" w:rsidRPr="00516299">
              <w:rPr>
                <w:sz w:val="24"/>
                <w:szCs w:val="24"/>
              </w:rPr>
              <w:t xml:space="preserve">представителя </w:t>
            </w:r>
            <w:r w:rsidR="00D80266" w:rsidRPr="00516299">
              <w:rPr>
                <w:i/>
                <w:sz w:val="24"/>
                <w:szCs w:val="24"/>
                <w:lang w:val="en-US"/>
              </w:rPr>
              <w:t>r</w:t>
            </w:r>
            <w:r w:rsidR="00D80266" w:rsidRPr="00516299">
              <w:rPr>
                <w:sz w:val="24"/>
                <w:szCs w:val="24"/>
              </w:rPr>
              <w:t>-го субъекта Российской Федерации;</w:t>
            </w:r>
          </w:p>
        </w:tc>
      </w:tr>
      <w:tr w:rsidR="00D80266" w:rsidRPr="009627FB" w:rsidTr="00237EC8">
        <w:trPr>
          <w:trHeight w:val="259"/>
        </w:trPr>
        <w:tc>
          <w:tcPr>
            <w:tcW w:w="817" w:type="dxa"/>
          </w:tcPr>
          <w:p w:rsidR="00D80266" w:rsidRPr="00516299" w:rsidRDefault="00EC1635" w:rsidP="00BD5F4A">
            <w:pPr>
              <w:rPr>
                <w:sz w:val="26"/>
                <w:szCs w:val="26"/>
                <w:lang w:val="en-US"/>
              </w:rPr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266700" cy="2571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</w:tcPr>
          <w:p w:rsidR="00801EEA" w:rsidRPr="00516299" w:rsidRDefault="00D80266" w:rsidP="00BD5F4A">
            <w:pPr>
              <w:suppressAutoHyphens/>
              <w:spacing w:before="60"/>
              <w:rPr>
                <w:sz w:val="24"/>
                <w:szCs w:val="24"/>
              </w:rPr>
            </w:pPr>
            <w:r w:rsidRPr="00516299">
              <w:rPr>
                <w:sz w:val="24"/>
                <w:szCs w:val="24"/>
              </w:rPr>
              <w:t xml:space="preserve">- потребительские расходы населения в r-м субъекте Российской Федерации </w:t>
            </w:r>
          </w:p>
          <w:p w:rsidR="00D80266" w:rsidRPr="00516299" w:rsidRDefault="00801EEA" w:rsidP="00BD5F4A">
            <w:pPr>
              <w:suppressAutoHyphens/>
              <w:rPr>
                <w:noProof/>
                <w:sz w:val="24"/>
                <w:szCs w:val="24"/>
              </w:rPr>
            </w:pPr>
            <w:r w:rsidRPr="00516299">
              <w:rPr>
                <w:sz w:val="24"/>
                <w:szCs w:val="24"/>
              </w:rPr>
              <w:t xml:space="preserve">    </w:t>
            </w:r>
            <w:r w:rsidR="00D80266" w:rsidRPr="00516299">
              <w:rPr>
                <w:sz w:val="24"/>
                <w:szCs w:val="24"/>
              </w:rPr>
              <w:t xml:space="preserve">на </w:t>
            </w:r>
            <w:r w:rsidR="00D80266" w:rsidRPr="00516299">
              <w:rPr>
                <w:i/>
                <w:sz w:val="24"/>
                <w:szCs w:val="24"/>
              </w:rPr>
              <w:t>j</w:t>
            </w:r>
            <w:r w:rsidR="00D80266" w:rsidRPr="00516299">
              <w:rPr>
                <w:sz w:val="24"/>
                <w:szCs w:val="24"/>
              </w:rPr>
              <w:t>-й товар (услугу);</w:t>
            </w:r>
          </w:p>
        </w:tc>
      </w:tr>
      <w:tr w:rsidR="00D80266" w:rsidRPr="009627FB" w:rsidTr="00237EC8">
        <w:trPr>
          <w:trHeight w:val="259"/>
        </w:trPr>
        <w:tc>
          <w:tcPr>
            <w:tcW w:w="817" w:type="dxa"/>
          </w:tcPr>
          <w:p w:rsidR="00D80266" w:rsidRPr="00516299" w:rsidRDefault="00EC1635" w:rsidP="00BD5F4A">
            <w:r>
              <w:rPr>
                <w:noProof/>
                <w:position w:val="-24"/>
              </w:rPr>
              <w:drawing>
                <wp:inline distT="0" distB="0" distL="0" distR="0">
                  <wp:extent cx="381000" cy="3524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</w:tcPr>
          <w:p w:rsidR="00801EEA" w:rsidRPr="00516299" w:rsidRDefault="00D80266" w:rsidP="00BD5F4A">
            <w:pPr>
              <w:suppressAutoHyphens/>
              <w:spacing w:before="240"/>
              <w:rPr>
                <w:sz w:val="24"/>
                <w:szCs w:val="24"/>
              </w:rPr>
            </w:pPr>
            <w:r w:rsidRPr="00516299">
              <w:rPr>
                <w:sz w:val="24"/>
                <w:szCs w:val="24"/>
              </w:rPr>
              <w:t xml:space="preserve">- средняя цена на </w:t>
            </w:r>
            <w:r w:rsidRPr="00516299">
              <w:rPr>
                <w:i/>
                <w:sz w:val="24"/>
                <w:szCs w:val="24"/>
              </w:rPr>
              <w:t>j-</w:t>
            </w:r>
            <w:r w:rsidRPr="00516299">
              <w:rPr>
                <w:sz w:val="24"/>
                <w:szCs w:val="24"/>
              </w:rPr>
              <w:t xml:space="preserve">й товар (услугу) </w:t>
            </w:r>
            <w:r w:rsidR="00AC5A82" w:rsidRPr="00516299">
              <w:rPr>
                <w:sz w:val="24"/>
                <w:szCs w:val="24"/>
              </w:rPr>
              <w:t>-</w:t>
            </w:r>
            <w:r w:rsidRPr="00516299">
              <w:rPr>
                <w:sz w:val="24"/>
                <w:szCs w:val="24"/>
              </w:rPr>
              <w:t xml:space="preserve"> представитель в </w:t>
            </w:r>
            <w:r w:rsidR="006003C6" w:rsidRPr="00516299">
              <w:rPr>
                <w:i/>
                <w:sz w:val="24"/>
                <w:szCs w:val="24"/>
                <w:lang w:val="en-US"/>
              </w:rPr>
              <w:t>r</w:t>
            </w:r>
            <w:r w:rsidR="006003C6" w:rsidRPr="00516299">
              <w:rPr>
                <w:sz w:val="24"/>
                <w:szCs w:val="24"/>
              </w:rPr>
              <w:t>-</w:t>
            </w:r>
            <w:r w:rsidRPr="00516299">
              <w:rPr>
                <w:sz w:val="24"/>
                <w:szCs w:val="24"/>
              </w:rPr>
              <w:t xml:space="preserve">ом субъекте </w:t>
            </w:r>
          </w:p>
          <w:p w:rsidR="00801EEA" w:rsidRPr="00516299" w:rsidRDefault="00801EEA" w:rsidP="00BD5F4A">
            <w:pPr>
              <w:suppressAutoHyphens/>
              <w:rPr>
                <w:sz w:val="24"/>
                <w:szCs w:val="24"/>
              </w:rPr>
            </w:pPr>
            <w:r w:rsidRPr="00516299">
              <w:rPr>
                <w:sz w:val="24"/>
                <w:szCs w:val="24"/>
              </w:rPr>
              <w:t xml:space="preserve">    </w:t>
            </w:r>
            <w:r w:rsidR="00D80266" w:rsidRPr="00516299">
              <w:rPr>
                <w:sz w:val="24"/>
                <w:szCs w:val="24"/>
              </w:rPr>
              <w:t>Российской Федерации, рассчитанн</w:t>
            </w:r>
            <w:r w:rsidR="00494DB8" w:rsidRPr="00516299">
              <w:rPr>
                <w:sz w:val="24"/>
                <w:szCs w:val="24"/>
              </w:rPr>
              <w:t>ая</w:t>
            </w:r>
            <w:r w:rsidR="00D80266" w:rsidRPr="00516299">
              <w:rPr>
                <w:sz w:val="24"/>
                <w:szCs w:val="24"/>
              </w:rPr>
              <w:t xml:space="preserve"> за период, принятый для формирования</w:t>
            </w:r>
          </w:p>
          <w:p w:rsidR="00D80266" w:rsidRPr="00516299" w:rsidRDefault="00801EEA" w:rsidP="00BD5F4A">
            <w:pPr>
              <w:suppressAutoHyphens/>
              <w:rPr>
                <w:sz w:val="24"/>
                <w:szCs w:val="24"/>
              </w:rPr>
            </w:pPr>
            <w:r w:rsidRPr="00516299">
              <w:rPr>
                <w:sz w:val="24"/>
                <w:szCs w:val="24"/>
              </w:rPr>
              <w:t xml:space="preserve">    </w:t>
            </w:r>
            <w:r w:rsidR="00D80266" w:rsidRPr="00516299">
              <w:rPr>
                <w:sz w:val="24"/>
                <w:szCs w:val="24"/>
              </w:rPr>
              <w:t>весов для исчисления ИПЦ;</w:t>
            </w:r>
          </w:p>
        </w:tc>
      </w:tr>
      <w:tr w:rsidR="00D80266" w:rsidRPr="009627FB" w:rsidTr="00450D87">
        <w:trPr>
          <w:trHeight w:val="762"/>
        </w:trPr>
        <w:tc>
          <w:tcPr>
            <w:tcW w:w="817" w:type="dxa"/>
          </w:tcPr>
          <w:p w:rsidR="00D80266" w:rsidRPr="00516299" w:rsidRDefault="00EC1635" w:rsidP="00BD5F4A">
            <w:pPr>
              <w:rPr>
                <w:sz w:val="26"/>
                <w:szCs w:val="26"/>
                <w:lang w:val="en-US"/>
              </w:rPr>
            </w:pPr>
            <w:r>
              <w:rPr>
                <w:noProof/>
                <w:position w:val="-18"/>
                <w:sz w:val="26"/>
                <w:szCs w:val="26"/>
              </w:rPr>
              <w:drawing>
                <wp:inline distT="0" distB="0" distL="0" distR="0">
                  <wp:extent cx="304800" cy="2762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</w:tcPr>
          <w:p w:rsidR="00801EEA" w:rsidRPr="00516299" w:rsidRDefault="00D80266" w:rsidP="00BD5F4A">
            <w:pPr>
              <w:suppressAutoHyphens/>
              <w:spacing w:before="120"/>
              <w:rPr>
                <w:sz w:val="24"/>
                <w:szCs w:val="24"/>
              </w:rPr>
            </w:pPr>
            <w:r w:rsidRPr="00516299">
              <w:rPr>
                <w:noProof/>
                <w:sz w:val="24"/>
                <w:szCs w:val="24"/>
              </w:rPr>
              <w:t xml:space="preserve">- </w:t>
            </w:r>
            <w:r w:rsidRPr="00516299">
              <w:rPr>
                <w:sz w:val="24"/>
                <w:szCs w:val="24"/>
              </w:rPr>
              <w:t xml:space="preserve">доля объема потребления </w:t>
            </w:r>
            <w:r w:rsidRPr="00516299">
              <w:rPr>
                <w:i/>
                <w:sz w:val="24"/>
                <w:szCs w:val="24"/>
                <w:lang w:val="en-US"/>
              </w:rPr>
              <w:t>j</w:t>
            </w:r>
            <w:r w:rsidRPr="00516299">
              <w:rPr>
                <w:sz w:val="24"/>
                <w:szCs w:val="24"/>
              </w:rPr>
              <w:t xml:space="preserve">-ого товара (услуги)-представителя </w:t>
            </w:r>
            <w:r w:rsidRPr="00516299">
              <w:rPr>
                <w:i/>
                <w:sz w:val="24"/>
                <w:szCs w:val="24"/>
                <w:lang w:val="en-US"/>
              </w:rPr>
              <w:t>r</w:t>
            </w:r>
            <w:r w:rsidRPr="00516299">
              <w:rPr>
                <w:sz w:val="24"/>
                <w:szCs w:val="24"/>
              </w:rPr>
              <w:t xml:space="preserve">-го субъекта </w:t>
            </w:r>
          </w:p>
          <w:p w:rsidR="00D80266" w:rsidRPr="00516299" w:rsidRDefault="00801EEA" w:rsidP="00BD5F4A">
            <w:pPr>
              <w:suppressAutoHyphens/>
              <w:rPr>
                <w:sz w:val="24"/>
                <w:szCs w:val="24"/>
              </w:rPr>
            </w:pPr>
            <w:r w:rsidRPr="00516299">
              <w:rPr>
                <w:sz w:val="24"/>
                <w:szCs w:val="24"/>
              </w:rPr>
              <w:t xml:space="preserve">    </w:t>
            </w:r>
            <w:r w:rsidR="00D80266" w:rsidRPr="00516299">
              <w:rPr>
                <w:sz w:val="24"/>
                <w:szCs w:val="24"/>
              </w:rPr>
              <w:t>Российской Федерации  в общем объеме ее потребления в России;</w:t>
            </w:r>
          </w:p>
        </w:tc>
      </w:tr>
      <w:tr w:rsidR="00D80266" w:rsidRPr="009627FB" w:rsidTr="00237EC8">
        <w:trPr>
          <w:trHeight w:val="298"/>
        </w:trPr>
        <w:tc>
          <w:tcPr>
            <w:tcW w:w="817" w:type="dxa"/>
          </w:tcPr>
          <w:p w:rsidR="00D80266" w:rsidRPr="00516299" w:rsidRDefault="005936A5" w:rsidP="00BD5F4A">
            <w:pPr>
              <w:rPr>
                <w:i/>
                <w:sz w:val="26"/>
                <w:szCs w:val="26"/>
                <w:lang w:val="en-US"/>
              </w:rPr>
            </w:pPr>
            <w:r w:rsidRPr="00516299">
              <w:rPr>
                <w:i/>
                <w:sz w:val="28"/>
                <w:szCs w:val="28"/>
              </w:rPr>
              <w:t xml:space="preserve"> </w:t>
            </w:r>
            <w:r w:rsidR="00D80266" w:rsidRPr="00516299">
              <w:rPr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8697" w:type="dxa"/>
          </w:tcPr>
          <w:p w:rsidR="00D80266" w:rsidRPr="00516299" w:rsidRDefault="00801EEA" w:rsidP="00BD5F4A">
            <w:pPr>
              <w:rPr>
                <w:i/>
                <w:sz w:val="24"/>
                <w:szCs w:val="24"/>
              </w:rPr>
            </w:pPr>
            <w:r w:rsidRPr="00516299">
              <w:rPr>
                <w:noProof/>
                <w:sz w:val="24"/>
                <w:szCs w:val="24"/>
              </w:rPr>
              <w:t xml:space="preserve">- </w:t>
            </w:r>
            <w:r w:rsidR="00D80266" w:rsidRPr="00516299">
              <w:rPr>
                <w:sz w:val="24"/>
                <w:szCs w:val="24"/>
              </w:rPr>
              <w:t>товар</w:t>
            </w:r>
            <w:r w:rsidR="007169AF" w:rsidRPr="00516299">
              <w:rPr>
                <w:sz w:val="24"/>
                <w:szCs w:val="24"/>
              </w:rPr>
              <w:t xml:space="preserve"> </w:t>
            </w:r>
            <w:r w:rsidR="00D80266" w:rsidRPr="00516299">
              <w:rPr>
                <w:sz w:val="24"/>
                <w:szCs w:val="24"/>
              </w:rPr>
              <w:t>(услуга)-представитель</w:t>
            </w:r>
            <w:r w:rsidR="00D80266" w:rsidRPr="00516299">
              <w:rPr>
                <w:i/>
                <w:sz w:val="24"/>
                <w:szCs w:val="24"/>
              </w:rPr>
              <w:t>;</w:t>
            </w:r>
          </w:p>
        </w:tc>
      </w:tr>
      <w:tr w:rsidR="00D80266" w:rsidRPr="009627FB" w:rsidTr="00237EC8">
        <w:trPr>
          <w:trHeight w:val="298"/>
        </w:trPr>
        <w:tc>
          <w:tcPr>
            <w:tcW w:w="817" w:type="dxa"/>
          </w:tcPr>
          <w:p w:rsidR="00D80266" w:rsidRPr="00516299" w:rsidRDefault="00D80266" w:rsidP="00BD5F4A">
            <w:pPr>
              <w:rPr>
                <w:i/>
                <w:sz w:val="28"/>
                <w:szCs w:val="28"/>
                <w:lang w:val="en-US"/>
              </w:rPr>
            </w:pPr>
            <w:r w:rsidRPr="00516299">
              <w:rPr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8697" w:type="dxa"/>
          </w:tcPr>
          <w:p w:rsidR="00D80266" w:rsidRPr="00516299" w:rsidRDefault="00D80266" w:rsidP="00BD5F4A">
            <w:pPr>
              <w:rPr>
                <w:i/>
                <w:sz w:val="24"/>
                <w:szCs w:val="24"/>
              </w:rPr>
            </w:pPr>
            <w:r w:rsidRPr="00516299">
              <w:rPr>
                <w:sz w:val="24"/>
                <w:szCs w:val="24"/>
              </w:rPr>
              <w:t>- субъект Российской Федерации;</w:t>
            </w:r>
          </w:p>
        </w:tc>
      </w:tr>
      <w:tr w:rsidR="00D80266" w:rsidRPr="009627FB" w:rsidTr="00BD5F4A">
        <w:trPr>
          <w:trHeight w:val="355"/>
        </w:trPr>
        <w:tc>
          <w:tcPr>
            <w:tcW w:w="817" w:type="dxa"/>
          </w:tcPr>
          <w:p w:rsidR="00D80266" w:rsidRPr="00516299" w:rsidRDefault="00D80266" w:rsidP="00BD5F4A">
            <w:pPr>
              <w:rPr>
                <w:i/>
                <w:sz w:val="26"/>
                <w:szCs w:val="26"/>
                <w:lang w:val="en-US"/>
              </w:rPr>
            </w:pPr>
            <w:r w:rsidRPr="00516299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8697" w:type="dxa"/>
          </w:tcPr>
          <w:p w:rsidR="00350B5C" w:rsidRPr="00516299" w:rsidRDefault="00D80266" w:rsidP="00BD5F4A">
            <w:pPr>
              <w:rPr>
                <w:sz w:val="24"/>
                <w:szCs w:val="24"/>
              </w:rPr>
            </w:pPr>
            <w:r w:rsidRPr="00516299">
              <w:rPr>
                <w:sz w:val="24"/>
                <w:szCs w:val="24"/>
              </w:rPr>
              <w:t>- количество субъектов Российской Федерации</w:t>
            </w:r>
            <w:r w:rsidR="00350B5C" w:rsidRPr="00516299">
              <w:rPr>
                <w:sz w:val="24"/>
                <w:szCs w:val="24"/>
              </w:rPr>
              <w:t xml:space="preserve"> (субъектов, входящих в состав  </w:t>
            </w:r>
          </w:p>
          <w:p w:rsidR="00D80266" w:rsidRPr="00516299" w:rsidRDefault="00350B5C" w:rsidP="00BD5F4A">
            <w:pPr>
              <w:rPr>
                <w:sz w:val="24"/>
                <w:szCs w:val="24"/>
              </w:rPr>
            </w:pPr>
            <w:r w:rsidRPr="00516299">
              <w:rPr>
                <w:sz w:val="24"/>
                <w:szCs w:val="24"/>
              </w:rPr>
              <w:t xml:space="preserve">    федерального округа)</w:t>
            </w:r>
            <w:r w:rsidR="00D80266" w:rsidRPr="00516299">
              <w:rPr>
                <w:sz w:val="24"/>
                <w:szCs w:val="24"/>
              </w:rPr>
              <w:t>.</w:t>
            </w:r>
          </w:p>
        </w:tc>
      </w:tr>
    </w:tbl>
    <w:p w:rsidR="00D80266" w:rsidRDefault="00D80266" w:rsidP="000D6EB6">
      <w:pPr>
        <w:ind w:firstLine="709"/>
        <w:jc w:val="both"/>
        <w:rPr>
          <w:sz w:val="28"/>
          <w:szCs w:val="28"/>
        </w:rPr>
      </w:pPr>
    </w:p>
    <w:p w:rsidR="006408E5" w:rsidRPr="006408E5" w:rsidRDefault="006408E5" w:rsidP="000D6EB6">
      <w:pPr>
        <w:ind w:firstLine="709"/>
        <w:jc w:val="both"/>
        <w:rPr>
          <w:sz w:val="28"/>
          <w:szCs w:val="28"/>
        </w:rPr>
      </w:pPr>
    </w:p>
    <w:p w:rsidR="00AA24BE" w:rsidRPr="009627FB" w:rsidRDefault="00AA24BE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lastRenderedPageBreak/>
        <w:t xml:space="preserve">Пересмотр системы весов, используемой при построении индексов </w:t>
      </w:r>
      <w:r w:rsidRPr="009627FB">
        <w:rPr>
          <w:iCs/>
          <w:sz w:val="28"/>
        </w:rPr>
        <w:t>потребительских</w:t>
      </w:r>
      <w:r w:rsidRPr="009627FB">
        <w:rPr>
          <w:sz w:val="28"/>
        </w:rPr>
        <w:t xml:space="preserve"> цен, осуществляется </w:t>
      </w:r>
      <w:r w:rsidRPr="009627FB">
        <w:rPr>
          <w:bCs/>
          <w:sz w:val="28"/>
        </w:rPr>
        <w:t>ежегодно</w:t>
      </w:r>
      <w:r w:rsidRPr="009627FB">
        <w:rPr>
          <w:sz w:val="28"/>
        </w:rPr>
        <w:t xml:space="preserve">. </w:t>
      </w:r>
    </w:p>
    <w:p w:rsidR="00AA24BE" w:rsidRPr="009627FB" w:rsidRDefault="00AA24BE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При высоких темпах инфляции, вызывающих значительные и резкие изменения в структуре потребления населения в течение короткого промежутка времени (например, дефолт 1998</w:t>
      </w:r>
      <w:r w:rsidR="000D6EB6">
        <w:rPr>
          <w:sz w:val="28"/>
        </w:rPr>
        <w:t xml:space="preserve"> </w:t>
      </w:r>
      <w:r w:rsidRPr="009627FB">
        <w:rPr>
          <w:sz w:val="28"/>
        </w:rPr>
        <w:t>г.), в систему весов, используемую для расчета ИПЦ, в исключительных случаях в течение отчетного года могут вноситься соответствующие коррективы («Методические рекомендации построения системы взвешивания, применяемой при исчислении индекса потребительских цен в условиях резкого изменения цен» утверждены руководством Гос</w:t>
      </w:r>
      <w:r w:rsidR="00E90C2B" w:rsidRPr="009627FB">
        <w:rPr>
          <w:sz w:val="28"/>
        </w:rPr>
        <w:t xml:space="preserve">комстата России </w:t>
      </w:r>
      <w:r w:rsidR="00E90C2B" w:rsidRPr="009627FB">
        <w:rPr>
          <w:sz w:val="28"/>
        </w:rPr>
        <w:br/>
      </w:r>
      <w:r w:rsidR="000D6EB6">
        <w:rPr>
          <w:sz w:val="28"/>
        </w:rPr>
        <w:t>2 декабря 1998 года</w:t>
      </w:r>
      <w:r w:rsidRPr="009627FB">
        <w:rPr>
          <w:sz w:val="28"/>
        </w:rPr>
        <w:t>).</w:t>
      </w:r>
    </w:p>
    <w:p w:rsidR="00D450C8" w:rsidRPr="009627FB" w:rsidRDefault="00D450C8" w:rsidP="001E78DF">
      <w:pPr>
        <w:pStyle w:val="23"/>
        <w:rPr>
          <w:b/>
          <w:iCs/>
          <w:caps/>
        </w:rPr>
      </w:pPr>
    </w:p>
    <w:p w:rsidR="00A26E37" w:rsidRDefault="00A26E37" w:rsidP="00516299">
      <w:pPr>
        <w:pStyle w:val="23"/>
        <w:rPr>
          <w:b/>
          <w:iCs/>
          <w:caps/>
        </w:rPr>
      </w:pPr>
    </w:p>
    <w:p w:rsidR="00AB1518" w:rsidRDefault="00AB1518" w:rsidP="00516299">
      <w:pPr>
        <w:pStyle w:val="23"/>
        <w:rPr>
          <w:b/>
          <w:iCs/>
          <w:caps/>
        </w:rPr>
      </w:pPr>
    </w:p>
    <w:p w:rsidR="002F4FB5" w:rsidRPr="009627FB" w:rsidRDefault="002F4FB5" w:rsidP="00516299">
      <w:pPr>
        <w:pStyle w:val="23"/>
        <w:rPr>
          <w:b/>
          <w:iCs/>
          <w:caps/>
        </w:rPr>
      </w:pPr>
    </w:p>
    <w:p w:rsidR="00913DD9" w:rsidRPr="009627FB" w:rsidRDefault="00EA4B2D" w:rsidP="006F478C">
      <w:pPr>
        <w:pStyle w:val="23"/>
        <w:jc w:val="center"/>
        <w:rPr>
          <w:b/>
          <w:iCs/>
        </w:rPr>
      </w:pPr>
      <w:r w:rsidRPr="009627FB">
        <w:rPr>
          <w:b/>
          <w:iCs/>
          <w:caps/>
        </w:rPr>
        <w:t>6</w:t>
      </w:r>
      <w:r w:rsidR="007338A1" w:rsidRPr="006C2980">
        <w:rPr>
          <w:b/>
          <w:iCs/>
          <w:caps/>
        </w:rPr>
        <w:t>.</w:t>
      </w:r>
      <w:r w:rsidR="000B56C7" w:rsidRPr="009627FB">
        <w:rPr>
          <w:b/>
          <w:iCs/>
          <w:caps/>
        </w:rPr>
        <w:t>3.</w:t>
      </w:r>
      <w:r w:rsidR="00913DD9" w:rsidRPr="009627FB">
        <w:rPr>
          <w:b/>
          <w:iCs/>
          <w:caps/>
        </w:rPr>
        <w:t xml:space="preserve"> </w:t>
      </w:r>
      <w:r w:rsidR="00913DD9" w:rsidRPr="009627FB">
        <w:rPr>
          <w:b/>
          <w:iCs/>
        </w:rPr>
        <w:t xml:space="preserve">Расчет индивидуальных и </w:t>
      </w:r>
    </w:p>
    <w:p w:rsidR="00913DD9" w:rsidRPr="009627FB" w:rsidRDefault="00913DD9" w:rsidP="00913DD9">
      <w:pPr>
        <w:pStyle w:val="23"/>
        <w:jc w:val="center"/>
        <w:rPr>
          <w:b/>
          <w:iCs/>
        </w:rPr>
      </w:pPr>
      <w:r w:rsidRPr="009627FB">
        <w:rPr>
          <w:b/>
          <w:iCs/>
        </w:rPr>
        <w:t>сводных индексов потребительских цен</w:t>
      </w:r>
    </w:p>
    <w:p w:rsidR="00494DB8" w:rsidRDefault="00494DB8" w:rsidP="001E78DF">
      <w:pPr>
        <w:suppressAutoHyphens/>
        <w:spacing w:after="120"/>
        <w:ind w:firstLine="720"/>
        <w:rPr>
          <w:sz w:val="28"/>
        </w:rPr>
      </w:pPr>
    </w:p>
    <w:p w:rsidR="00AB1518" w:rsidRPr="009627FB" w:rsidRDefault="00AB1518" w:rsidP="001E78DF">
      <w:pPr>
        <w:suppressAutoHyphens/>
        <w:spacing w:after="120"/>
        <w:ind w:firstLine="720"/>
        <w:rPr>
          <w:sz w:val="28"/>
        </w:rPr>
      </w:pPr>
    </w:p>
    <w:p w:rsidR="00443CB8" w:rsidRPr="009627FB" w:rsidRDefault="00EA4B2D" w:rsidP="00CD67CA">
      <w:pPr>
        <w:pStyle w:val="23"/>
        <w:jc w:val="center"/>
        <w:rPr>
          <w:b/>
          <w:iCs/>
        </w:rPr>
      </w:pPr>
      <w:r w:rsidRPr="009627FB">
        <w:rPr>
          <w:b/>
        </w:rPr>
        <w:t>6</w:t>
      </w:r>
      <w:r w:rsidR="00CD67CA" w:rsidRPr="009627FB">
        <w:rPr>
          <w:b/>
        </w:rPr>
        <w:t>.3.1.</w:t>
      </w:r>
      <w:r w:rsidR="00CD67CA" w:rsidRPr="009627FB">
        <w:t xml:space="preserve"> </w:t>
      </w:r>
      <w:r w:rsidR="00CD67CA" w:rsidRPr="009627FB">
        <w:rPr>
          <w:b/>
          <w:iCs/>
        </w:rPr>
        <w:t xml:space="preserve">Расчет индивидуальных и сводных индексов </w:t>
      </w:r>
    </w:p>
    <w:p w:rsidR="00CD67CA" w:rsidRPr="009627FB" w:rsidRDefault="00CD67CA" w:rsidP="00CD67CA">
      <w:pPr>
        <w:pStyle w:val="23"/>
        <w:jc w:val="center"/>
        <w:rPr>
          <w:b/>
          <w:iCs/>
        </w:rPr>
      </w:pPr>
      <w:r w:rsidRPr="009627FB">
        <w:rPr>
          <w:b/>
          <w:iCs/>
        </w:rPr>
        <w:t xml:space="preserve">потребительских цен </w:t>
      </w:r>
      <w:r w:rsidR="00443CB8" w:rsidRPr="009627FB">
        <w:rPr>
          <w:b/>
          <w:iCs/>
        </w:rPr>
        <w:t>по субъекту Российской Федерации</w:t>
      </w:r>
    </w:p>
    <w:p w:rsidR="00CD67CA" w:rsidRPr="002F4FB5" w:rsidRDefault="00CD67CA" w:rsidP="00CB05F3">
      <w:pPr>
        <w:suppressAutoHyphens/>
        <w:spacing w:after="120"/>
        <w:ind w:firstLine="720"/>
        <w:jc w:val="both"/>
        <w:rPr>
          <w:sz w:val="48"/>
          <w:szCs w:val="48"/>
        </w:rPr>
      </w:pPr>
    </w:p>
    <w:p w:rsidR="00913DD9" w:rsidRPr="009627FB" w:rsidRDefault="00913DD9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Расчет </w:t>
      </w:r>
      <w:r w:rsidRPr="009627FB">
        <w:rPr>
          <w:b/>
          <w:bCs/>
          <w:sz w:val="28"/>
        </w:rPr>
        <w:t>индивидуальных индексов</w:t>
      </w:r>
      <w:r w:rsidRPr="009627FB">
        <w:rPr>
          <w:sz w:val="28"/>
        </w:rPr>
        <w:t xml:space="preserve"> потребительских цен на товар (услуг</w:t>
      </w:r>
      <w:r w:rsidR="007169AF" w:rsidRPr="009627FB">
        <w:rPr>
          <w:sz w:val="28"/>
        </w:rPr>
        <w:t>у</w:t>
      </w:r>
      <w:r w:rsidRPr="009627FB">
        <w:rPr>
          <w:sz w:val="28"/>
        </w:rPr>
        <w:t>)-представитель осуществляется на уровне город</w:t>
      </w:r>
      <w:r w:rsidR="00443CB8" w:rsidRPr="009627FB">
        <w:rPr>
          <w:sz w:val="28"/>
        </w:rPr>
        <w:t>ов</w:t>
      </w:r>
      <w:r w:rsidRPr="009627FB">
        <w:rPr>
          <w:sz w:val="28"/>
        </w:rPr>
        <w:t xml:space="preserve">, </w:t>
      </w:r>
      <w:r w:rsidR="000B56C7" w:rsidRPr="009627FB">
        <w:rPr>
          <w:sz w:val="28"/>
        </w:rPr>
        <w:t>в которых</w:t>
      </w:r>
      <w:r w:rsidRPr="009627FB">
        <w:rPr>
          <w:sz w:val="28"/>
        </w:rPr>
        <w:t xml:space="preserve"> организована регистрация потребительских цен. </w:t>
      </w:r>
    </w:p>
    <w:p w:rsidR="006874EC" w:rsidRPr="009627FB" w:rsidRDefault="006874EC" w:rsidP="00CB05F3">
      <w:pPr>
        <w:suppressAutoHyphens/>
        <w:spacing w:after="120"/>
        <w:ind w:firstLine="720"/>
        <w:jc w:val="both"/>
        <w:rPr>
          <w:bCs/>
          <w:sz w:val="28"/>
        </w:rPr>
      </w:pPr>
      <w:r w:rsidRPr="009627FB">
        <w:rPr>
          <w:bCs/>
          <w:sz w:val="28"/>
        </w:rPr>
        <w:t xml:space="preserve">Условием расчета </w:t>
      </w:r>
      <w:r w:rsidR="00F11254" w:rsidRPr="009627FB">
        <w:rPr>
          <w:bCs/>
          <w:sz w:val="28"/>
        </w:rPr>
        <w:t xml:space="preserve">этих показателей </w:t>
      </w:r>
      <w:r w:rsidRPr="009627FB">
        <w:rPr>
          <w:bCs/>
          <w:sz w:val="28"/>
        </w:rPr>
        <w:t>является полная сопоставимость ценовой информации в отчетном и базисном периодах. В расчет включается информация о ценах, зарегистрированных в двух смежных периодах в одной и той же организации торговли (сферы услуг) на один и тот же товар (услугу) с конкретн</w:t>
      </w:r>
      <w:r w:rsidR="001422E1" w:rsidRPr="009627FB">
        <w:rPr>
          <w:bCs/>
          <w:sz w:val="28"/>
        </w:rPr>
        <w:t xml:space="preserve">ыми потребительскими свойствами, что </w:t>
      </w:r>
      <w:r w:rsidR="00CD2C36" w:rsidRPr="009627FB">
        <w:rPr>
          <w:bCs/>
          <w:sz w:val="28"/>
        </w:rPr>
        <w:t xml:space="preserve"> позволяет исключить влияние структурных и ассортиментных сдвигов</w:t>
      </w:r>
      <w:r w:rsidR="00B744CD" w:rsidRPr="009627FB">
        <w:rPr>
          <w:bCs/>
          <w:sz w:val="28"/>
        </w:rPr>
        <w:t>.</w:t>
      </w:r>
    </w:p>
    <w:p w:rsidR="00913DD9" w:rsidRPr="009627FB" w:rsidRDefault="00F70082" w:rsidP="00CB05F3">
      <w:pPr>
        <w:suppressAutoHyphens/>
        <w:spacing w:after="120"/>
        <w:ind w:firstLine="720"/>
        <w:jc w:val="both"/>
        <w:rPr>
          <w:bCs/>
          <w:sz w:val="28"/>
        </w:rPr>
      </w:pPr>
      <w:r w:rsidRPr="009627FB">
        <w:rPr>
          <w:bCs/>
          <w:sz w:val="28"/>
        </w:rPr>
        <w:t>На первом этапе осуществляется расчет изменени</w:t>
      </w:r>
      <w:r w:rsidR="00767A4F" w:rsidRPr="009627FB">
        <w:rPr>
          <w:bCs/>
          <w:sz w:val="28"/>
        </w:rPr>
        <w:t>й</w:t>
      </w:r>
      <w:r w:rsidR="00913DD9" w:rsidRPr="009627FB">
        <w:rPr>
          <w:bCs/>
          <w:sz w:val="28"/>
        </w:rPr>
        <w:t xml:space="preserve"> </w:t>
      </w:r>
      <w:r w:rsidR="000B56C7" w:rsidRPr="009627FB">
        <w:rPr>
          <w:bCs/>
          <w:sz w:val="28"/>
        </w:rPr>
        <w:t xml:space="preserve">цен </w:t>
      </w:r>
      <w:r w:rsidRPr="009627FB">
        <w:rPr>
          <w:bCs/>
          <w:sz w:val="28"/>
        </w:rPr>
        <w:t xml:space="preserve">(ценовых котировок), который </w:t>
      </w:r>
      <w:r w:rsidR="00913DD9" w:rsidRPr="009627FB">
        <w:rPr>
          <w:bCs/>
          <w:sz w:val="28"/>
        </w:rPr>
        <w:t xml:space="preserve">определяется как отношение цены на </w:t>
      </w:r>
      <w:r w:rsidR="000D56FE" w:rsidRPr="009627FB">
        <w:rPr>
          <w:bCs/>
          <w:sz w:val="28"/>
        </w:rPr>
        <w:t xml:space="preserve">товар (услугу) с конкретными потребительскими свойствами </w:t>
      </w:r>
      <w:r w:rsidR="00913DD9" w:rsidRPr="009627FB">
        <w:rPr>
          <w:bCs/>
          <w:sz w:val="28"/>
        </w:rPr>
        <w:t>в отчетном периоде к цене в предыдущем периоде.</w:t>
      </w:r>
    </w:p>
    <w:p w:rsidR="006874EC" w:rsidRPr="009627FB" w:rsidRDefault="00913DD9" w:rsidP="006874EC">
      <w:pPr>
        <w:spacing w:before="120" w:after="120" w:line="360" w:lineRule="auto"/>
        <w:ind w:left="57" w:right="57"/>
        <w:jc w:val="center"/>
        <w:rPr>
          <w:sz w:val="28"/>
          <w:szCs w:val="28"/>
        </w:rPr>
      </w:pPr>
      <w:r w:rsidRPr="009627FB">
        <w:rPr>
          <w:sz w:val="28"/>
          <w:szCs w:val="28"/>
        </w:rPr>
        <w:t xml:space="preserve">         </w:t>
      </w:r>
      <w:r w:rsidR="00855817" w:rsidRPr="009627FB">
        <w:rPr>
          <w:position w:val="-42"/>
          <w:sz w:val="28"/>
          <w:szCs w:val="28"/>
          <w:lang w:val="en-US"/>
        </w:rPr>
        <w:object w:dxaOrig="1660" w:dyaOrig="960">
          <v:shape id="_x0000_i1034" type="#_x0000_t75" style="width:90pt;height:51.75pt" o:ole="" fillcolor="window">
            <v:imagedata r:id="rId41" o:title=""/>
          </v:shape>
          <o:OLEObject Type="Embed" ProgID="Equation.3" ShapeID="_x0000_i1034" DrawAspect="Content" ObjectID="_1584866811" r:id="rId42"/>
        </w:object>
      </w:r>
      <w:r w:rsidR="00086398">
        <w:rPr>
          <w:sz w:val="28"/>
          <w:szCs w:val="28"/>
        </w:rPr>
        <w:t>,</w:t>
      </w:r>
      <w:r w:rsidRPr="009627FB">
        <w:rPr>
          <w:sz w:val="28"/>
          <w:szCs w:val="28"/>
        </w:rPr>
        <w:t xml:space="preserve">             </w:t>
      </w:r>
      <w:r w:rsidR="00801EEA" w:rsidRPr="009627FB">
        <w:rPr>
          <w:sz w:val="28"/>
          <w:szCs w:val="28"/>
        </w:rPr>
        <w:t xml:space="preserve"> </w:t>
      </w:r>
      <w:r w:rsidRPr="009627FB">
        <w:rPr>
          <w:sz w:val="28"/>
          <w:szCs w:val="28"/>
        </w:rPr>
        <w:t xml:space="preserve">   </w:t>
      </w:r>
      <w:r w:rsidR="00297E0F">
        <w:rPr>
          <w:sz w:val="28"/>
          <w:szCs w:val="28"/>
        </w:rPr>
        <w:t xml:space="preserve">               </w:t>
      </w:r>
      <w:r w:rsidR="00E01A06">
        <w:rPr>
          <w:sz w:val="28"/>
          <w:szCs w:val="28"/>
          <w:lang w:val="en-US"/>
        </w:rPr>
        <w:t xml:space="preserve">        </w:t>
      </w:r>
      <w:r w:rsidR="00297E0F">
        <w:rPr>
          <w:sz w:val="28"/>
          <w:szCs w:val="28"/>
        </w:rPr>
        <w:t xml:space="preserve">  </w:t>
      </w:r>
      <w:r w:rsidR="0013783F">
        <w:rPr>
          <w:sz w:val="28"/>
          <w:szCs w:val="28"/>
        </w:rPr>
        <w:t xml:space="preserve">     </w:t>
      </w:r>
      <w:r w:rsidRPr="009627FB">
        <w:rPr>
          <w:sz w:val="28"/>
          <w:szCs w:val="28"/>
        </w:rPr>
        <w:t>(</w:t>
      </w:r>
      <w:r w:rsidR="00E351CA" w:rsidRPr="009627FB">
        <w:rPr>
          <w:sz w:val="28"/>
          <w:szCs w:val="28"/>
        </w:rPr>
        <w:t>1</w:t>
      </w:r>
      <w:r w:rsidR="00A4666D" w:rsidRPr="009627FB">
        <w:rPr>
          <w:sz w:val="28"/>
          <w:szCs w:val="28"/>
          <w:lang w:val="en-US"/>
        </w:rPr>
        <w:t>0</w:t>
      </w:r>
      <w:r w:rsidRPr="009627FB">
        <w:rPr>
          <w:sz w:val="28"/>
          <w:szCs w:val="28"/>
        </w:rPr>
        <w:t>)</w:t>
      </w:r>
    </w:p>
    <w:p w:rsidR="00913DD9" w:rsidRPr="009627FB" w:rsidRDefault="006874EC" w:rsidP="00695089">
      <w:pPr>
        <w:spacing w:line="360" w:lineRule="auto"/>
        <w:ind w:left="57" w:right="57"/>
        <w:rPr>
          <w:sz w:val="28"/>
          <w:szCs w:val="28"/>
        </w:rPr>
      </w:pPr>
      <w:r w:rsidRPr="009627FB">
        <w:rPr>
          <w:sz w:val="28"/>
          <w:szCs w:val="28"/>
        </w:rPr>
        <w:lastRenderedPageBreak/>
        <w:t>г</w:t>
      </w:r>
      <w:r w:rsidR="00913DD9" w:rsidRPr="009627FB">
        <w:rPr>
          <w:sz w:val="28"/>
          <w:szCs w:val="28"/>
        </w:rPr>
        <w:t>де: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044"/>
        <w:gridCol w:w="8413"/>
      </w:tblGrid>
      <w:tr w:rsidR="00913DD9" w:rsidRPr="009627FB" w:rsidTr="00855817">
        <w:trPr>
          <w:trHeight w:hRule="exact" w:val="1004"/>
        </w:trPr>
        <w:tc>
          <w:tcPr>
            <w:tcW w:w="1044" w:type="dxa"/>
          </w:tcPr>
          <w:p w:rsidR="00913DD9" w:rsidRPr="009627FB" w:rsidRDefault="002913C7" w:rsidP="00BD5F4A">
            <w:pPr>
              <w:ind w:right="57"/>
              <w:rPr>
                <w:sz w:val="28"/>
                <w:szCs w:val="28"/>
              </w:rPr>
            </w:pPr>
            <w:r w:rsidRPr="009627FB">
              <w:rPr>
                <w:position w:val="-16"/>
                <w:sz w:val="28"/>
                <w:szCs w:val="28"/>
              </w:rPr>
              <w:object w:dxaOrig="620" w:dyaOrig="420">
                <v:shape id="_x0000_i1035" type="#_x0000_t75" style="width:37.5pt;height:25.5pt" o:ole="">
                  <v:imagedata r:id="rId43" o:title=""/>
                </v:shape>
                <o:OLEObject Type="Embed" ProgID="Equation.3" ShapeID="_x0000_i1035" DrawAspect="Content" ObjectID="_1584866812" r:id="rId44"/>
              </w:object>
            </w:r>
          </w:p>
        </w:tc>
        <w:tc>
          <w:tcPr>
            <w:tcW w:w="8413" w:type="dxa"/>
          </w:tcPr>
          <w:p w:rsidR="00801EEA" w:rsidRPr="009627FB" w:rsidRDefault="00913DD9" w:rsidP="00BD5F4A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</w:t>
            </w:r>
            <w:r w:rsidR="005E65FB" w:rsidRPr="009627FB">
              <w:rPr>
                <w:sz w:val="24"/>
                <w:szCs w:val="24"/>
              </w:rPr>
              <w:t>изменение</w:t>
            </w:r>
            <w:r w:rsidRPr="009627FB">
              <w:rPr>
                <w:sz w:val="24"/>
                <w:szCs w:val="24"/>
              </w:rPr>
              <w:t xml:space="preserve"> цен на </w:t>
            </w:r>
            <w:r w:rsidR="005E65FB" w:rsidRPr="009627FB">
              <w:rPr>
                <w:sz w:val="24"/>
                <w:szCs w:val="24"/>
              </w:rPr>
              <w:t>товар (</w:t>
            </w:r>
            <w:r w:rsidRPr="009627FB">
              <w:rPr>
                <w:sz w:val="24"/>
                <w:szCs w:val="24"/>
              </w:rPr>
              <w:t>услуг</w:t>
            </w:r>
            <w:r w:rsidR="005E65FB" w:rsidRPr="009627FB">
              <w:rPr>
                <w:sz w:val="24"/>
                <w:szCs w:val="24"/>
              </w:rPr>
              <w:t>у)</w:t>
            </w:r>
            <w:r w:rsidRPr="009627FB">
              <w:rPr>
                <w:sz w:val="24"/>
                <w:szCs w:val="24"/>
              </w:rPr>
              <w:t xml:space="preserve"> с конкретными потребительскими</w:t>
            </w:r>
          </w:p>
          <w:p w:rsidR="00855817" w:rsidRPr="006C2980" w:rsidRDefault="00801EEA" w:rsidP="00BD5F4A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</w:t>
            </w:r>
            <w:r w:rsidR="00913DD9" w:rsidRPr="009627FB">
              <w:rPr>
                <w:sz w:val="24"/>
                <w:szCs w:val="24"/>
              </w:rPr>
              <w:t xml:space="preserve"> свойствами</w:t>
            </w:r>
            <w:r w:rsidR="00855817" w:rsidRPr="009627FB">
              <w:rPr>
                <w:sz w:val="24"/>
                <w:szCs w:val="24"/>
              </w:rPr>
              <w:t xml:space="preserve"> </w:t>
            </w:r>
            <w:r w:rsidR="00855817" w:rsidRPr="009627FB">
              <w:rPr>
                <w:i/>
                <w:sz w:val="24"/>
                <w:szCs w:val="24"/>
              </w:rPr>
              <w:t>(</w:t>
            </w:r>
            <w:r w:rsidR="00855817" w:rsidRPr="009627FB">
              <w:rPr>
                <w:i/>
                <w:sz w:val="24"/>
                <w:szCs w:val="24"/>
                <w:lang w:val="en-US"/>
              </w:rPr>
              <w:t>c</w:t>
            </w:r>
            <w:r w:rsidR="00855817" w:rsidRPr="009627FB">
              <w:rPr>
                <w:i/>
                <w:sz w:val="24"/>
                <w:szCs w:val="24"/>
              </w:rPr>
              <w:t>)</w:t>
            </w:r>
            <w:r w:rsidR="005E65FB" w:rsidRPr="009627FB">
              <w:rPr>
                <w:sz w:val="24"/>
                <w:szCs w:val="24"/>
              </w:rPr>
              <w:t xml:space="preserve"> в отчетном периоде</w:t>
            </w:r>
            <w:r w:rsidR="00855817" w:rsidRPr="009627FB">
              <w:rPr>
                <w:sz w:val="24"/>
                <w:szCs w:val="24"/>
              </w:rPr>
              <w:t xml:space="preserve"> </w:t>
            </w:r>
            <w:r w:rsidR="00855817" w:rsidRPr="009627FB">
              <w:rPr>
                <w:i/>
                <w:sz w:val="24"/>
                <w:szCs w:val="24"/>
              </w:rPr>
              <w:t>(</w:t>
            </w:r>
            <w:r w:rsidR="00855817" w:rsidRPr="009627FB">
              <w:rPr>
                <w:i/>
                <w:sz w:val="24"/>
                <w:szCs w:val="24"/>
                <w:lang w:val="en-US"/>
              </w:rPr>
              <w:t>t</w:t>
            </w:r>
            <w:r w:rsidR="00855817" w:rsidRPr="009627FB">
              <w:rPr>
                <w:i/>
                <w:sz w:val="24"/>
                <w:szCs w:val="24"/>
              </w:rPr>
              <w:t>)</w:t>
            </w:r>
            <w:r w:rsidR="005E65FB" w:rsidRPr="009627FB">
              <w:rPr>
                <w:sz w:val="24"/>
                <w:szCs w:val="24"/>
              </w:rPr>
              <w:t xml:space="preserve"> по сравнению с предыдущим</w:t>
            </w:r>
          </w:p>
          <w:p w:rsidR="00913DD9" w:rsidRPr="009627FB" w:rsidRDefault="00855817" w:rsidP="00BD5F4A">
            <w:pPr>
              <w:suppressAutoHyphens/>
              <w:rPr>
                <w:sz w:val="24"/>
                <w:szCs w:val="24"/>
              </w:rPr>
            </w:pPr>
            <w:r w:rsidRPr="006C2980">
              <w:rPr>
                <w:sz w:val="24"/>
                <w:szCs w:val="24"/>
              </w:rPr>
              <w:t xml:space="preserve">    </w:t>
            </w:r>
            <w:r w:rsidR="005E65FB" w:rsidRPr="009627FB">
              <w:rPr>
                <w:sz w:val="24"/>
                <w:szCs w:val="24"/>
              </w:rPr>
              <w:t xml:space="preserve"> периодом</w:t>
            </w:r>
            <w:r w:rsidRPr="009627FB">
              <w:rPr>
                <w:sz w:val="24"/>
                <w:szCs w:val="24"/>
              </w:rPr>
              <w:t xml:space="preserve"> </w:t>
            </w:r>
            <w:r w:rsidRPr="009627FB">
              <w:rPr>
                <w:i/>
                <w:sz w:val="24"/>
                <w:szCs w:val="24"/>
              </w:rPr>
              <w:t>(</w:t>
            </w:r>
            <w:r w:rsidRPr="009627FB">
              <w:rPr>
                <w:i/>
                <w:sz w:val="24"/>
                <w:szCs w:val="24"/>
                <w:lang w:val="en-US"/>
              </w:rPr>
              <w:t>t</w:t>
            </w:r>
            <w:r w:rsidRPr="009627FB">
              <w:rPr>
                <w:i/>
                <w:sz w:val="24"/>
                <w:szCs w:val="24"/>
              </w:rPr>
              <w:t>-1)</w:t>
            </w:r>
            <w:r w:rsidR="00913DD9" w:rsidRPr="009627FB">
              <w:rPr>
                <w:sz w:val="24"/>
                <w:szCs w:val="24"/>
              </w:rPr>
              <w:t>;</w:t>
            </w:r>
          </w:p>
        </w:tc>
      </w:tr>
      <w:tr w:rsidR="00F80660" w:rsidRPr="009627FB" w:rsidTr="00F80660">
        <w:trPr>
          <w:trHeight w:hRule="exact" w:val="423"/>
        </w:trPr>
        <w:tc>
          <w:tcPr>
            <w:tcW w:w="1044" w:type="dxa"/>
          </w:tcPr>
          <w:p w:rsidR="00F80660" w:rsidRPr="009627FB" w:rsidRDefault="005936A5" w:rsidP="00BD5F4A">
            <w:pPr>
              <w:ind w:right="57"/>
              <w:rPr>
                <w:i/>
                <w:sz w:val="32"/>
                <w:szCs w:val="32"/>
              </w:rPr>
            </w:pPr>
            <w:r w:rsidRPr="009627FB">
              <w:rPr>
                <w:i/>
                <w:sz w:val="32"/>
                <w:szCs w:val="32"/>
              </w:rPr>
              <w:t xml:space="preserve"> </w:t>
            </w:r>
            <w:r w:rsidR="00F80660" w:rsidRPr="009627FB">
              <w:rPr>
                <w:i/>
                <w:sz w:val="32"/>
                <w:szCs w:val="32"/>
              </w:rPr>
              <w:t>с</w:t>
            </w:r>
          </w:p>
        </w:tc>
        <w:tc>
          <w:tcPr>
            <w:tcW w:w="8413" w:type="dxa"/>
          </w:tcPr>
          <w:p w:rsidR="00F80660" w:rsidRPr="009627FB" w:rsidRDefault="00F80660" w:rsidP="00BD5F4A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товар с конкретными потребительскми свойствами;</w:t>
            </w:r>
          </w:p>
        </w:tc>
      </w:tr>
      <w:tr w:rsidR="00913DD9" w:rsidRPr="009627FB" w:rsidTr="00F17071">
        <w:trPr>
          <w:trHeight w:hRule="exact" w:val="567"/>
        </w:trPr>
        <w:tc>
          <w:tcPr>
            <w:tcW w:w="1044" w:type="dxa"/>
          </w:tcPr>
          <w:p w:rsidR="00913DD9" w:rsidRPr="009627FB" w:rsidRDefault="002913C7" w:rsidP="00BD5F4A">
            <w:pPr>
              <w:spacing w:line="720" w:lineRule="auto"/>
              <w:ind w:right="57"/>
              <w:rPr>
                <w:sz w:val="28"/>
                <w:szCs w:val="28"/>
              </w:rPr>
            </w:pPr>
            <w:r w:rsidRPr="009627FB">
              <w:rPr>
                <w:position w:val="-18"/>
                <w:sz w:val="28"/>
                <w:szCs w:val="28"/>
              </w:rPr>
              <w:object w:dxaOrig="360" w:dyaOrig="460">
                <v:shape id="_x0000_i1036" type="#_x0000_t75" style="width:19.5pt;height:24.75pt" o:ole="" fillcolor="window">
                  <v:imagedata r:id="rId45" o:title=""/>
                </v:shape>
                <o:OLEObject Type="Embed" ProgID="Equation.3" ShapeID="_x0000_i1036" DrawAspect="Content" ObjectID="_1584866813" r:id="rId46"/>
              </w:object>
            </w:r>
          </w:p>
        </w:tc>
        <w:tc>
          <w:tcPr>
            <w:tcW w:w="8413" w:type="dxa"/>
          </w:tcPr>
          <w:p w:rsidR="00913DD9" w:rsidRPr="009627FB" w:rsidRDefault="00913DD9" w:rsidP="00BD5F4A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</w:t>
            </w:r>
            <w:r w:rsidR="000B56C7" w:rsidRPr="009627FB">
              <w:rPr>
                <w:sz w:val="24"/>
                <w:szCs w:val="24"/>
              </w:rPr>
              <w:t xml:space="preserve">сопоставимая </w:t>
            </w:r>
            <w:r w:rsidRPr="009627FB">
              <w:rPr>
                <w:sz w:val="24"/>
                <w:szCs w:val="24"/>
              </w:rPr>
              <w:t>ценов</w:t>
            </w:r>
            <w:r w:rsidR="005E65FB" w:rsidRPr="009627FB">
              <w:rPr>
                <w:sz w:val="24"/>
                <w:szCs w:val="24"/>
              </w:rPr>
              <w:t>ая</w:t>
            </w:r>
            <w:r w:rsidRPr="009627FB">
              <w:rPr>
                <w:sz w:val="24"/>
                <w:szCs w:val="24"/>
              </w:rPr>
              <w:t xml:space="preserve"> котировк</w:t>
            </w:r>
            <w:r w:rsidR="005E65FB" w:rsidRPr="009627FB">
              <w:rPr>
                <w:sz w:val="24"/>
                <w:szCs w:val="24"/>
              </w:rPr>
              <w:t>а</w:t>
            </w:r>
            <w:r w:rsidRPr="009627FB">
              <w:rPr>
                <w:sz w:val="24"/>
                <w:szCs w:val="24"/>
              </w:rPr>
              <w:t>;</w:t>
            </w:r>
          </w:p>
        </w:tc>
      </w:tr>
      <w:tr w:rsidR="00913DD9" w:rsidRPr="009627FB" w:rsidTr="00F17071">
        <w:trPr>
          <w:trHeight w:hRule="exact" w:val="454"/>
        </w:trPr>
        <w:tc>
          <w:tcPr>
            <w:tcW w:w="1044" w:type="dxa"/>
          </w:tcPr>
          <w:p w:rsidR="00913DD9" w:rsidRPr="009627FB" w:rsidRDefault="00913DD9" w:rsidP="00BD5F4A">
            <w:pPr>
              <w:spacing w:before="60" w:line="720" w:lineRule="auto"/>
              <w:ind w:right="57"/>
              <w:rPr>
                <w:sz w:val="24"/>
                <w:szCs w:val="24"/>
              </w:rPr>
            </w:pPr>
            <w:r w:rsidRPr="009627FB">
              <w:rPr>
                <w:position w:val="-6"/>
                <w:sz w:val="24"/>
                <w:szCs w:val="24"/>
              </w:rPr>
              <w:object w:dxaOrig="139" w:dyaOrig="240">
                <v:shape id="_x0000_i1037" type="#_x0000_t75" style="width:9pt;height:15pt" o:ole="">
                  <v:imagedata r:id="rId47" o:title=""/>
                </v:shape>
                <o:OLEObject Type="Embed" ProgID="Equation.3" ShapeID="_x0000_i1037" DrawAspect="Content" ObjectID="_1584866814" r:id="rId48"/>
              </w:object>
            </w:r>
            <w:r w:rsidRPr="009627F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8413" w:type="dxa"/>
          </w:tcPr>
          <w:p w:rsidR="00913DD9" w:rsidRPr="009627FB" w:rsidRDefault="00913DD9" w:rsidP="00BD5F4A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отчетный </w:t>
            </w:r>
            <w:r w:rsidR="009D038C" w:rsidRPr="009627FB">
              <w:rPr>
                <w:sz w:val="24"/>
                <w:szCs w:val="24"/>
              </w:rPr>
              <w:t>месяц</w:t>
            </w:r>
            <w:r w:rsidRPr="009627FB">
              <w:rPr>
                <w:sz w:val="24"/>
                <w:szCs w:val="24"/>
              </w:rPr>
              <w:t>;</w:t>
            </w:r>
          </w:p>
        </w:tc>
      </w:tr>
      <w:tr w:rsidR="00913DD9" w:rsidRPr="009627FB" w:rsidTr="006874EC">
        <w:trPr>
          <w:trHeight w:hRule="exact" w:val="437"/>
        </w:trPr>
        <w:tc>
          <w:tcPr>
            <w:tcW w:w="1044" w:type="dxa"/>
          </w:tcPr>
          <w:p w:rsidR="00913DD9" w:rsidRPr="009627FB" w:rsidRDefault="00913DD9" w:rsidP="00BD5F4A">
            <w:pPr>
              <w:ind w:right="57"/>
              <w:rPr>
                <w:sz w:val="24"/>
                <w:szCs w:val="24"/>
              </w:rPr>
            </w:pPr>
            <w:r w:rsidRPr="009627FB">
              <w:rPr>
                <w:position w:val="-6"/>
                <w:sz w:val="24"/>
                <w:szCs w:val="24"/>
              </w:rPr>
              <w:object w:dxaOrig="440" w:dyaOrig="279">
                <v:shape id="_x0000_i1038" type="#_x0000_t75" style="width:25.5pt;height:16.5pt" o:ole="">
                  <v:imagedata r:id="rId49" o:title=""/>
                </v:shape>
                <o:OLEObject Type="Embed" ProgID="Equation.3" ShapeID="_x0000_i1038" DrawAspect="Content" ObjectID="_1584866815" r:id="rId50"/>
              </w:object>
            </w:r>
            <w:r w:rsidRPr="009627F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8413" w:type="dxa"/>
          </w:tcPr>
          <w:p w:rsidR="00913DD9" w:rsidRPr="009627FB" w:rsidRDefault="00913DD9" w:rsidP="00BD5F4A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предыдущий </w:t>
            </w:r>
            <w:r w:rsidR="009D038C" w:rsidRPr="009627FB">
              <w:rPr>
                <w:sz w:val="24"/>
                <w:szCs w:val="24"/>
              </w:rPr>
              <w:t>месяц</w:t>
            </w:r>
            <w:r w:rsidR="00F80660" w:rsidRPr="009627FB">
              <w:rPr>
                <w:sz w:val="24"/>
                <w:szCs w:val="24"/>
              </w:rPr>
              <w:t>.</w:t>
            </w:r>
          </w:p>
        </w:tc>
      </w:tr>
    </w:tbl>
    <w:p w:rsidR="00913DD9" w:rsidRPr="00297E0F" w:rsidRDefault="00913DD9" w:rsidP="00695089">
      <w:pPr>
        <w:suppressAutoHyphens/>
        <w:jc w:val="both"/>
        <w:rPr>
          <w:sz w:val="16"/>
          <w:szCs w:val="16"/>
        </w:rPr>
      </w:pPr>
    </w:p>
    <w:p w:rsidR="005E65FB" w:rsidRPr="009627FB" w:rsidRDefault="00B36E1D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На втором этапе, н</w:t>
      </w:r>
      <w:r w:rsidR="00913DD9" w:rsidRPr="009627FB">
        <w:rPr>
          <w:sz w:val="28"/>
          <w:szCs w:val="28"/>
        </w:rPr>
        <w:t xml:space="preserve">а уровне города </w:t>
      </w:r>
      <w:r w:rsidRPr="009627FB">
        <w:rPr>
          <w:sz w:val="28"/>
          <w:szCs w:val="28"/>
        </w:rPr>
        <w:t xml:space="preserve">определяется </w:t>
      </w:r>
      <w:r w:rsidR="00913DD9" w:rsidRPr="009627FB">
        <w:rPr>
          <w:sz w:val="28"/>
          <w:szCs w:val="28"/>
        </w:rPr>
        <w:t>и</w:t>
      </w:r>
      <w:r w:rsidR="00913DD9" w:rsidRPr="009627FB">
        <w:rPr>
          <w:bCs/>
          <w:sz w:val="28"/>
          <w:szCs w:val="28"/>
        </w:rPr>
        <w:t>ндивидуальный индекс цен</w:t>
      </w:r>
      <w:r w:rsidR="00913DD9" w:rsidRPr="009627FB">
        <w:rPr>
          <w:sz w:val="28"/>
          <w:szCs w:val="28"/>
        </w:rPr>
        <w:t xml:space="preserve"> на отдельны</w:t>
      </w:r>
      <w:r w:rsidR="000B56C7" w:rsidRPr="009627FB">
        <w:rPr>
          <w:sz w:val="28"/>
          <w:szCs w:val="28"/>
        </w:rPr>
        <w:t>й</w:t>
      </w:r>
      <w:r w:rsidR="00913DD9" w:rsidRPr="009627FB">
        <w:rPr>
          <w:sz w:val="28"/>
          <w:szCs w:val="28"/>
        </w:rPr>
        <w:t xml:space="preserve"> вид товар</w:t>
      </w:r>
      <w:r w:rsidR="000B56C7" w:rsidRPr="009627FB">
        <w:rPr>
          <w:sz w:val="28"/>
          <w:szCs w:val="28"/>
        </w:rPr>
        <w:t>а</w:t>
      </w:r>
      <w:r w:rsidR="00913DD9" w:rsidRPr="009627FB">
        <w:rPr>
          <w:sz w:val="28"/>
          <w:szCs w:val="28"/>
        </w:rPr>
        <w:t xml:space="preserve"> </w:t>
      </w:r>
      <w:r w:rsidR="005E65FB" w:rsidRPr="009627FB">
        <w:rPr>
          <w:sz w:val="28"/>
          <w:szCs w:val="28"/>
        </w:rPr>
        <w:t>(</w:t>
      </w:r>
      <w:r w:rsidR="00913DD9" w:rsidRPr="009627FB">
        <w:rPr>
          <w:sz w:val="28"/>
          <w:szCs w:val="28"/>
        </w:rPr>
        <w:t>услуг</w:t>
      </w:r>
      <w:r w:rsidR="000B56C7" w:rsidRPr="009627FB">
        <w:rPr>
          <w:sz w:val="28"/>
          <w:szCs w:val="28"/>
        </w:rPr>
        <w:t>и</w:t>
      </w:r>
      <w:r w:rsidR="005E65FB" w:rsidRPr="009627FB">
        <w:rPr>
          <w:sz w:val="28"/>
          <w:szCs w:val="28"/>
        </w:rPr>
        <w:t>)-представител</w:t>
      </w:r>
      <w:r w:rsidR="000B56C7" w:rsidRPr="009627FB">
        <w:rPr>
          <w:sz w:val="28"/>
          <w:szCs w:val="28"/>
        </w:rPr>
        <w:t>я</w:t>
      </w:r>
      <w:r w:rsidR="00913DD9" w:rsidRPr="009627FB">
        <w:rPr>
          <w:sz w:val="28"/>
          <w:szCs w:val="28"/>
        </w:rPr>
        <w:t xml:space="preserve"> как средняя геометрическая простая из изменений цен по сопоставим</w:t>
      </w:r>
      <w:r w:rsidR="000B56C7" w:rsidRPr="009627FB">
        <w:rPr>
          <w:sz w:val="28"/>
          <w:szCs w:val="28"/>
        </w:rPr>
        <w:t>ым</w:t>
      </w:r>
      <w:r w:rsidR="00913DD9" w:rsidRPr="009627FB">
        <w:rPr>
          <w:sz w:val="28"/>
          <w:szCs w:val="28"/>
        </w:rPr>
        <w:t xml:space="preserve"> ценов</w:t>
      </w:r>
      <w:r w:rsidR="000B56C7" w:rsidRPr="009627FB">
        <w:rPr>
          <w:sz w:val="28"/>
          <w:szCs w:val="28"/>
        </w:rPr>
        <w:t>ым</w:t>
      </w:r>
      <w:r w:rsidR="00913DD9" w:rsidRPr="009627FB">
        <w:rPr>
          <w:sz w:val="28"/>
          <w:szCs w:val="28"/>
        </w:rPr>
        <w:t xml:space="preserve"> котировк</w:t>
      </w:r>
      <w:r w:rsidR="000B56C7" w:rsidRPr="009627FB">
        <w:rPr>
          <w:sz w:val="28"/>
          <w:szCs w:val="28"/>
        </w:rPr>
        <w:t>ам</w:t>
      </w:r>
      <w:r w:rsidR="00913DD9" w:rsidRPr="009627FB">
        <w:rPr>
          <w:sz w:val="28"/>
          <w:szCs w:val="28"/>
        </w:rPr>
        <w:t>.</w:t>
      </w:r>
    </w:p>
    <w:p w:rsidR="00913DD9" w:rsidRDefault="00913DD9" w:rsidP="00CB05F3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9627FB">
        <w:rPr>
          <w:sz w:val="28"/>
          <w:szCs w:val="28"/>
        </w:rPr>
        <w:t xml:space="preserve">Формула средней геометрической для определения </w:t>
      </w:r>
      <w:r w:rsidR="005E65FB" w:rsidRPr="009627FB">
        <w:rPr>
          <w:sz w:val="28"/>
          <w:szCs w:val="28"/>
        </w:rPr>
        <w:t xml:space="preserve">индивидуальных </w:t>
      </w:r>
      <w:r w:rsidRPr="009627FB">
        <w:rPr>
          <w:sz w:val="28"/>
          <w:szCs w:val="28"/>
        </w:rPr>
        <w:t xml:space="preserve">индексов потребительских цен на </w:t>
      </w:r>
      <w:r w:rsidR="005E65FB" w:rsidRPr="009627FB">
        <w:rPr>
          <w:sz w:val="28"/>
          <w:szCs w:val="28"/>
        </w:rPr>
        <w:t>товар</w:t>
      </w:r>
      <w:r w:rsidR="00B744CD" w:rsidRPr="009627FB">
        <w:rPr>
          <w:sz w:val="28"/>
          <w:szCs w:val="28"/>
        </w:rPr>
        <w:t xml:space="preserve"> </w:t>
      </w:r>
      <w:r w:rsidR="005E65FB" w:rsidRPr="009627FB">
        <w:rPr>
          <w:sz w:val="28"/>
          <w:szCs w:val="28"/>
        </w:rPr>
        <w:t>(услугу)-представитель в городе (</w:t>
      </w:r>
      <w:r w:rsidRPr="009627FB">
        <w:rPr>
          <w:sz w:val="28"/>
          <w:szCs w:val="28"/>
        </w:rPr>
        <w:t>уров</w:t>
      </w:r>
      <w:r w:rsidR="005E65FB" w:rsidRPr="009627FB">
        <w:rPr>
          <w:sz w:val="28"/>
          <w:szCs w:val="28"/>
        </w:rPr>
        <w:t>е</w:t>
      </w:r>
      <w:r w:rsidRPr="009627FB">
        <w:rPr>
          <w:sz w:val="28"/>
          <w:szCs w:val="28"/>
        </w:rPr>
        <w:t>н</w:t>
      </w:r>
      <w:r w:rsidR="005E65FB" w:rsidRPr="009627FB">
        <w:rPr>
          <w:sz w:val="28"/>
          <w:szCs w:val="28"/>
        </w:rPr>
        <w:t>ь</w:t>
      </w:r>
      <w:r w:rsidRPr="009627FB">
        <w:rPr>
          <w:sz w:val="28"/>
          <w:szCs w:val="28"/>
        </w:rPr>
        <w:t xml:space="preserve"> элементарных агрегатов</w:t>
      </w:r>
      <w:r w:rsidR="005E65FB" w:rsidRPr="009627FB">
        <w:rPr>
          <w:sz w:val="28"/>
          <w:szCs w:val="28"/>
        </w:rPr>
        <w:t>)</w:t>
      </w:r>
      <w:r w:rsidRPr="009627FB">
        <w:rPr>
          <w:sz w:val="28"/>
          <w:szCs w:val="28"/>
        </w:rPr>
        <w:t xml:space="preserve"> имеет следующий вид:</w:t>
      </w:r>
    </w:p>
    <w:p w:rsidR="002A03E3" w:rsidRPr="002A03E3" w:rsidRDefault="002A03E3" w:rsidP="002A03E3">
      <w:pPr>
        <w:suppressAutoHyphens/>
        <w:ind w:firstLine="720"/>
        <w:jc w:val="both"/>
        <w:rPr>
          <w:sz w:val="8"/>
          <w:szCs w:val="8"/>
        </w:rPr>
      </w:pPr>
    </w:p>
    <w:p w:rsidR="00BC7149" w:rsidRPr="009627FB" w:rsidRDefault="002913C7" w:rsidP="00BC7149">
      <w:pPr>
        <w:spacing w:after="120" w:line="360" w:lineRule="auto"/>
        <w:ind w:firstLine="720"/>
        <w:jc w:val="center"/>
        <w:rPr>
          <w:sz w:val="28"/>
          <w:szCs w:val="28"/>
        </w:rPr>
      </w:pPr>
      <w:r w:rsidRPr="009627FB">
        <w:rPr>
          <w:position w:val="-18"/>
          <w:sz w:val="28"/>
          <w:szCs w:val="28"/>
        </w:rPr>
        <w:object w:dxaOrig="3540" w:dyaOrig="480">
          <v:shape id="_x0000_i1039" type="#_x0000_t75" style="width:192pt;height:26.25pt" o:ole="" fillcolor="window">
            <v:imagedata r:id="rId51" o:title=""/>
          </v:shape>
          <o:OLEObject Type="Embed" ProgID="Equation.3" ShapeID="_x0000_i1039" DrawAspect="Content" ObjectID="_1584866816" r:id="rId52"/>
        </w:object>
      </w:r>
      <w:r w:rsidR="00913DD9" w:rsidRPr="009627FB">
        <w:rPr>
          <w:position w:val="-36"/>
          <w:sz w:val="28"/>
          <w:szCs w:val="28"/>
        </w:rPr>
        <w:t xml:space="preserve">   </w:t>
      </w:r>
      <w:r w:rsidR="00422CD1" w:rsidRPr="009627FB">
        <w:rPr>
          <w:sz w:val="28"/>
        </w:rPr>
        <w:t>,</w:t>
      </w:r>
      <w:r w:rsidR="00297E0F">
        <w:rPr>
          <w:position w:val="-36"/>
          <w:sz w:val="28"/>
          <w:szCs w:val="28"/>
        </w:rPr>
        <w:t xml:space="preserve">         </w:t>
      </w:r>
      <w:r w:rsidR="00913DD9" w:rsidRPr="009627FB">
        <w:rPr>
          <w:position w:val="-36"/>
          <w:sz w:val="28"/>
          <w:szCs w:val="28"/>
        </w:rPr>
        <w:t xml:space="preserve"> </w:t>
      </w:r>
      <w:r w:rsidR="0013783F">
        <w:rPr>
          <w:position w:val="-36"/>
          <w:sz w:val="28"/>
          <w:szCs w:val="28"/>
        </w:rPr>
        <w:t xml:space="preserve"> </w:t>
      </w:r>
      <w:r w:rsidR="00913DD9" w:rsidRPr="009627FB">
        <w:rPr>
          <w:sz w:val="28"/>
          <w:szCs w:val="28"/>
        </w:rPr>
        <w:t>(</w:t>
      </w:r>
      <w:r w:rsidR="00E351CA" w:rsidRPr="009627FB">
        <w:rPr>
          <w:sz w:val="28"/>
          <w:szCs w:val="28"/>
        </w:rPr>
        <w:t>1</w:t>
      </w:r>
      <w:r w:rsidR="00A4666D" w:rsidRPr="009627FB">
        <w:rPr>
          <w:sz w:val="28"/>
          <w:szCs w:val="28"/>
          <w:lang w:val="en-US"/>
        </w:rPr>
        <w:t>1</w:t>
      </w:r>
      <w:r w:rsidR="00913DD9" w:rsidRPr="009627FB">
        <w:rPr>
          <w:sz w:val="28"/>
          <w:szCs w:val="28"/>
        </w:rPr>
        <w:t>)</w:t>
      </w:r>
    </w:p>
    <w:p w:rsidR="00913DD9" w:rsidRPr="009627FB" w:rsidRDefault="005E65FB" w:rsidP="00BC7149">
      <w:pPr>
        <w:spacing w:after="120" w:line="360" w:lineRule="auto"/>
        <w:ind w:firstLine="720"/>
        <w:rPr>
          <w:sz w:val="28"/>
          <w:szCs w:val="28"/>
        </w:rPr>
      </w:pPr>
      <w:r w:rsidRPr="009627FB">
        <w:rPr>
          <w:sz w:val="28"/>
          <w:szCs w:val="28"/>
        </w:rPr>
        <w:t>г</w:t>
      </w:r>
      <w:r w:rsidR="00913DD9" w:rsidRPr="009627FB">
        <w:rPr>
          <w:sz w:val="28"/>
          <w:szCs w:val="28"/>
        </w:rPr>
        <w:t>де</w:t>
      </w:r>
      <w:r w:rsidRPr="009627FB">
        <w:rPr>
          <w:sz w:val="28"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41"/>
        <w:gridCol w:w="6729"/>
      </w:tblGrid>
      <w:tr w:rsidR="00913DD9" w:rsidRPr="009627FB" w:rsidTr="00CF72E8">
        <w:tc>
          <w:tcPr>
            <w:tcW w:w="2839" w:type="dxa"/>
          </w:tcPr>
          <w:p w:rsidR="00913DD9" w:rsidRPr="009627FB" w:rsidRDefault="007B0337" w:rsidP="00CF72E8">
            <w:pPr>
              <w:rPr>
                <w:sz w:val="28"/>
                <w:szCs w:val="28"/>
                <w:lang w:val="en-US"/>
              </w:rPr>
            </w:pPr>
            <w:r w:rsidRPr="009627FB">
              <w:rPr>
                <w:position w:val="-16"/>
              </w:rPr>
              <w:object w:dxaOrig="720" w:dyaOrig="400">
                <v:shape id="_x0000_i1040" type="#_x0000_t75" style="width:36pt;height:20.25pt" o:ole="">
                  <v:imagedata r:id="rId53" o:title=""/>
                </v:shape>
                <o:OLEObject Type="Embed" ProgID="Equation.3" ShapeID="_x0000_i1040" DrawAspect="Content" ObjectID="_1584866817" r:id="rId54"/>
              </w:object>
            </w:r>
          </w:p>
        </w:tc>
        <w:tc>
          <w:tcPr>
            <w:tcW w:w="6731" w:type="dxa"/>
          </w:tcPr>
          <w:p w:rsidR="00913DD9" w:rsidRPr="009627FB" w:rsidRDefault="00913DD9" w:rsidP="00072977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индекс цен (тарифов) на </w:t>
            </w:r>
            <w:r w:rsidRPr="009627FB">
              <w:rPr>
                <w:i/>
                <w:sz w:val="24"/>
                <w:szCs w:val="24"/>
                <w:lang w:val="en-US"/>
              </w:rPr>
              <w:t>j</w:t>
            </w:r>
            <w:r w:rsidR="00DB0230" w:rsidRPr="009627FB">
              <w:rPr>
                <w:sz w:val="24"/>
                <w:szCs w:val="24"/>
              </w:rPr>
              <w:t>-</w:t>
            </w:r>
            <w:r w:rsidRPr="009627FB">
              <w:rPr>
                <w:sz w:val="24"/>
                <w:szCs w:val="24"/>
              </w:rPr>
              <w:t>й товар (услугу)-представитель</w:t>
            </w:r>
            <w:r w:rsidR="00CF72E8" w:rsidRPr="009627FB">
              <w:rPr>
                <w:sz w:val="24"/>
                <w:szCs w:val="24"/>
              </w:rPr>
              <w:br/>
              <w:t xml:space="preserve">   </w:t>
            </w:r>
            <w:r w:rsidRPr="009627FB">
              <w:rPr>
                <w:sz w:val="24"/>
                <w:szCs w:val="24"/>
              </w:rPr>
              <w:t xml:space="preserve"> в </w:t>
            </w:r>
            <w:r w:rsidR="00E73E23" w:rsidRPr="009627FB">
              <w:rPr>
                <w:i/>
                <w:sz w:val="24"/>
                <w:szCs w:val="24"/>
                <w:lang w:val="en-US"/>
              </w:rPr>
              <w:t>g</w:t>
            </w:r>
            <w:r w:rsidR="00E73E23" w:rsidRPr="009627FB">
              <w:rPr>
                <w:i/>
                <w:sz w:val="24"/>
                <w:szCs w:val="24"/>
              </w:rPr>
              <w:t>-</w:t>
            </w:r>
            <w:r w:rsidR="00E73E23" w:rsidRPr="009627FB">
              <w:rPr>
                <w:sz w:val="24"/>
                <w:szCs w:val="24"/>
              </w:rPr>
              <w:t>м</w:t>
            </w:r>
            <w:r w:rsidR="00CF72E8" w:rsidRPr="009627FB">
              <w:rPr>
                <w:sz w:val="24"/>
                <w:szCs w:val="24"/>
              </w:rPr>
              <w:t xml:space="preserve"> </w:t>
            </w:r>
            <w:r w:rsidRPr="009627FB">
              <w:rPr>
                <w:sz w:val="24"/>
                <w:szCs w:val="24"/>
              </w:rPr>
              <w:t>городе</w:t>
            </w:r>
            <w:r w:rsidR="00172330" w:rsidRPr="009627FB">
              <w:rPr>
                <w:sz w:val="24"/>
                <w:szCs w:val="24"/>
              </w:rPr>
              <w:t xml:space="preserve"> в отчетном </w:t>
            </w:r>
            <w:r w:rsidR="009D038C" w:rsidRPr="009627FB">
              <w:rPr>
                <w:sz w:val="24"/>
                <w:szCs w:val="24"/>
              </w:rPr>
              <w:t>месяце</w:t>
            </w:r>
            <w:r w:rsidR="00172330" w:rsidRPr="009627FB">
              <w:rPr>
                <w:sz w:val="24"/>
                <w:szCs w:val="24"/>
              </w:rPr>
              <w:t xml:space="preserve"> по сравнению </w:t>
            </w:r>
            <w:r w:rsidR="00CF72E8" w:rsidRPr="009627FB">
              <w:rPr>
                <w:sz w:val="24"/>
                <w:szCs w:val="24"/>
              </w:rPr>
              <w:br/>
              <w:t xml:space="preserve">    </w:t>
            </w:r>
            <w:r w:rsidR="00172330" w:rsidRPr="009627FB">
              <w:rPr>
                <w:sz w:val="24"/>
                <w:szCs w:val="24"/>
              </w:rPr>
              <w:t>с предыдущим</w:t>
            </w:r>
            <w:r w:rsidR="00CF72E8" w:rsidRPr="009627FB">
              <w:rPr>
                <w:sz w:val="24"/>
                <w:szCs w:val="24"/>
              </w:rPr>
              <w:t xml:space="preserve"> </w:t>
            </w:r>
            <w:r w:rsidR="009D038C" w:rsidRPr="009627FB">
              <w:rPr>
                <w:sz w:val="24"/>
                <w:szCs w:val="24"/>
              </w:rPr>
              <w:t>месяцем</w:t>
            </w:r>
            <w:r w:rsidR="00E73E23" w:rsidRPr="009627FB">
              <w:rPr>
                <w:sz w:val="24"/>
                <w:szCs w:val="24"/>
              </w:rPr>
              <w:t>;</w:t>
            </w:r>
          </w:p>
        </w:tc>
      </w:tr>
      <w:tr w:rsidR="00913DD9" w:rsidRPr="009627FB" w:rsidTr="00CF72E8">
        <w:tc>
          <w:tcPr>
            <w:tcW w:w="2839" w:type="dxa"/>
          </w:tcPr>
          <w:p w:rsidR="00913DD9" w:rsidRPr="009627FB" w:rsidRDefault="002913C7" w:rsidP="00CF72E8">
            <w:pPr>
              <w:rPr>
                <w:i/>
                <w:sz w:val="26"/>
                <w:szCs w:val="26"/>
                <w:lang w:val="en-US"/>
              </w:rPr>
            </w:pPr>
            <w:r w:rsidRPr="009627FB">
              <w:rPr>
                <w:i/>
                <w:position w:val="-16"/>
                <w:sz w:val="26"/>
                <w:szCs w:val="26"/>
              </w:rPr>
              <w:object w:dxaOrig="2280" w:dyaOrig="420">
                <v:shape id="_x0000_i1041" type="#_x0000_t75" style="width:131.25pt;height:21pt" o:ole="">
                  <v:imagedata r:id="rId55" o:title=""/>
                </v:shape>
                <o:OLEObject Type="Embed" ProgID="Equation.3" ShapeID="_x0000_i1041" DrawAspect="Content" ObjectID="_1584866818" r:id="rId56"/>
              </w:object>
            </w:r>
          </w:p>
        </w:tc>
        <w:tc>
          <w:tcPr>
            <w:tcW w:w="6731" w:type="dxa"/>
          </w:tcPr>
          <w:p w:rsidR="007C1D74" w:rsidRPr="009627FB" w:rsidRDefault="00913DD9" w:rsidP="00072977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изменени</w:t>
            </w:r>
            <w:r w:rsidR="00B744CD" w:rsidRPr="009627FB">
              <w:rPr>
                <w:sz w:val="24"/>
                <w:szCs w:val="24"/>
              </w:rPr>
              <w:t>я</w:t>
            </w:r>
            <w:r w:rsidRPr="009627FB">
              <w:rPr>
                <w:sz w:val="24"/>
                <w:szCs w:val="24"/>
              </w:rPr>
              <w:t xml:space="preserve"> цен на товары (услуги) с конкретными </w:t>
            </w:r>
          </w:p>
          <w:p w:rsidR="007C1D74" w:rsidRPr="009627FB" w:rsidRDefault="007C1D74" w:rsidP="00072977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913DD9" w:rsidRPr="009627FB">
              <w:rPr>
                <w:sz w:val="24"/>
                <w:szCs w:val="24"/>
              </w:rPr>
              <w:t xml:space="preserve">потребительскими свойствами, зарегистрированных в </w:t>
            </w:r>
          </w:p>
          <w:p w:rsidR="007C1D74" w:rsidRPr="009627FB" w:rsidRDefault="007C1D74" w:rsidP="00072977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913DD9" w:rsidRPr="009627FB">
              <w:rPr>
                <w:sz w:val="24"/>
                <w:szCs w:val="24"/>
              </w:rPr>
              <w:t>различных организациях</w:t>
            </w:r>
            <w:r w:rsidRPr="009627FB">
              <w:rPr>
                <w:sz w:val="24"/>
                <w:szCs w:val="24"/>
              </w:rPr>
              <w:t xml:space="preserve"> торговли (</w:t>
            </w:r>
            <w:r w:rsidR="00913DD9" w:rsidRPr="009627FB">
              <w:rPr>
                <w:sz w:val="24"/>
                <w:szCs w:val="24"/>
              </w:rPr>
              <w:t>сферы услуг</w:t>
            </w:r>
            <w:r w:rsidRPr="009627FB">
              <w:rPr>
                <w:sz w:val="24"/>
                <w:szCs w:val="24"/>
              </w:rPr>
              <w:t>)</w:t>
            </w:r>
            <w:r w:rsidR="00913DD9" w:rsidRPr="009627FB">
              <w:rPr>
                <w:sz w:val="24"/>
                <w:szCs w:val="24"/>
              </w:rPr>
              <w:t xml:space="preserve"> города</w:t>
            </w:r>
          </w:p>
          <w:p w:rsidR="00913DD9" w:rsidRPr="009627FB" w:rsidRDefault="007C1D74" w:rsidP="00072977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</w:t>
            </w:r>
            <w:r w:rsidR="00913DD9" w:rsidRPr="009627FB">
              <w:rPr>
                <w:sz w:val="24"/>
                <w:szCs w:val="24"/>
              </w:rPr>
              <w:t xml:space="preserve"> (ценовые</w:t>
            </w:r>
            <w:r w:rsidRPr="009627FB">
              <w:rPr>
                <w:sz w:val="24"/>
                <w:szCs w:val="24"/>
              </w:rPr>
              <w:t xml:space="preserve"> </w:t>
            </w:r>
            <w:r w:rsidR="00913DD9" w:rsidRPr="009627FB">
              <w:rPr>
                <w:sz w:val="24"/>
                <w:szCs w:val="24"/>
              </w:rPr>
              <w:t>котировки);</w:t>
            </w:r>
          </w:p>
        </w:tc>
      </w:tr>
      <w:tr w:rsidR="00CF72E8" w:rsidRPr="009627FB" w:rsidTr="000242F5">
        <w:trPr>
          <w:trHeight w:hRule="exact" w:val="454"/>
        </w:trPr>
        <w:tc>
          <w:tcPr>
            <w:tcW w:w="2839" w:type="dxa"/>
            <w:vAlign w:val="center"/>
          </w:tcPr>
          <w:p w:rsidR="00CF72E8" w:rsidRPr="009627FB" w:rsidRDefault="00CF72E8" w:rsidP="00CF72E8">
            <w:pPr>
              <w:pStyle w:val="25"/>
              <w:ind w:right="57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sz w:val="26"/>
                <w:szCs w:val="26"/>
                <w:lang w:val="en-US"/>
              </w:rPr>
              <w:t>g</w:t>
            </w:r>
          </w:p>
        </w:tc>
        <w:tc>
          <w:tcPr>
            <w:tcW w:w="6731" w:type="dxa"/>
            <w:vAlign w:val="center"/>
          </w:tcPr>
          <w:p w:rsidR="00CF72E8" w:rsidRPr="009627FB" w:rsidRDefault="00CF72E8" w:rsidP="00072977">
            <w:pPr>
              <w:pStyle w:val="2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>- город;</w:t>
            </w:r>
          </w:p>
        </w:tc>
      </w:tr>
      <w:tr w:rsidR="00CF72E8" w:rsidRPr="009627FB" w:rsidTr="00CF72E8">
        <w:trPr>
          <w:trHeight w:hRule="exact" w:val="454"/>
        </w:trPr>
        <w:tc>
          <w:tcPr>
            <w:tcW w:w="2839" w:type="dxa"/>
          </w:tcPr>
          <w:p w:rsidR="00CF72E8" w:rsidRPr="00516299" w:rsidRDefault="00866933" w:rsidP="00CF72E8">
            <w:pPr>
              <w:rPr>
                <w:i/>
                <w:sz w:val="26"/>
                <w:szCs w:val="26"/>
                <w:lang w:val="en-US"/>
              </w:rPr>
            </w:pPr>
            <w:r w:rsidRPr="009627FB">
              <w:rPr>
                <w:i/>
                <w:sz w:val="28"/>
                <w:szCs w:val="28"/>
              </w:rPr>
              <w:t xml:space="preserve"> </w:t>
            </w:r>
            <w:r w:rsidR="00CF72E8" w:rsidRPr="009627FB">
              <w:rPr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6731" w:type="dxa"/>
          </w:tcPr>
          <w:p w:rsidR="00CF72E8" w:rsidRPr="009627FB" w:rsidRDefault="00CF72E8" w:rsidP="00072977">
            <w:pPr>
              <w:rPr>
                <w:i/>
                <w:sz w:val="24"/>
                <w:szCs w:val="24"/>
              </w:rPr>
            </w:pPr>
            <w:r w:rsidRPr="009627FB">
              <w:rPr>
                <w:noProof/>
                <w:sz w:val="24"/>
                <w:szCs w:val="24"/>
              </w:rPr>
              <w:t xml:space="preserve">- </w:t>
            </w:r>
            <w:r w:rsidRPr="009627FB">
              <w:rPr>
                <w:sz w:val="24"/>
                <w:szCs w:val="24"/>
              </w:rPr>
              <w:t>товар (услуга)-представитель</w:t>
            </w:r>
            <w:r w:rsidRPr="009627FB">
              <w:rPr>
                <w:i/>
                <w:sz w:val="24"/>
                <w:szCs w:val="24"/>
              </w:rPr>
              <w:t>;</w:t>
            </w:r>
          </w:p>
        </w:tc>
      </w:tr>
      <w:tr w:rsidR="00CF72E8" w:rsidRPr="009627FB" w:rsidTr="00CF72E8">
        <w:trPr>
          <w:trHeight w:hRule="exact" w:val="454"/>
        </w:trPr>
        <w:tc>
          <w:tcPr>
            <w:tcW w:w="2839" w:type="dxa"/>
          </w:tcPr>
          <w:p w:rsidR="00CF72E8" w:rsidRPr="009627FB" w:rsidRDefault="00CF72E8" w:rsidP="00CF72E8">
            <w:pPr>
              <w:spacing w:before="60" w:line="720" w:lineRule="auto"/>
              <w:ind w:right="57"/>
              <w:rPr>
                <w:sz w:val="24"/>
                <w:szCs w:val="24"/>
              </w:rPr>
            </w:pPr>
            <w:r w:rsidRPr="009627FB">
              <w:rPr>
                <w:position w:val="-6"/>
                <w:sz w:val="24"/>
                <w:szCs w:val="24"/>
              </w:rPr>
              <w:object w:dxaOrig="139" w:dyaOrig="240">
                <v:shape id="_x0000_i1042" type="#_x0000_t75" style="width:9pt;height:15pt" o:ole="">
                  <v:imagedata r:id="rId47" o:title=""/>
                </v:shape>
                <o:OLEObject Type="Embed" ProgID="Equation.3" ShapeID="_x0000_i1042" DrawAspect="Content" ObjectID="_1584866819" r:id="rId57"/>
              </w:object>
            </w:r>
            <w:r w:rsidRPr="009627F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6731" w:type="dxa"/>
          </w:tcPr>
          <w:p w:rsidR="00CF72E8" w:rsidRPr="009627FB" w:rsidRDefault="00CF72E8" w:rsidP="00072977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отчетный месяц;</w:t>
            </w:r>
          </w:p>
        </w:tc>
      </w:tr>
      <w:tr w:rsidR="00CF72E8" w:rsidRPr="009627FB" w:rsidTr="00CF72E8">
        <w:trPr>
          <w:trHeight w:hRule="exact" w:val="454"/>
        </w:trPr>
        <w:tc>
          <w:tcPr>
            <w:tcW w:w="2839" w:type="dxa"/>
          </w:tcPr>
          <w:p w:rsidR="00CF72E8" w:rsidRPr="009627FB" w:rsidRDefault="00CF72E8" w:rsidP="00CF72E8">
            <w:pPr>
              <w:ind w:right="57"/>
              <w:rPr>
                <w:sz w:val="24"/>
                <w:szCs w:val="24"/>
              </w:rPr>
            </w:pPr>
            <w:r w:rsidRPr="009627FB">
              <w:rPr>
                <w:position w:val="-6"/>
                <w:sz w:val="24"/>
                <w:szCs w:val="24"/>
              </w:rPr>
              <w:object w:dxaOrig="440" w:dyaOrig="279">
                <v:shape id="_x0000_i1043" type="#_x0000_t75" style="width:25.5pt;height:16.5pt" o:ole="">
                  <v:imagedata r:id="rId49" o:title=""/>
                </v:shape>
                <o:OLEObject Type="Embed" ProgID="Equation.3" ShapeID="_x0000_i1043" DrawAspect="Content" ObjectID="_1584866820" r:id="rId58"/>
              </w:object>
            </w:r>
            <w:r w:rsidRPr="009627F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731" w:type="dxa"/>
          </w:tcPr>
          <w:p w:rsidR="00CF72E8" w:rsidRPr="009627FB" w:rsidRDefault="00CF72E8" w:rsidP="00072977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предыдущий месяц</w:t>
            </w:r>
            <w:r w:rsidR="00F47CAB" w:rsidRPr="009627FB">
              <w:rPr>
                <w:sz w:val="24"/>
                <w:szCs w:val="24"/>
              </w:rPr>
              <w:t>;</w:t>
            </w:r>
          </w:p>
        </w:tc>
      </w:tr>
      <w:tr w:rsidR="00913DD9" w:rsidRPr="009627FB" w:rsidTr="00CF72E8">
        <w:trPr>
          <w:trHeight w:hRule="exact" w:val="454"/>
        </w:trPr>
        <w:tc>
          <w:tcPr>
            <w:tcW w:w="2839" w:type="dxa"/>
          </w:tcPr>
          <w:p w:rsidR="00913DD9" w:rsidRPr="009627FB" w:rsidRDefault="00913DD9" w:rsidP="00CF72E8">
            <w:pPr>
              <w:pStyle w:val="25"/>
              <w:ind w:right="57"/>
              <w:outlineLvl w:val="1"/>
              <w:rPr>
                <w:rFonts w:ascii="Times New Roman" w:hAnsi="Times New Roman"/>
                <w:i/>
                <w:position w:val="-14"/>
                <w:sz w:val="28"/>
                <w:szCs w:val="28"/>
                <w:lang w:val="en-US"/>
              </w:rPr>
            </w:pPr>
            <w:r w:rsidRPr="009627FB">
              <w:rPr>
                <w:rFonts w:ascii="Times New Roman" w:hAnsi="Times New Roman"/>
                <w:i/>
                <w:position w:val="-14"/>
                <w:sz w:val="28"/>
                <w:szCs w:val="28"/>
                <w:lang w:val="en-US"/>
              </w:rPr>
              <w:t>n</w:t>
            </w:r>
          </w:p>
        </w:tc>
        <w:tc>
          <w:tcPr>
            <w:tcW w:w="6731" w:type="dxa"/>
          </w:tcPr>
          <w:p w:rsidR="00913DD9" w:rsidRPr="009627FB" w:rsidRDefault="00913DD9" w:rsidP="00072977">
            <w:pPr>
              <w:suppressAutoHyphens/>
              <w:spacing w:before="60"/>
              <w:rPr>
                <w:position w:val="-20"/>
                <w:sz w:val="24"/>
                <w:szCs w:val="24"/>
                <w:lang w:val="en-US"/>
              </w:rPr>
            </w:pPr>
            <w:r w:rsidRPr="009627FB">
              <w:rPr>
                <w:sz w:val="24"/>
                <w:szCs w:val="24"/>
              </w:rPr>
              <w:t>- количество ценовых котировок.</w:t>
            </w:r>
          </w:p>
        </w:tc>
      </w:tr>
    </w:tbl>
    <w:p w:rsidR="00E73E23" w:rsidRPr="009627FB" w:rsidRDefault="0007537B" w:rsidP="00695089">
      <w:pPr>
        <w:spacing w:before="60" w:after="60"/>
        <w:ind w:firstLine="720"/>
        <w:jc w:val="both"/>
        <w:rPr>
          <w:iCs/>
          <w:sz w:val="28"/>
        </w:rPr>
      </w:pPr>
      <w:r w:rsidRPr="009627FB">
        <w:rPr>
          <w:sz w:val="28"/>
        </w:rPr>
        <w:t xml:space="preserve">При расчете индивидуальных индексов цен должно соблюдаться условие одинакового количества </w:t>
      </w:r>
      <w:r w:rsidR="00E73E23" w:rsidRPr="009627FB">
        <w:rPr>
          <w:sz w:val="28"/>
        </w:rPr>
        <w:t xml:space="preserve">сопоставимых </w:t>
      </w:r>
      <w:r w:rsidR="00CD2C36" w:rsidRPr="009627FB">
        <w:rPr>
          <w:sz w:val="28"/>
        </w:rPr>
        <w:t>ценовых котировок</w:t>
      </w:r>
      <w:r w:rsidRPr="009627FB">
        <w:rPr>
          <w:sz w:val="28"/>
        </w:rPr>
        <w:t xml:space="preserve"> </w:t>
      </w:r>
      <w:r w:rsidR="00172330" w:rsidRPr="009627FB">
        <w:rPr>
          <w:sz w:val="28"/>
        </w:rPr>
        <w:t>на</w:t>
      </w:r>
      <w:r w:rsidRPr="009627FB">
        <w:rPr>
          <w:sz w:val="28"/>
        </w:rPr>
        <w:t xml:space="preserve"> товар (услуг</w:t>
      </w:r>
      <w:r w:rsidR="00172330" w:rsidRPr="009627FB">
        <w:rPr>
          <w:sz w:val="28"/>
        </w:rPr>
        <w:t>у</w:t>
      </w:r>
      <w:r w:rsidRPr="009627FB">
        <w:rPr>
          <w:sz w:val="28"/>
        </w:rPr>
        <w:t>)-представител</w:t>
      </w:r>
      <w:r w:rsidR="00172330" w:rsidRPr="009627FB">
        <w:rPr>
          <w:sz w:val="28"/>
        </w:rPr>
        <w:t>ь</w:t>
      </w:r>
      <w:r w:rsidRPr="009627FB">
        <w:rPr>
          <w:sz w:val="28"/>
        </w:rPr>
        <w:t xml:space="preserve"> в городе в течение отчетного года.</w:t>
      </w:r>
      <w:r w:rsidR="00CD2C36" w:rsidRPr="009627FB">
        <w:rPr>
          <w:sz w:val="28"/>
        </w:rPr>
        <w:t xml:space="preserve"> </w:t>
      </w:r>
      <w:r w:rsidRPr="009627FB">
        <w:rPr>
          <w:iCs/>
          <w:sz w:val="28"/>
        </w:rPr>
        <w:t xml:space="preserve">При несоблюдении этого правила </w:t>
      </w:r>
      <w:r w:rsidR="00E73E23" w:rsidRPr="009627FB">
        <w:rPr>
          <w:iCs/>
          <w:sz w:val="28"/>
        </w:rPr>
        <w:t>будет нарушен принцип сопоставимости количества ценовых котировок.</w:t>
      </w:r>
    </w:p>
    <w:p w:rsidR="009156A1" w:rsidRPr="009627FB" w:rsidRDefault="00913DD9" w:rsidP="00695089">
      <w:pPr>
        <w:pStyle w:val="10"/>
        <w:spacing w:after="60"/>
        <w:ind w:firstLine="720"/>
        <w:jc w:val="both"/>
        <w:outlineLvl w:val="1"/>
        <w:rPr>
          <w:rFonts w:ascii="Times New Roman" w:hAnsi="Times New Roman"/>
          <w:sz w:val="28"/>
        </w:rPr>
      </w:pPr>
      <w:r w:rsidRPr="009627FB">
        <w:rPr>
          <w:rFonts w:ascii="Times New Roman" w:hAnsi="Times New Roman"/>
          <w:sz w:val="28"/>
        </w:rPr>
        <w:lastRenderedPageBreak/>
        <w:t>На базе индивидуальных индексов цен на товар</w:t>
      </w:r>
      <w:r w:rsidR="00E83340" w:rsidRPr="009627FB">
        <w:rPr>
          <w:rFonts w:ascii="Times New Roman" w:hAnsi="Times New Roman"/>
          <w:sz w:val="28"/>
        </w:rPr>
        <w:t>ы</w:t>
      </w:r>
      <w:r w:rsidRPr="009627FB">
        <w:rPr>
          <w:rFonts w:ascii="Times New Roman" w:hAnsi="Times New Roman"/>
          <w:sz w:val="28"/>
        </w:rPr>
        <w:t xml:space="preserve"> (услуг</w:t>
      </w:r>
      <w:r w:rsidR="00E83340" w:rsidRPr="009627FB">
        <w:rPr>
          <w:rFonts w:ascii="Times New Roman" w:hAnsi="Times New Roman"/>
          <w:sz w:val="28"/>
        </w:rPr>
        <w:t>и</w:t>
      </w:r>
      <w:r w:rsidRPr="009627FB">
        <w:rPr>
          <w:rFonts w:ascii="Times New Roman" w:hAnsi="Times New Roman"/>
          <w:sz w:val="28"/>
        </w:rPr>
        <w:t>)-представител</w:t>
      </w:r>
      <w:r w:rsidR="00E83340" w:rsidRPr="009627FB">
        <w:rPr>
          <w:rFonts w:ascii="Times New Roman" w:hAnsi="Times New Roman"/>
          <w:sz w:val="28"/>
        </w:rPr>
        <w:t>и</w:t>
      </w:r>
      <w:r w:rsidRPr="009627FB">
        <w:rPr>
          <w:rFonts w:ascii="Times New Roman" w:hAnsi="Times New Roman"/>
          <w:sz w:val="28"/>
        </w:rPr>
        <w:t xml:space="preserve"> </w:t>
      </w:r>
      <w:r w:rsidR="00AC26EB" w:rsidRPr="009627FB">
        <w:rPr>
          <w:rFonts w:ascii="Times New Roman" w:hAnsi="Times New Roman"/>
          <w:sz w:val="28"/>
        </w:rPr>
        <w:t>в</w:t>
      </w:r>
      <w:r w:rsidRPr="009627FB">
        <w:rPr>
          <w:rFonts w:ascii="Times New Roman" w:hAnsi="Times New Roman"/>
          <w:sz w:val="28"/>
        </w:rPr>
        <w:t xml:space="preserve"> отдельны</w:t>
      </w:r>
      <w:r w:rsidR="00AC26EB" w:rsidRPr="009627FB">
        <w:rPr>
          <w:rFonts w:ascii="Times New Roman" w:hAnsi="Times New Roman"/>
          <w:sz w:val="28"/>
        </w:rPr>
        <w:t>х</w:t>
      </w:r>
      <w:r w:rsidRPr="009627FB">
        <w:rPr>
          <w:rFonts w:ascii="Times New Roman" w:hAnsi="Times New Roman"/>
          <w:sz w:val="28"/>
        </w:rPr>
        <w:t xml:space="preserve"> города</w:t>
      </w:r>
      <w:r w:rsidR="00AC26EB" w:rsidRPr="009627FB">
        <w:rPr>
          <w:rFonts w:ascii="Times New Roman" w:hAnsi="Times New Roman"/>
          <w:sz w:val="28"/>
        </w:rPr>
        <w:t>х</w:t>
      </w:r>
      <w:r w:rsidRPr="009627FB">
        <w:rPr>
          <w:rFonts w:ascii="Times New Roman" w:hAnsi="Times New Roman"/>
          <w:sz w:val="28"/>
        </w:rPr>
        <w:t xml:space="preserve"> и территориальных весов </w:t>
      </w:r>
      <w:r w:rsidR="00C207C2" w:rsidRPr="009627FB">
        <w:rPr>
          <w:rFonts w:ascii="Times New Roman" w:hAnsi="Times New Roman"/>
          <w:sz w:val="28"/>
        </w:rPr>
        <w:t xml:space="preserve">(долей численности населения) </w:t>
      </w:r>
      <w:r w:rsidRPr="009627FB">
        <w:rPr>
          <w:rFonts w:ascii="Times New Roman" w:hAnsi="Times New Roman"/>
          <w:sz w:val="28"/>
        </w:rPr>
        <w:t xml:space="preserve">определяются </w:t>
      </w:r>
      <w:r w:rsidRPr="009627FB">
        <w:rPr>
          <w:rFonts w:ascii="Times New Roman" w:hAnsi="Times New Roman"/>
          <w:b/>
          <w:sz w:val="28"/>
        </w:rPr>
        <w:t>агрегатные индексы</w:t>
      </w:r>
      <w:r w:rsidRPr="009627FB">
        <w:rPr>
          <w:rFonts w:ascii="Times New Roman" w:hAnsi="Times New Roman"/>
          <w:sz w:val="28"/>
        </w:rPr>
        <w:t xml:space="preserve"> </w:t>
      </w:r>
      <w:r w:rsidRPr="009627FB">
        <w:rPr>
          <w:rFonts w:ascii="Times New Roman" w:hAnsi="Times New Roman"/>
          <w:b/>
          <w:sz w:val="28"/>
        </w:rPr>
        <w:t>цен на отдельные виды товаров</w:t>
      </w:r>
      <w:r w:rsidRPr="009627FB">
        <w:rPr>
          <w:rFonts w:ascii="Times New Roman" w:hAnsi="Times New Roman"/>
          <w:sz w:val="28"/>
        </w:rPr>
        <w:t xml:space="preserve"> </w:t>
      </w:r>
      <w:r w:rsidRPr="009627FB">
        <w:rPr>
          <w:rFonts w:ascii="Times New Roman" w:hAnsi="Times New Roman"/>
          <w:b/>
          <w:bCs/>
          <w:sz w:val="28"/>
        </w:rPr>
        <w:t>(услуг)</w:t>
      </w:r>
      <w:r w:rsidR="004D36C2" w:rsidRPr="009627FB">
        <w:rPr>
          <w:rFonts w:ascii="Times New Roman" w:hAnsi="Times New Roman"/>
          <w:b/>
          <w:bCs/>
          <w:sz w:val="28"/>
        </w:rPr>
        <w:t>-представителей</w:t>
      </w:r>
      <w:r w:rsidRPr="009627FB">
        <w:rPr>
          <w:rFonts w:ascii="Times New Roman" w:hAnsi="Times New Roman"/>
          <w:sz w:val="28"/>
        </w:rPr>
        <w:t xml:space="preserve"> в целом по субъекту Российской Федерации.</w:t>
      </w:r>
    </w:p>
    <w:p w:rsidR="009156A1" w:rsidRPr="009627FB" w:rsidRDefault="009156A1" w:rsidP="00CB05F3">
      <w:pPr>
        <w:pStyle w:val="10"/>
        <w:spacing w:after="120"/>
        <w:ind w:firstLine="720"/>
        <w:jc w:val="both"/>
        <w:outlineLvl w:val="1"/>
        <w:rPr>
          <w:rFonts w:ascii="Times New Roman" w:hAnsi="Times New Roman"/>
          <w:sz w:val="28"/>
        </w:rPr>
      </w:pPr>
      <w:r w:rsidRPr="009627FB">
        <w:rPr>
          <w:rFonts w:ascii="Times New Roman" w:hAnsi="Times New Roman"/>
          <w:sz w:val="28"/>
        </w:rPr>
        <w:t>Расчет осуществляется по формуле:</w:t>
      </w:r>
    </w:p>
    <w:p w:rsidR="009156A1" w:rsidRPr="009627FB" w:rsidRDefault="009156A1" w:rsidP="00003ABE">
      <w:pPr>
        <w:pStyle w:val="25"/>
        <w:spacing w:before="120" w:after="120" w:line="360" w:lineRule="auto"/>
        <w:ind w:left="57" w:right="57"/>
        <w:rPr>
          <w:rFonts w:ascii="Times New Roman" w:hAnsi="Times New Roman"/>
          <w:snapToGrid/>
          <w:position w:val="-64"/>
          <w:sz w:val="24"/>
          <w:szCs w:val="24"/>
          <w:lang w:eastAsia="en-US"/>
        </w:rPr>
      </w:pPr>
      <w:r w:rsidRPr="009627FB">
        <w:rPr>
          <w:rFonts w:ascii="Times New Roman" w:hAnsi="Times New Roman"/>
          <w:snapToGrid/>
          <w:position w:val="-64"/>
          <w:sz w:val="24"/>
          <w:szCs w:val="24"/>
          <w:lang w:eastAsia="en-US"/>
        </w:rPr>
        <w:t xml:space="preserve">           </w:t>
      </w:r>
      <w:r w:rsidR="00AD0CCF" w:rsidRPr="009627FB">
        <w:rPr>
          <w:rFonts w:ascii="Times New Roman" w:hAnsi="Times New Roman"/>
          <w:sz w:val="28"/>
        </w:rPr>
        <w:t>для</w:t>
      </w:r>
      <w:r w:rsidR="00AD0CCF" w:rsidRPr="009627FB">
        <w:rPr>
          <w:rFonts w:ascii="Times New Roman" w:hAnsi="Times New Roman"/>
          <w:snapToGrid/>
          <w:position w:val="-64"/>
          <w:sz w:val="24"/>
          <w:szCs w:val="24"/>
          <w:lang w:eastAsia="en-US"/>
        </w:rPr>
        <w:t xml:space="preserve"> </w:t>
      </w:r>
      <w:r w:rsidR="00003ABE" w:rsidRPr="009627FB">
        <w:rPr>
          <w:rFonts w:ascii="Times New Roman" w:hAnsi="Times New Roman"/>
          <w:sz w:val="28"/>
        </w:rPr>
        <w:t>январ</w:t>
      </w:r>
      <w:r w:rsidR="00AD0CCF" w:rsidRPr="009627FB">
        <w:rPr>
          <w:rFonts w:ascii="Times New Roman" w:hAnsi="Times New Roman"/>
          <w:sz w:val="28"/>
        </w:rPr>
        <w:t>я</w:t>
      </w:r>
      <w:r w:rsidRPr="009627FB">
        <w:rPr>
          <w:rFonts w:ascii="Times New Roman" w:hAnsi="Times New Roman"/>
          <w:sz w:val="28"/>
        </w:rPr>
        <w:t xml:space="preserve"> </w:t>
      </w:r>
      <w:r w:rsidRPr="009627FB">
        <w:rPr>
          <w:rFonts w:ascii="Times New Roman" w:hAnsi="Times New Roman"/>
          <w:snapToGrid/>
          <w:position w:val="-64"/>
          <w:sz w:val="24"/>
          <w:szCs w:val="24"/>
          <w:lang w:eastAsia="en-US"/>
        </w:rPr>
        <w:t xml:space="preserve">                    </w:t>
      </w:r>
      <w:r w:rsidR="00E73244" w:rsidRPr="009627FB">
        <w:rPr>
          <w:rFonts w:ascii="Times New Roman" w:hAnsi="Times New Roman"/>
          <w:snapToGrid/>
          <w:position w:val="-64"/>
          <w:sz w:val="24"/>
          <w:szCs w:val="24"/>
          <w:lang w:val="en-US" w:eastAsia="en-US"/>
        </w:rPr>
        <w:object w:dxaOrig="2840" w:dyaOrig="1400">
          <v:shape id="_x0000_i1044" type="#_x0000_t75" style="width:141.75pt;height:69.75pt" o:ole="" fillcolor="window">
            <v:imagedata r:id="rId59" o:title=""/>
          </v:shape>
          <o:OLEObject Type="Embed" ProgID="Equation.3" ShapeID="_x0000_i1044" DrawAspect="Content" ObjectID="_1584866821" r:id="rId60"/>
        </w:object>
      </w:r>
      <w:r w:rsidRPr="009627FB">
        <w:rPr>
          <w:rFonts w:ascii="Times New Roman" w:hAnsi="Times New Roman"/>
          <w:sz w:val="28"/>
        </w:rPr>
        <w:t>,</w:t>
      </w:r>
      <w:r w:rsidRPr="009627FB">
        <w:rPr>
          <w:rFonts w:ascii="Times New Roman" w:hAnsi="Times New Roman"/>
          <w:snapToGrid/>
          <w:position w:val="-64"/>
          <w:sz w:val="24"/>
          <w:szCs w:val="24"/>
          <w:lang w:eastAsia="en-US"/>
        </w:rPr>
        <w:t xml:space="preserve">                             </w:t>
      </w:r>
      <w:r w:rsidR="00A003E0">
        <w:rPr>
          <w:rFonts w:ascii="Times New Roman" w:hAnsi="Times New Roman"/>
          <w:snapToGrid/>
          <w:position w:val="-64"/>
          <w:sz w:val="24"/>
          <w:szCs w:val="24"/>
          <w:lang w:eastAsia="en-US"/>
        </w:rPr>
        <w:t xml:space="preserve"> </w:t>
      </w:r>
      <w:r w:rsidRPr="009627FB">
        <w:rPr>
          <w:rFonts w:ascii="Times New Roman" w:hAnsi="Times New Roman"/>
          <w:snapToGrid/>
          <w:sz w:val="28"/>
          <w:szCs w:val="28"/>
          <w:lang w:eastAsia="en-US"/>
        </w:rPr>
        <w:t>(</w:t>
      </w:r>
      <w:r w:rsidR="00E351CA" w:rsidRPr="009627FB">
        <w:rPr>
          <w:rFonts w:ascii="Times New Roman" w:hAnsi="Times New Roman"/>
          <w:snapToGrid/>
          <w:sz w:val="28"/>
          <w:szCs w:val="28"/>
          <w:lang w:eastAsia="en-US"/>
        </w:rPr>
        <w:t>1</w:t>
      </w:r>
      <w:r w:rsidR="00A4666D" w:rsidRPr="009627FB">
        <w:rPr>
          <w:rFonts w:ascii="Times New Roman" w:hAnsi="Times New Roman"/>
          <w:snapToGrid/>
          <w:sz w:val="28"/>
          <w:szCs w:val="28"/>
          <w:lang w:eastAsia="en-US"/>
        </w:rPr>
        <w:t>2</w:t>
      </w:r>
      <w:r w:rsidRPr="009627FB">
        <w:rPr>
          <w:rFonts w:ascii="Times New Roman" w:hAnsi="Times New Roman"/>
          <w:snapToGrid/>
          <w:sz w:val="28"/>
          <w:szCs w:val="28"/>
          <w:lang w:eastAsia="en-US"/>
        </w:rPr>
        <w:t>)</w:t>
      </w:r>
    </w:p>
    <w:p w:rsidR="00003ABE" w:rsidRPr="009627FB" w:rsidRDefault="00003ABE" w:rsidP="00913DD9">
      <w:pPr>
        <w:pStyle w:val="10"/>
        <w:spacing w:after="120"/>
        <w:ind w:firstLine="720"/>
        <w:jc w:val="both"/>
        <w:outlineLvl w:val="1"/>
        <w:rPr>
          <w:rFonts w:ascii="Times New Roman" w:hAnsi="Times New Roman"/>
          <w:sz w:val="28"/>
        </w:rPr>
      </w:pPr>
      <w:r w:rsidRPr="009627FB">
        <w:rPr>
          <w:rFonts w:ascii="Times New Roman" w:hAnsi="Times New Roman"/>
          <w:sz w:val="28"/>
        </w:rPr>
        <w:t xml:space="preserve">для последующих месяцев   </w:t>
      </w:r>
      <w:r w:rsidR="00E73244" w:rsidRPr="009627FB">
        <w:rPr>
          <w:rFonts w:ascii="Times New Roman" w:hAnsi="Times New Roman"/>
          <w:snapToGrid/>
          <w:position w:val="-64"/>
          <w:sz w:val="24"/>
          <w:szCs w:val="24"/>
          <w:lang w:val="en-US" w:eastAsia="en-US"/>
        </w:rPr>
        <w:object w:dxaOrig="3060" w:dyaOrig="1400">
          <v:shape id="_x0000_i1045" type="#_x0000_t75" style="width:153pt;height:69.75pt" o:ole="" fillcolor="window">
            <v:imagedata r:id="rId61" o:title=""/>
          </v:shape>
          <o:OLEObject Type="Embed" ProgID="Equation.3" ShapeID="_x0000_i1045" DrawAspect="Content" ObjectID="_1584866822" r:id="rId62"/>
        </w:object>
      </w:r>
      <w:r w:rsidRPr="009627FB">
        <w:rPr>
          <w:rFonts w:ascii="Times New Roman" w:hAnsi="Times New Roman"/>
          <w:sz w:val="28"/>
        </w:rPr>
        <w:t xml:space="preserve">,    </w:t>
      </w:r>
      <w:r w:rsidR="007C1D74" w:rsidRPr="009627FB">
        <w:rPr>
          <w:rFonts w:ascii="Times New Roman" w:hAnsi="Times New Roman"/>
          <w:sz w:val="28"/>
        </w:rPr>
        <w:t xml:space="preserve">      </w:t>
      </w:r>
      <w:r w:rsidR="00A4666D" w:rsidRPr="009627FB">
        <w:rPr>
          <w:rFonts w:ascii="Times New Roman" w:hAnsi="Times New Roman"/>
          <w:snapToGrid/>
          <w:sz w:val="28"/>
          <w:szCs w:val="28"/>
          <w:lang w:eastAsia="en-US"/>
        </w:rPr>
        <w:t>(</w:t>
      </w:r>
      <w:r w:rsidR="00E351CA" w:rsidRPr="009627FB">
        <w:rPr>
          <w:rFonts w:ascii="Times New Roman" w:hAnsi="Times New Roman"/>
          <w:snapToGrid/>
          <w:sz w:val="28"/>
          <w:szCs w:val="28"/>
          <w:lang w:eastAsia="en-US"/>
        </w:rPr>
        <w:t>1</w:t>
      </w:r>
      <w:r w:rsidR="00A4666D" w:rsidRPr="009627FB">
        <w:rPr>
          <w:rFonts w:ascii="Times New Roman" w:hAnsi="Times New Roman"/>
          <w:snapToGrid/>
          <w:sz w:val="28"/>
          <w:szCs w:val="28"/>
          <w:lang w:eastAsia="en-US"/>
        </w:rPr>
        <w:t>3</w:t>
      </w:r>
      <w:r w:rsidRPr="009627FB">
        <w:rPr>
          <w:rFonts w:ascii="Times New Roman" w:hAnsi="Times New Roman"/>
          <w:snapToGrid/>
          <w:sz w:val="28"/>
          <w:szCs w:val="28"/>
          <w:lang w:eastAsia="en-US"/>
        </w:rPr>
        <w:t>)</w:t>
      </w:r>
    </w:p>
    <w:p w:rsidR="009156A1" w:rsidRPr="009627FB" w:rsidRDefault="009156A1" w:rsidP="00913DD9">
      <w:pPr>
        <w:pStyle w:val="10"/>
        <w:spacing w:after="120"/>
        <w:ind w:firstLine="720"/>
        <w:jc w:val="both"/>
        <w:outlineLvl w:val="1"/>
        <w:rPr>
          <w:rFonts w:ascii="Times New Roman" w:hAnsi="Times New Roman"/>
          <w:sz w:val="28"/>
        </w:rPr>
      </w:pPr>
      <w:r w:rsidRPr="009627FB">
        <w:rPr>
          <w:rFonts w:ascii="Times New Roman" w:hAnsi="Times New Roman"/>
          <w:sz w:val="28"/>
        </w:rPr>
        <w:t>где:</w:t>
      </w:r>
    </w:p>
    <w:tbl>
      <w:tblPr>
        <w:tblW w:w="0" w:type="auto"/>
        <w:tblInd w:w="57" w:type="dxa"/>
        <w:tblLook w:val="0000" w:firstRow="0" w:lastRow="0" w:firstColumn="0" w:lastColumn="0" w:noHBand="0" w:noVBand="0"/>
      </w:tblPr>
      <w:tblGrid>
        <w:gridCol w:w="1027"/>
        <w:gridCol w:w="8187"/>
      </w:tblGrid>
      <w:tr w:rsidR="00644535" w:rsidRPr="009627FB" w:rsidTr="00913DD9">
        <w:tc>
          <w:tcPr>
            <w:tcW w:w="0" w:type="auto"/>
          </w:tcPr>
          <w:p w:rsidR="00644535" w:rsidRPr="002A03E3" w:rsidRDefault="0056215E" w:rsidP="00072977">
            <w:pPr>
              <w:pStyle w:val="25"/>
              <w:rPr>
                <w:rFonts w:ascii="Times New Roman" w:hAnsi="Times New Roman"/>
                <w:position w:val="-16"/>
                <w:sz w:val="24"/>
                <w:szCs w:val="24"/>
                <w:lang w:val="en-US"/>
              </w:rPr>
            </w:pPr>
            <w:r w:rsidRPr="002A03E3">
              <w:rPr>
                <w:rFonts w:ascii="Times New Roman" w:hAnsi="Times New Roman"/>
                <w:position w:val="-18"/>
                <w:sz w:val="24"/>
                <w:szCs w:val="24"/>
                <w:lang w:val="en-US"/>
              </w:rPr>
              <w:object w:dxaOrig="680" w:dyaOrig="420">
                <v:shape id="_x0000_i1046" type="#_x0000_t75" style="width:33.75pt;height:21pt" o:ole="" fillcolor="window">
                  <v:imagedata r:id="rId63" o:title=""/>
                </v:shape>
                <o:OLEObject Type="Embed" ProgID="Equation.3" ShapeID="_x0000_i1046" DrawAspect="Content" ObjectID="_1584866823" r:id="rId64"/>
              </w:object>
            </w:r>
          </w:p>
        </w:tc>
        <w:tc>
          <w:tcPr>
            <w:tcW w:w="0" w:type="auto"/>
          </w:tcPr>
          <w:p w:rsidR="004E5E75" w:rsidRPr="009627FB" w:rsidRDefault="00644535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- индекс цен (тарифов) на </w:t>
            </w:r>
            <w:r w:rsidRPr="009627FB">
              <w:rPr>
                <w:rFonts w:ascii="Times New Roman" w:hAnsi="Times New Roman"/>
                <w:i/>
                <w:sz w:val="24"/>
                <w:szCs w:val="24"/>
              </w:rPr>
              <w:t>j</w:t>
            </w:r>
            <w:r w:rsidR="00DB0230" w:rsidRPr="009627FB">
              <w:rPr>
                <w:rFonts w:ascii="Times New Roman" w:hAnsi="Times New Roman"/>
                <w:sz w:val="24"/>
                <w:szCs w:val="24"/>
              </w:rPr>
              <w:t>-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>й товар</w:t>
            </w:r>
            <w:r w:rsidR="00E73E23" w:rsidRPr="00962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 xml:space="preserve">(услугу)-представитель по </w:t>
            </w:r>
            <w:r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>-му субъекту</w:t>
            </w:r>
          </w:p>
          <w:p w:rsidR="004E5E75" w:rsidRPr="009627FB" w:rsidRDefault="004E5E75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в январе отчетного года по сравнению с декабрем </w:t>
            </w:r>
          </w:p>
          <w:p w:rsidR="00644535" w:rsidRPr="009627FB" w:rsidRDefault="004E5E75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>предыдущего года;</w:t>
            </w:r>
          </w:p>
        </w:tc>
      </w:tr>
      <w:tr w:rsidR="00644535" w:rsidRPr="009627FB" w:rsidTr="00913DD9">
        <w:tc>
          <w:tcPr>
            <w:tcW w:w="0" w:type="auto"/>
          </w:tcPr>
          <w:p w:rsidR="00644535" w:rsidRPr="002A03E3" w:rsidRDefault="00644535" w:rsidP="00072977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2A03E3">
              <w:rPr>
                <w:rFonts w:ascii="Times New Roman" w:hAnsi="Times New Roman"/>
                <w:position w:val="-16"/>
                <w:sz w:val="24"/>
                <w:szCs w:val="24"/>
                <w:lang w:val="en-US"/>
              </w:rPr>
              <w:object w:dxaOrig="720" w:dyaOrig="400">
                <v:shape id="_x0000_i1047" type="#_x0000_t75" style="width:35.25pt;height:20.25pt" o:ole="" fillcolor="window">
                  <v:imagedata r:id="rId65" o:title=""/>
                </v:shape>
                <o:OLEObject Type="Embed" ProgID="Equation.3" ShapeID="_x0000_i1047" DrawAspect="Content" ObjectID="_1584866824" r:id="rId66"/>
              </w:object>
            </w:r>
          </w:p>
        </w:tc>
        <w:tc>
          <w:tcPr>
            <w:tcW w:w="0" w:type="auto"/>
          </w:tcPr>
          <w:p w:rsidR="004E5E75" w:rsidRPr="009627FB" w:rsidRDefault="00644535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- индекс цен (тарифов) на </w:t>
            </w:r>
            <w:r w:rsidRPr="009627FB">
              <w:rPr>
                <w:rFonts w:ascii="Times New Roman" w:hAnsi="Times New Roman"/>
                <w:i/>
                <w:sz w:val="24"/>
                <w:szCs w:val="24"/>
              </w:rPr>
              <w:t>j</w:t>
            </w:r>
            <w:r w:rsidR="00DB0230" w:rsidRPr="009627FB">
              <w:rPr>
                <w:rFonts w:ascii="Times New Roman" w:hAnsi="Times New Roman"/>
                <w:sz w:val="24"/>
                <w:szCs w:val="24"/>
              </w:rPr>
              <w:t>-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>й товар</w:t>
            </w:r>
            <w:r w:rsidR="00E73E23" w:rsidRPr="00962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 xml:space="preserve">(услугу)-представитель по </w:t>
            </w:r>
            <w:r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>-му субъекту</w:t>
            </w:r>
          </w:p>
          <w:p w:rsidR="004E5E75" w:rsidRPr="009627FB" w:rsidRDefault="004E5E75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в отчетном </w:t>
            </w:r>
            <w:r w:rsidR="009D038C" w:rsidRPr="009627FB">
              <w:rPr>
                <w:rFonts w:ascii="Times New Roman" w:hAnsi="Times New Roman"/>
                <w:sz w:val="24"/>
                <w:szCs w:val="24"/>
              </w:rPr>
              <w:t>месяце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 xml:space="preserve"> по сравнению с предыдущим</w:t>
            </w:r>
          </w:p>
          <w:p w:rsidR="00644535" w:rsidRPr="009627FB" w:rsidRDefault="004E5E75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38C" w:rsidRPr="009627FB">
              <w:rPr>
                <w:rFonts w:ascii="Times New Roman" w:hAnsi="Times New Roman"/>
                <w:sz w:val="24"/>
                <w:szCs w:val="24"/>
              </w:rPr>
              <w:t>месяцем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44535" w:rsidRPr="009627FB" w:rsidTr="005A4463">
        <w:tc>
          <w:tcPr>
            <w:tcW w:w="0" w:type="auto"/>
            <w:shd w:val="clear" w:color="auto" w:fill="auto"/>
          </w:tcPr>
          <w:p w:rsidR="00644535" w:rsidRPr="002A03E3" w:rsidRDefault="005A4463" w:rsidP="00072977">
            <w:pPr>
              <w:pStyle w:val="25"/>
              <w:rPr>
                <w:rFonts w:ascii="Times New Roman" w:hAnsi="Times New Roman"/>
                <w:position w:val="-16"/>
                <w:sz w:val="24"/>
                <w:szCs w:val="24"/>
                <w:lang w:val="en-US"/>
              </w:rPr>
            </w:pPr>
            <w:r w:rsidRPr="002A03E3">
              <w:rPr>
                <w:rFonts w:ascii="Times New Roman" w:hAnsi="Times New Roman"/>
                <w:position w:val="-18"/>
                <w:sz w:val="24"/>
                <w:szCs w:val="24"/>
                <w:lang w:val="en-US"/>
              </w:rPr>
              <w:object w:dxaOrig="700" w:dyaOrig="420">
                <v:shape id="_x0000_i1048" type="#_x0000_t75" style="width:36pt;height:20.25pt" o:ole="" fillcolor="window">
                  <v:imagedata r:id="rId67" o:title=""/>
                </v:shape>
                <o:OLEObject Type="Embed" ProgID="Equation.3" ShapeID="_x0000_i1048" DrawAspect="Content" ObjectID="_1584866825" r:id="rId68"/>
              </w:object>
            </w:r>
          </w:p>
        </w:tc>
        <w:tc>
          <w:tcPr>
            <w:tcW w:w="0" w:type="auto"/>
            <w:shd w:val="clear" w:color="auto" w:fill="auto"/>
          </w:tcPr>
          <w:p w:rsidR="004E5E75" w:rsidRPr="009627FB" w:rsidRDefault="00644535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- индекс цен (тарифов) </w:t>
            </w:r>
            <w:r w:rsidR="003C0699" w:rsidRPr="009627F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C0699"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</w:t>
            </w:r>
            <w:r w:rsidR="00DB0230" w:rsidRPr="009627FB">
              <w:rPr>
                <w:rFonts w:ascii="Times New Roman" w:hAnsi="Times New Roman"/>
                <w:sz w:val="24"/>
                <w:szCs w:val="24"/>
              </w:rPr>
              <w:t>-</w:t>
            </w:r>
            <w:r w:rsidR="003C0699" w:rsidRPr="009627FB">
              <w:rPr>
                <w:rFonts w:ascii="Times New Roman" w:hAnsi="Times New Roman"/>
                <w:sz w:val="24"/>
                <w:szCs w:val="24"/>
              </w:rPr>
              <w:t xml:space="preserve">й товар (услугу)-представитель в </w:t>
            </w:r>
            <w:r w:rsidR="003C0699"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="003C0699" w:rsidRPr="009627FB">
              <w:rPr>
                <w:rFonts w:ascii="Times New Roman" w:hAnsi="Times New Roman"/>
                <w:sz w:val="24"/>
                <w:szCs w:val="24"/>
              </w:rPr>
              <w:t>-ом городе в</w:t>
            </w:r>
          </w:p>
          <w:p w:rsidR="00644535" w:rsidRPr="009627FB" w:rsidRDefault="004E5E75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0699" w:rsidRPr="00962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7DF" w:rsidRPr="009627FB">
              <w:rPr>
                <w:rFonts w:ascii="Times New Roman" w:hAnsi="Times New Roman"/>
                <w:sz w:val="24"/>
                <w:szCs w:val="24"/>
              </w:rPr>
              <w:t>январ</w:t>
            </w:r>
            <w:r w:rsidR="003C0699" w:rsidRPr="009627FB">
              <w:rPr>
                <w:rFonts w:ascii="Times New Roman" w:hAnsi="Times New Roman"/>
                <w:sz w:val="24"/>
                <w:szCs w:val="24"/>
              </w:rPr>
              <w:t>е</w:t>
            </w:r>
            <w:r w:rsidR="005417DF" w:rsidRPr="00962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 xml:space="preserve">отчетного </w:t>
            </w:r>
            <w:r w:rsidR="005417DF" w:rsidRPr="009627FB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699" w:rsidRPr="009627FB">
              <w:rPr>
                <w:rFonts w:ascii="Times New Roman" w:hAnsi="Times New Roman"/>
                <w:sz w:val="24"/>
                <w:szCs w:val="24"/>
              </w:rPr>
              <w:t>по сравнению с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 xml:space="preserve"> декабр</w:t>
            </w:r>
            <w:r w:rsidR="003C0699" w:rsidRPr="009627FB">
              <w:rPr>
                <w:rFonts w:ascii="Times New Roman" w:hAnsi="Times New Roman"/>
                <w:sz w:val="24"/>
                <w:szCs w:val="24"/>
              </w:rPr>
              <w:t>ем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 xml:space="preserve"> предыдущего года; </w:t>
            </w:r>
          </w:p>
        </w:tc>
      </w:tr>
      <w:tr w:rsidR="00644535" w:rsidRPr="009627FB" w:rsidTr="00913DD9">
        <w:tc>
          <w:tcPr>
            <w:tcW w:w="0" w:type="auto"/>
          </w:tcPr>
          <w:p w:rsidR="00644535" w:rsidRPr="002A03E3" w:rsidRDefault="009C3CF0" w:rsidP="00072977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2A03E3"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  <w:object w:dxaOrig="800" w:dyaOrig="440">
                <v:shape id="_x0000_i1049" type="#_x0000_t75" style="width:40.5pt;height:21.75pt" o:ole="" fillcolor="window">
                  <v:imagedata r:id="rId69" o:title=""/>
                </v:shape>
                <o:OLEObject Type="Embed" ProgID="Equation.3" ShapeID="_x0000_i1049" DrawAspect="Content" ObjectID="_1584866826" r:id="rId70"/>
              </w:object>
            </w:r>
          </w:p>
        </w:tc>
        <w:tc>
          <w:tcPr>
            <w:tcW w:w="0" w:type="auto"/>
          </w:tcPr>
          <w:p w:rsidR="004E5E75" w:rsidRPr="009627FB" w:rsidRDefault="00644535" w:rsidP="00072977">
            <w:pPr>
              <w:pStyle w:val="25"/>
              <w:suppressAutoHyphens/>
              <w:spacing w:before="6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- индекс цен (тарифов) </w:t>
            </w:r>
            <w:r w:rsidR="003C0699" w:rsidRPr="009627F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C0699"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</w:t>
            </w:r>
            <w:r w:rsidR="00DB0230" w:rsidRPr="009627FB">
              <w:rPr>
                <w:rFonts w:ascii="Times New Roman" w:hAnsi="Times New Roman"/>
                <w:sz w:val="24"/>
                <w:szCs w:val="24"/>
              </w:rPr>
              <w:t>-</w:t>
            </w:r>
            <w:r w:rsidR="003C0699" w:rsidRPr="009627FB">
              <w:rPr>
                <w:rFonts w:ascii="Times New Roman" w:hAnsi="Times New Roman"/>
                <w:sz w:val="24"/>
                <w:szCs w:val="24"/>
              </w:rPr>
              <w:t xml:space="preserve">й товар (услугу)-представитель в </w:t>
            </w:r>
            <w:r w:rsidR="003C0699"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="003C0699" w:rsidRPr="009627FB">
              <w:rPr>
                <w:rFonts w:ascii="Times New Roman" w:hAnsi="Times New Roman"/>
                <w:sz w:val="24"/>
                <w:szCs w:val="24"/>
              </w:rPr>
              <w:t xml:space="preserve">-ом городе </w:t>
            </w:r>
            <w:r w:rsidR="005417DF" w:rsidRPr="009627FB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44535" w:rsidRPr="009627FB" w:rsidRDefault="004E5E75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417DF" w:rsidRPr="009627FB">
              <w:rPr>
                <w:rFonts w:ascii="Times New Roman" w:hAnsi="Times New Roman"/>
                <w:sz w:val="24"/>
                <w:szCs w:val="24"/>
              </w:rPr>
              <w:t xml:space="preserve"> отчетном </w:t>
            </w:r>
            <w:r w:rsidR="009D038C" w:rsidRPr="009627FB">
              <w:rPr>
                <w:rFonts w:ascii="Times New Roman" w:hAnsi="Times New Roman"/>
                <w:sz w:val="24"/>
                <w:szCs w:val="24"/>
              </w:rPr>
              <w:t>месяце</w:t>
            </w:r>
            <w:r w:rsidR="005417DF" w:rsidRPr="009627FB">
              <w:rPr>
                <w:rFonts w:ascii="Times New Roman" w:hAnsi="Times New Roman"/>
                <w:sz w:val="24"/>
                <w:szCs w:val="24"/>
              </w:rPr>
              <w:t xml:space="preserve"> по сравнению с 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>предыдущ</w:t>
            </w:r>
            <w:r w:rsidR="005417DF" w:rsidRPr="009627FB">
              <w:rPr>
                <w:rFonts w:ascii="Times New Roman" w:hAnsi="Times New Roman"/>
                <w:sz w:val="24"/>
                <w:szCs w:val="24"/>
              </w:rPr>
              <w:t>им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38C" w:rsidRPr="009627FB">
              <w:rPr>
                <w:rFonts w:ascii="Times New Roman" w:hAnsi="Times New Roman"/>
                <w:sz w:val="24"/>
                <w:szCs w:val="24"/>
              </w:rPr>
              <w:t>месяцем</w:t>
            </w:r>
            <w:r w:rsidR="00644535" w:rsidRPr="009627F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96A1D" w:rsidRPr="009627FB" w:rsidTr="009156A1">
        <w:tc>
          <w:tcPr>
            <w:tcW w:w="0" w:type="auto"/>
          </w:tcPr>
          <w:p w:rsidR="00F96A1D" w:rsidRPr="002A03E3" w:rsidRDefault="00F96A1D" w:rsidP="00072977">
            <w:pPr>
              <w:pStyle w:val="25"/>
              <w:rPr>
                <w:rFonts w:ascii="Times New Roman" w:hAnsi="Times New Roman"/>
                <w:position w:val="-18"/>
                <w:sz w:val="24"/>
                <w:szCs w:val="24"/>
                <w:lang w:val="en-US"/>
              </w:rPr>
            </w:pPr>
            <w:r w:rsidRPr="002A03E3">
              <w:rPr>
                <w:rFonts w:ascii="Times New Roman" w:hAnsi="Times New Roman"/>
                <w:position w:val="-16"/>
                <w:sz w:val="24"/>
                <w:szCs w:val="24"/>
                <w:lang w:val="en-US"/>
              </w:rPr>
              <w:object w:dxaOrig="460" w:dyaOrig="400">
                <v:shape id="_x0000_i1050" type="#_x0000_t75" style="width:20.25pt;height:19.5pt" o:ole="" fillcolor="window">
                  <v:imagedata r:id="rId71" o:title=""/>
                </v:shape>
                <o:OLEObject Type="Embed" ProgID="Equation.3" ShapeID="_x0000_i1050" DrawAspect="Content" ObjectID="_1584866827" r:id="rId72"/>
              </w:object>
            </w:r>
          </w:p>
        </w:tc>
        <w:tc>
          <w:tcPr>
            <w:tcW w:w="0" w:type="auto"/>
          </w:tcPr>
          <w:p w:rsidR="004E5E75" w:rsidRPr="009627FB" w:rsidRDefault="00F96A1D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- доля численности </w:t>
            </w:r>
            <w:r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 xml:space="preserve">-го города в общей численности населения </w:t>
            </w:r>
            <w:r w:rsidRPr="009627FB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>-го субъекта</w:t>
            </w:r>
          </w:p>
          <w:p w:rsidR="00F96A1D" w:rsidRPr="009627FB" w:rsidRDefault="004E5E75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96A1D" w:rsidRPr="009627F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в базисном периоде;</w:t>
            </w:r>
          </w:p>
        </w:tc>
      </w:tr>
      <w:tr w:rsidR="00F96A1D" w:rsidRPr="009627FB" w:rsidTr="00913DD9">
        <w:tc>
          <w:tcPr>
            <w:tcW w:w="0" w:type="auto"/>
          </w:tcPr>
          <w:p w:rsidR="00F96A1D" w:rsidRPr="002A03E3" w:rsidRDefault="00F96A1D" w:rsidP="00072977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2A03E3"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  <w:object w:dxaOrig="499" w:dyaOrig="480">
                <v:shape id="_x0000_i1051" type="#_x0000_t75" style="width:21pt;height:20.25pt" o:ole="" fillcolor="window">
                  <v:imagedata r:id="rId73" o:title=""/>
                </v:shape>
                <o:OLEObject Type="Embed" ProgID="Equation.3" ShapeID="_x0000_i1051" DrawAspect="Content" ObjectID="_1584866828" r:id="rId74"/>
              </w:object>
            </w:r>
          </w:p>
        </w:tc>
        <w:tc>
          <w:tcPr>
            <w:tcW w:w="0" w:type="auto"/>
          </w:tcPr>
          <w:p w:rsidR="004E5E75" w:rsidRPr="009627FB" w:rsidRDefault="00F96A1D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- средняя цена (тариф) </w:t>
            </w:r>
            <w:r w:rsidR="00CA2940" w:rsidRPr="009627F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A2940"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</w:t>
            </w:r>
            <w:r w:rsidR="00DB0230" w:rsidRPr="009627FB">
              <w:rPr>
                <w:rFonts w:ascii="Times New Roman" w:hAnsi="Times New Roman"/>
                <w:sz w:val="24"/>
                <w:szCs w:val="24"/>
              </w:rPr>
              <w:t>-</w:t>
            </w:r>
            <w:r w:rsidR="00CA2940" w:rsidRPr="009627FB">
              <w:rPr>
                <w:rFonts w:ascii="Times New Roman" w:hAnsi="Times New Roman"/>
                <w:sz w:val="24"/>
                <w:szCs w:val="24"/>
              </w:rPr>
              <w:t xml:space="preserve">й товар (услугу)-представитель в </w:t>
            </w:r>
            <w:r w:rsidR="00CA2940"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="00CA2940" w:rsidRPr="009627FB">
              <w:rPr>
                <w:rFonts w:ascii="Times New Roman" w:hAnsi="Times New Roman"/>
                <w:sz w:val="24"/>
                <w:szCs w:val="24"/>
              </w:rPr>
              <w:t xml:space="preserve">-ом городе в </w:t>
            </w:r>
          </w:p>
          <w:p w:rsidR="00F96A1D" w:rsidRPr="009627FB" w:rsidRDefault="004E5E75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C3CF0" w:rsidRPr="006C2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A1D" w:rsidRPr="009627FB"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="00CA2940" w:rsidRPr="009627FB">
              <w:rPr>
                <w:rFonts w:ascii="Times New Roman" w:hAnsi="Times New Roman"/>
                <w:sz w:val="24"/>
                <w:szCs w:val="24"/>
              </w:rPr>
              <w:t>е</w:t>
            </w:r>
            <w:r w:rsidR="00F96A1D" w:rsidRPr="009627FB">
              <w:rPr>
                <w:rFonts w:ascii="Times New Roman" w:hAnsi="Times New Roman"/>
                <w:sz w:val="24"/>
                <w:szCs w:val="24"/>
              </w:rPr>
              <w:t xml:space="preserve"> предыдущего года;</w:t>
            </w:r>
          </w:p>
        </w:tc>
      </w:tr>
      <w:tr w:rsidR="002913C7" w:rsidRPr="009627FB" w:rsidTr="00F9106F">
        <w:trPr>
          <w:trHeight w:val="20"/>
        </w:trPr>
        <w:tc>
          <w:tcPr>
            <w:tcW w:w="0" w:type="auto"/>
            <w:vAlign w:val="center"/>
          </w:tcPr>
          <w:p w:rsidR="002913C7" w:rsidRPr="002A03E3" w:rsidRDefault="002913C7" w:rsidP="00072977">
            <w:pPr>
              <w:pStyle w:val="25"/>
              <w:ind w:right="57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3E3"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  <w:object w:dxaOrig="660" w:dyaOrig="480">
                <v:shape id="_x0000_i1052" type="#_x0000_t75" style="width:27.75pt;height:20.25pt" o:ole="" fillcolor="window">
                  <v:imagedata r:id="rId75" o:title=""/>
                </v:shape>
                <o:OLEObject Type="Embed" ProgID="Equation.3" ShapeID="_x0000_i1052" DrawAspect="Content" ObjectID="_1584866829" r:id="rId76"/>
              </w:object>
            </w:r>
          </w:p>
        </w:tc>
        <w:tc>
          <w:tcPr>
            <w:tcW w:w="0" w:type="auto"/>
          </w:tcPr>
          <w:p w:rsidR="002913C7" w:rsidRPr="009627FB" w:rsidRDefault="002913C7" w:rsidP="009C3CF0">
            <w:pPr>
              <w:pStyle w:val="25"/>
              <w:suppressAutoHyphens/>
              <w:spacing w:before="6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- средняя цена (тариф) на </w:t>
            </w:r>
            <w:r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</w:t>
            </w:r>
            <w:r w:rsidR="00DB0230" w:rsidRPr="009627FB">
              <w:rPr>
                <w:rFonts w:ascii="Times New Roman" w:hAnsi="Times New Roman"/>
                <w:sz w:val="24"/>
                <w:szCs w:val="24"/>
              </w:rPr>
              <w:t>-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 xml:space="preserve">й товар (услугу)-представитель в </w:t>
            </w:r>
            <w:r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 xml:space="preserve">-ом городе в </w:t>
            </w:r>
          </w:p>
          <w:p w:rsidR="002913C7" w:rsidRPr="009627FB" w:rsidRDefault="002913C7" w:rsidP="00072977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C3CF0" w:rsidRPr="006C2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>предыдущем месяце;</w:t>
            </w:r>
          </w:p>
        </w:tc>
      </w:tr>
      <w:tr w:rsidR="002913C7" w:rsidRPr="009627FB" w:rsidTr="00B96464">
        <w:trPr>
          <w:trHeight w:val="20"/>
        </w:trPr>
        <w:tc>
          <w:tcPr>
            <w:tcW w:w="0" w:type="auto"/>
          </w:tcPr>
          <w:p w:rsidR="002913C7" w:rsidRPr="002A03E3" w:rsidRDefault="002913C7" w:rsidP="00072977">
            <w:pPr>
              <w:pStyle w:val="25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3E3">
              <w:rPr>
                <w:rFonts w:ascii="Times New Roman" w:hAnsi="Times New Roman"/>
                <w:sz w:val="24"/>
                <w:szCs w:val="24"/>
              </w:rPr>
              <w:object w:dxaOrig="320" w:dyaOrig="499">
                <v:shape id="_x0000_i1053" type="#_x0000_t75" style="width:14.25pt;height:21pt" o:ole="" fillcolor="window">
                  <v:imagedata r:id="rId77" o:title=""/>
                </v:shape>
                <o:OLEObject Type="Embed" ProgID="Equation.3" ShapeID="_x0000_i1053" DrawAspect="Content" ObjectID="_1584866830" r:id="rId78"/>
              </w:object>
            </w:r>
          </w:p>
        </w:tc>
        <w:tc>
          <w:tcPr>
            <w:tcW w:w="0" w:type="auto"/>
            <w:vAlign w:val="center"/>
          </w:tcPr>
          <w:p w:rsidR="002913C7" w:rsidRPr="009627FB" w:rsidRDefault="002913C7" w:rsidP="00072977">
            <w:pPr>
              <w:pStyle w:val="25"/>
              <w:spacing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>- товар (услуга)-представитель;</w:t>
            </w:r>
          </w:p>
        </w:tc>
      </w:tr>
      <w:tr w:rsidR="009C3CF0" w:rsidRPr="009627FB" w:rsidTr="009C3CF0">
        <w:trPr>
          <w:trHeight w:val="20"/>
        </w:trPr>
        <w:tc>
          <w:tcPr>
            <w:tcW w:w="0" w:type="auto"/>
          </w:tcPr>
          <w:p w:rsidR="009C3CF0" w:rsidRPr="002A03E3" w:rsidRDefault="009C3CF0" w:rsidP="009C3CF0">
            <w:pPr>
              <w:pStyle w:val="25"/>
              <w:outlineLvl w:val="1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A03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</w:p>
        </w:tc>
        <w:tc>
          <w:tcPr>
            <w:tcW w:w="0" w:type="auto"/>
          </w:tcPr>
          <w:p w:rsidR="009C3CF0" w:rsidRPr="009627FB" w:rsidRDefault="009C3CF0" w:rsidP="009C3CF0">
            <w:pPr>
              <w:pStyle w:val="2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>- субъект Российской Федерации;</w:t>
            </w:r>
          </w:p>
        </w:tc>
      </w:tr>
      <w:tr w:rsidR="009C3CF0" w:rsidRPr="009627FB" w:rsidTr="009C3CF0">
        <w:trPr>
          <w:trHeight w:val="20"/>
        </w:trPr>
        <w:tc>
          <w:tcPr>
            <w:tcW w:w="0" w:type="auto"/>
            <w:vAlign w:val="center"/>
          </w:tcPr>
          <w:p w:rsidR="009C3CF0" w:rsidRPr="002A03E3" w:rsidRDefault="009C3CF0" w:rsidP="009C3CF0">
            <w:pPr>
              <w:pStyle w:val="25"/>
              <w:ind w:right="57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2A03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0" w:type="auto"/>
            <w:vAlign w:val="center"/>
          </w:tcPr>
          <w:p w:rsidR="009C3CF0" w:rsidRPr="009627FB" w:rsidRDefault="009C3CF0" w:rsidP="009C3CF0">
            <w:pPr>
              <w:pStyle w:val="2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>- город;</w:t>
            </w:r>
          </w:p>
        </w:tc>
      </w:tr>
      <w:tr w:rsidR="009C3CF0" w:rsidRPr="009627FB" w:rsidTr="009C3CF0">
        <w:trPr>
          <w:trHeight w:hRule="exact" w:val="253"/>
        </w:trPr>
        <w:tc>
          <w:tcPr>
            <w:tcW w:w="0" w:type="auto"/>
          </w:tcPr>
          <w:p w:rsidR="009C3CF0" w:rsidRPr="002A03E3" w:rsidRDefault="009C3CF0" w:rsidP="009C3CF0">
            <w:pPr>
              <w:pStyle w:val="25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2A03E3">
              <w:rPr>
                <w:rFonts w:ascii="Times New Roman" w:hAnsi="Times New Roman"/>
                <w:i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:rsidR="009C3CF0" w:rsidRPr="009627FB" w:rsidRDefault="009C3CF0" w:rsidP="009C3CF0">
            <w:pPr>
              <w:pStyle w:val="25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>количество городов;</w:t>
            </w:r>
          </w:p>
        </w:tc>
      </w:tr>
      <w:tr w:rsidR="002913C7" w:rsidRPr="009627FB" w:rsidTr="004E5E75">
        <w:trPr>
          <w:trHeight w:val="20"/>
        </w:trPr>
        <w:tc>
          <w:tcPr>
            <w:tcW w:w="0" w:type="auto"/>
          </w:tcPr>
          <w:p w:rsidR="002913C7" w:rsidRPr="002A03E3" w:rsidRDefault="002913C7" w:rsidP="00072977">
            <w:pPr>
              <w:pStyle w:val="2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3E3">
              <w:rPr>
                <w:rFonts w:ascii="Times New Roman" w:hAnsi="Times New Roman"/>
                <w:sz w:val="24"/>
                <w:szCs w:val="24"/>
              </w:rPr>
              <w:object w:dxaOrig="240" w:dyaOrig="440">
                <v:shape id="_x0000_i1054" type="#_x0000_t75" style="width:12pt;height:22.5pt" o:ole="">
                  <v:imagedata r:id="rId79" o:title=""/>
                </v:shape>
                <o:OLEObject Type="Embed" ProgID="Equation.3" ShapeID="_x0000_i1054" DrawAspect="Content" ObjectID="_1584866831" r:id="rId80"/>
              </w:object>
            </w:r>
          </w:p>
        </w:tc>
        <w:tc>
          <w:tcPr>
            <w:tcW w:w="0" w:type="auto"/>
            <w:vAlign w:val="center"/>
          </w:tcPr>
          <w:p w:rsidR="002913C7" w:rsidRPr="009627FB" w:rsidRDefault="002913C7" w:rsidP="00072977">
            <w:pPr>
              <w:pStyle w:val="2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>- отчетный месяц;</w:t>
            </w:r>
          </w:p>
        </w:tc>
      </w:tr>
      <w:tr w:rsidR="002913C7" w:rsidRPr="009627FB" w:rsidTr="004E5E75">
        <w:trPr>
          <w:trHeight w:val="20"/>
        </w:trPr>
        <w:tc>
          <w:tcPr>
            <w:tcW w:w="0" w:type="auto"/>
          </w:tcPr>
          <w:p w:rsidR="002913C7" w:rsidRPr="002A03E3" w:rsidRDefault="002913C7" w:rsidP="00072977">
            <w:pPr>
              <w:pStyle w:val="2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3E3">
              <w:rPr>
                <w:rFonts w:ascii="Times New Roman" w:hAnsi="Times New Roman"/>
                <w:sz w:val="24"/>
                <w:szCs w:val="24"/>
              </w:rPr>
              <w:object w:dxaOrig="580" w:dyaOrig="440">
                <v:shape id="_x0000_i1055" type="#_x0000_t75" style="width:25.5pt;height:19.5pt" o:ole="">
                  <v:imagedata r:id="rId81" o:title=""/>
                </v:shape>
                <o:OLEObject Type="Embed" ProgID="Equation.3" ShapeID="_x0000_i1055" DrawAspect="Content" ObjectID="_1584866832" r:id="rId82"/>
              </w:object>
            </w:r>
          </w:p>
        </w:tc>
        <w:tc>
          <w:tcPr>
            <w:tcW w:w="0" w:type="auto"/>
            <w:vAlign w:val="center"/>
          </w:tcPr>
          <w:p w:rsidR="002913C7" w:rsidRPr="009627FB" w:rsidRDefault="002913C7" w:rsidP="00072977">
            <w:pPr>
              <w:pStyle w:val="2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>- предыдущий месяц;</w:t>
            </w:r>
          </w:p>
        </w:tc>
      </w:tr>
      <w:tr w:rsidR="002913C7" w:rsidRPr="009627FB" w:rsidTr="004E5E75">
        <w:trPr>
          <w:trHeight w:val="20"/>
        </w:trPr>
        <w:tc>
          <w:tcPr>
            <w:tcW w:w="0" w:type="auto"/>
          </w:tcPr>
          <w:p w:rsidR="002913C7" w:rsidRPr="002A03E3" w:rsidRDefault="002913C7" w:rsidP="00072977">
            <w:pPr>
              <w:pStyle w:val="2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3E3">
              <w:rPr>
                <w:rFonts w:ascii="Times New Roman" w:hAnsi="Times New Roman"/>
                <w:position w:val="-14"/>
                <w:sz w:val="24"/>
                <w:szCs w:val="24"/>
              </w:rPr>
              <w:object w:dxaOrig="240" w:dyaOrig="380">
                <v:shape id="_x0000_i1056" type="#_x0000_t75" style="width:10.5pt;height:21.75pt" o:ole="" fillcolor="window">
                  <v:imagedata r:id="rId83" o:title=""/>
                </v:shape>
                <o:OLEObject Type="Embed" ProgID="Equation.3" ShapeID="_x0000_i1056" DrawAspect="Content" ObjectID="_1584866833" r:id="rId84"/>
              </w:object>
            </w:r>
            <w:r w:rsidRPr="002A03E3">
              <w:rPr>
                <w:rFonts w:ascii="Times New Roman" w:hAnsi="Times New Roman"/>
                <w:sz w:val="24"/>
                <w:szCs w:val="24"/>
              </w:rPr>
              <w:object w:dxaOrig="180" w:dyaOrig="340">
                <v:shape id="_x0000_i1057" type="#_x0000_t75" style="width:7.5pt;height:14.25pt" o:ole="" fillcolor="window">
                  <v:imagedata r:id="rId11" o:title=""/>
                </v:shape>
                <o:OLEObject Type="Embed" ProgID="Equation.3" ShapeID="_x0000_i1057" DrawAspect="Content" ObjectID="_1584866834" r:id="rId85"/>
              </w:object>
            </w:r>
          </w:p>
        </w:tc>
        <w:tc>
          <w:tcPr>
            <w:tcW w:w="0" w:type="auto"/>
            <w:vAlign w:val="center"/>
          </w:tcPr>
          <w:p w:rsidR="002913C7" w:rsidRPr="009627FB" w:rsidRDefault="009C3CF0" w:rsidP="00072977">
            <w:pPr>
              <w:pStyle w:val="2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>- декабрь предыдущего года.</w:t>
            </w:r>
          </w:p>
        </w:tc>
      </w:tr>
    </w:tbl>
    <w:p w:rsidR="00D93CDB" w:rsidRPr="00695089" w:rsidRDefault="00D93CDB" w:rsidP="00695089">
      <w:pPr>
        <w:pStyle w:val="23"/>
      </w:pPr>
    </w:p>
    <w:p w:rsidR="00F668A3" w:rsidRPr="009627FB" w:rsidRDefault="00F668A3" w:rsidP="00505453">
      <w:pPr>
        <w:spacing w:after="120"/>
        <w:ind w:firstLine="709"/>
        <w:jc w:val="both"/>
        <w:rPr>
          <w:sz w:val="40"/>
        </w:rPr>
      </w:pPr>
      <w:r w:rsidRPr="009627FB">
        <w:rPr>
          <w:sz w:val="28"/>
        </w:rPr>
        <w:t xml:space="preserve">Исходя из агрегатных индексов цен на отдельные виды товаров и услуг по субъекту Российской Федерации и доли расходов на их приобретение в </w:t>
      </w:r>
      <w:r w:rsidRPr="009627FB">
        <w:rPr>
          <w:sz w:val="28"/>
        </w:rPr>
        <w:lastRenderedPageBreak/>
        <w:t xml:space="preserve">общих потребительских расходах домашних хозяйств, определяются </w:t>
      </w:r>
      <w:r w:rsidRPr="009627FB">
        <w:rPr>
          <w:b/>
          <w:sz w:val="28"/>
        </w:rPr>
        <w:t>сводные</w:t>
      </w:r>
      <w:r w:rsidRPr="009627FB">
        <w:rPr>
          <w:sz w:val="28"/>
        </w:rPr>
        <w:t xml:space="preserve"> </w:t>
      </w:r>
      <w:r w:rsidRPr="009627FB">
        <w:rPr>
          <w:b/>
          <w:sz w:val="28"/>
        </w:rPr>
        <w:t>индексы цен</w:t>
      </w:r>
      <w:r w:rsidRPr="009627FB">
        <w:rPr>
          <w:sz w:val="28"/>
        </w:rPr>
        <w:t xml:space="preserve"> по отдельным подгруппам товаров и услуг, по укрупненным группам (например, продовольственные, непродовольственные товаров и услуги), а также </w:t>
      </w:r>
      <w:r w:rsidRPr="009627FB">
        <w:rPr>
          <w:bCs/>
          <w:sz w:val="28"/>
        </w:rPr>
        <w:t>ИПЦ</w:t>
      </w:r>
      <w:r w:rsidRPr="009627FB">
        <w:rPr>
          <w:sz w:val="28"/>
        </w:rPr>
        <w:t xml:space="preserve"> в целом по субъекту Российской Федерации.</w:t>
      </w:r>
    </w:p>
    <w:p w:rsidR="00A84866" w:rsidRPr="009627FB" w:rsidRDefault="00A84866" w:rsidP="00A84866">
      <w:pPr>
        <w:pStyle w:val="a3"/>
        <w:suppressAutoHyphens/>
        <w:spacing w:after="120"/>
        <w:rPr>
          <w:b/>
        </w:rPr>
      </w:pPr>
      <w:r w:rsidRPr="009627FB">
        <w:t>Расчет ИПЦ к предыдущему месяцу осуществляется в соответствии</w:t>
      </w:r>
      <w:r w:rsidRPr="009627FB">
        <w:rPr>
          <w:b/>
        </w:rPr>
        <w:t xml:space="preserve"> с модифицированной формулой Ласпейреса:</w:t>
      </w:r>
    </w:p>
    <w:p w:rsidR="00A84866" w:rsidRPr="009627FB" w:rsidRDefault="00A84866" w:rsidP="00A84866">
      <w:pPr>
        <w:spacing w:before="120" w:after="120"/>
        <w:ind w:left="57" w:right="57"/>
      </w:pPr>
      <w:r w:rsidRPr="009627FB">
        <w:rPr>
          <w:sz w:val="28"/>
        </w:rPr>
        <w:t>для</w:t>
      </w:r>
      <w:r w:rsidRPr="009627FB">
        <w:rPr>
          <w:position w:val="-64"/>
          <w:sz w:val="24"/>
          <w:szCs w:val="24"/>
          <w:lang w:eastAsia="en-US"/>
        </w:rPr>
        <w:t xml:space="preserve"> </w:t>
      </w:r>
      <w:r w:rsidRPr="009627FB">
        <w:rPr>
          <w:sz w:val="28"/>
        </w:rPr>
        <w:t xml:space="preserve">января </w:t>
      </w:r>
      <w:r w:rsidRPr="009627FB">
        <w:rPr>
          <w:position w:val="-64"/>
          <w:sz w:val="24"/>
          <w:szCs w:val="24"/>
          <w:lang w:eastAsia="en-US"/>
        </w:rPr>
        <w:t xml:space="preserve">    </w:t>
      </w:r>
      <w:r w:rsidRPr="009627FB">
        <w:rPr>
          <w:position w:val="-64"/>
        </w:rPr>
        <w:t xml:space="preserve">             </w:t>
      </w:r>
      <w:r w:rsidR="006D4CBD" w:rsidRPr="009627FB">
        <w:rPr>
          <w:position w:val="-60"/>
          <w:lang w:val="en-US"/>
        </w:rPr>
        <w:object w:dxaOrig="2860" w:dyaOrig="1320">
          <v:shape id="_x0000_i1058" type="#_x0000_t75" style="width:143.25pt;height:66pt" o:ole="" fillcolor="window">
            <v:imagedata r:id="rId86" o:title=""/>
          </v:shape>
          <o:OLEObject Type="Embed" ProgID="Equation.3" ShapeID="_x0000_i1058" DrawAspect="Content" ObjectID="_1584866835" r:id="rId87"/>
        </w:object>
      </w:r>
      <w:r w:rsidRPr="009627FB">
        <w:t xml:space="preserve"> </w:t>
      </w:r>
      <w:r w:rsidRPr="00086398">
        <w:rPr>
          <w:sz w:val="28"/>
          <w:szCs w:val="28"/>
        </w:rPr>
        <w:t>,</w:t>
      </w:r>
      <w:r w:rsidRPr="009627FB">
        <w:t xml:space="preserve">                                  </w:t>
      </w:r>
      <w:r w:rsidRPr="009627FB">
        <w:rPr>
          <w:sz w:val="28"/>
          <w:szCs w:val="28"/>
        </w:rPr>
        <w:t>(1</w:t>
      </w:r>
      <w:r w:rsidR="00A4666D" w:rsidRPr="009627FB">
        <w:rPr>
          <w:sz w:val="28"/>
          <w:szCs w:val="28"/>
        </w:rPr>
        <w:t>4</w:t>
      </w:r>
      <w:r w:rsidRPr="009627FB">
        <w:rPr>
          <w:sz w:val="28"/>
          <w:szCs w:val="28"/>
        </w:rPr>
        <w:t>)</w:t>
      </w:r>
    </w:p>
    <w:p w:rsidR="00A84866" w:rsidRPr="009627FB" w:rsidRDefault="00A84866" w:rsidP="00A84866">
      <w:pPr>
        <w:spacing w:before="120" w:after="120"/>
        <w:ind w:left="57" w:right="57"/>
      </w:pPr>
      <w:r w:rsidRPr="009627FB">
        <w:rPr>
          <w:sz w:val="28"/>
        </w:rPr>
        <w:t xml:space="preserve">для последующих месяцев </w:t>
      </w:r>
      <w:r w:rsidRPr="009627FB">
        <w:rPr>
          <w:position w:val="-64"/>
        </w:rPr>
        <w:t xml:space="preserve">  </w:t>
      </w:r>
      <w:r w:rsidR="006D4CBD" w:rsidRPr="009627FB">
        <w:rPr>
          <w:position w:val="-66"/>
          <w:lang w:val="en-US"/>
        </w:rPr>
        <w:object w:dxaOrig="3019" w:dyaOrig="1440">
          <v:shape id="_x0000_i1059" type="#_x0000_t75" style="width:150.75pt;height:1in" o:ole="" fillcolor="window">
            <v:imagedata r:id="rId88" o:title=""/>
          </v:shape>
          <o:OLEObject Type="Embed" ProgID="Equation.3" ShapeID="_x0000_i1059" DrawAspect="Content" ObjectID="_1584866836" r:id="rId89"/>
        </w:object>
      </w:r>
      <w:r w:rsidR="00951AE8">
        <w:t xml:space="preserve"> </w:t>
      </w:r>
      <w:r w:rsidR="00951AE8" w:rsidRPr="00086398">
        <w:rPr>
          <w:sz w:val="28"/>
          <w:szCs w:val="28"/>
        </w:rPr>
        <w:t>,</w:t>
      </w:r>
      <w:r w:rsidR="00951AE8">
        <w:t xml:space="preserve">       </w:t>
      </w:r>
      <w:r w:rsidRPr="009627FB">
        <w:t xml:space="preserve"> </w:t>
      </w:r>
      <w:r w:rsidRPr="009627FB">
        <w:rPr>
          <w:sz w:val="28"/>
          <w:szCs w:val="28"/>
        </w:rPr>
        <w:t>(1</w:t>
      </w:r>
      <w:r w:rsidR="00A4666D" w:rsidRPr="009627FB">
        <w:rPr>
          <w:sz w:val="28"/>
          <w:szCs w:val="28"/>
        </w:rPr>
        <w:t>5</w:t>
      </w:r>
      <w:r w:rsidRPr="009627FB">
        <w:rPr>
          <w:sz w:val="28"/>
          <w:szCs w:val="28"/>
        </w:rPr>
        <w:t>)</w:t>
      </w:r>
    </w:p>
    <w:p w:rsidR="00A84866" w:rsidRPr="009627FB" w:rsidRDefault="00A84866" w:rsidP="00A84866">
      <w:pPr>
        <w:spacing w:before="120" w:after="120"/>
        <w:ind w:left="57" w:right="57"/>
        <w:jc w:val="both"/>
        <w:rPr>
          <w:sz w:val="28"/>
        </w:rPr>
      </w:pPr>
      <w:r w:rsidRPr="009627FB">
        <w:rPr>
          <w:sz w:val="28"/>
        </w:rPr>
        <w:t>где: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8413"/>
        <w:gridCol w:w="56"/>
      </w:tblGrid>
      <w:tr w:rsidR="00A84866" w:rsidRPr="009627FB" w:rsidTr="00FF2269">
        <w:trPr>
          <w:gridAfter w:val="1"/>
          <w:wAfter w:w="56" w:type="dxa"/>
        </w:trPr>
        <w:tc>
          <w:tcPr>
            <w:tcW w:w="1135" w:type="dxa"/>
          </w:tcPr>
          <w:p w:rsidR="00A84866" w:rsidRPr="009627FB" w:rsidRDefault="006D4CBD" w:rsidP="0076290C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18"/>
              </w:rPr>
              <w:object w:dxaOrig="600" w:dyaOrig="420">
                <v:shape id="_x0000_i1060" type="#_x0000_t75" style="width:30pt;height:21pt" o:ole="">
                  <v:imagedata r:id="rId90" o:title=""/>
                </v:shape>
                <o:OLEObject Type="Embed" ProgID="Equation.3" ShapeID="_x0000_i1060" DrawAspect="Content" ObjectID="_1584866837" r:id="rId91"/>
              </w:object>
            </w:r>
          </w:p>
        </w:tc>
        <w:tc>
          <w:tcPr>
            <w:tcW w:w="8413" w:type="dxa"/>
          </w:tcPr>
          <w:p w:rsidR="00FF2269" w:rsidRPr="009627FB" w:rsidRDefault="00A84866" w:rsidP="00FF2269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сводный индекс потребительских цен и тарифов по группе товаров (услуг) </w:t>
            </w:r>
            <w:r w:rsidR="00FF2269" w:rsidRPr="009627FB">
              <w:rPr>
                <w:sz w:val="24"/>
                <w:szCs w:val="24"/>
              </w:rPr>
              <w:t xml:space="preserve">по     </w:t>
            </w:r>
          </w:p>
          <w:p w:rsidR="00FF2269" w:rsidRPr="009627FB" w:rsidRDefault="00FF2269" w:rsidP="00FF2269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39740B" w:rsidRPr="009627FB">
              <w:rPr>
                <w:i/>
                <w:sz w:val="24"/>
                <w:szCs w:val="24"/>
                <w:lang w:val="en-US"/>
              </w:rPr>
              <w:t>r</w:t>
            </w:r>
            <w:r w:rsidR="0039740B" w:rsidRPr="009627FB">
              <w:rPr>
                <w:sz w:val="24"/>
                <w:szCs w:val="24"/>
              </w:rPr>
              <w:t xml:space="preserve">-му субъекту Российской Федерации </w:t>
            </w:r>
            <w:r w:rsidR="00A84866" w:rsidRPr="009627FB">
              <w:rPr>
                <w:sz w:val="24"/>
                <w:szCs w:val="24"/>
              </w:rPr>
              <w:t xml:space="preserve">в январе отчетного года по сравнению </w:t>
            </w:r>
          </w:p>
          <w:p w:rsidR="00A84866" w:rsidRPr="009627FB" w:rsidRDefault="00FF2269" w:rsidP="00FF2269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A84866" w:rsidRPr="009627FB">
              <w:rPr>
                <w:sz w:val="24"/>
                <w:szCs w:val="24"/>
              </w:rPr>
              <w:t>с декабрем предыдущего года;</w:t>
            </w:r>
          </w:p>
        </w:tc>
      </w:tr>
      <w:tr w:rsidR="00A84866" w:rsidRPr="009627FB" w:rsidTr="00FF2269">
        <w:trPr>
          <w:gridAfter w:val="1"/>
          <w:wAfter w:w="56" w:type="dxa"/>
          <w:trHeight w:val="750"/>
        </w:trPr>
        <w:tc>
          <w:tcPr>
            <w:tcW w:w="1135" w:type="dxa"/>
          </w:tcPr>
          <w:p w:rsidR="00A84866" w:rsidRPr="009627FB" w:rsidRDefault="006D4CBD" w:rsidP="0076290C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14"/>
                <w:sz w:val="26"/>
                <w:szCs w:val="26"/>
                <w:lang w:val="en-US"/>
              </w:rPr>
              <w:object w:dxaOrig="620" w:dyaOrig="380">
                <v:shape id="_x0000_i1061" type="#_x0000_t75" style="width:30.75pt;height:18.75pt" o:ole="" fillcolor="window">
                  <v:imagedata r:id="rId92" o:title=""/>
                </v:shape>
                <o:OLEObject Type="Embed" ProgID="Equation.3" ShapeID="_x0000_i1061" DrawAspect="Content" ObjectID="_1584866838" r:id="rId93"/>
              </w:object>
            </w:r>
          </w:p>
        </w:tc>
        <w:tc>
          <w:tcPr>
            <w:tcW w:w="8413" w:type="dxa"/>
          </w:tcPr>
          <w:p w:rsidR="00FF2269" w:rsidRPr="009627FB" w:rsidRDefault="00A84866" w:rsidP="00FF2269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сводный индекс потребительских цен и тарифов по группе товаров (услуг)</w:t>
            </w:r>
            <w:r w:rsidR="00FF2269" w:rsidRPr="009627FB">
              <w:rPr>
                <w:sz w:val="24"/>
                <w:szCs w:val="24"/>
              </w:rPr>
              <w:t xml:space="preserve"> по  </w:t>
            </w:r>
          </w:p>
          <w:p w:rsidR="00FF2269" w:rsidRPr="009627FB" w:rsidRDefault="00FF2269" w:rsidP="00FF2269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39740B" w:rsidRPr="009627FB">
              <w:rPr>
                <w:i/>
                <w:sz w:val="24"/>
                <w:szCs w:val="24"/>
                <w:lang w:val="en-US"/>
              </w:rPr>
              <w:t>r</w:t>
            </w:r>
            <w:r w:rsidR="0039740B" w:rsidRPr="009627FB">
              <w:rPr>
                <w:sz w:val="24"/>
                <w:szCs w:val="24"/>
              </w:rPr>
              <w:t>-му субъекту Российской Федерации</w:t>
            </w:r>
            <w:r w:rsidR="00A84866" w:rsidRPr="009627FB">
              <w:rPr>
                <w:sz w:val="24"/>
                <w:szCs w:val="24"/>
              </w:rPr>
              <w:t xml:space="preserve"> в отчетном месяце по сравнению с </w:t>
            </w:r>
            <w:r w:rsidRPr="009627FB">
              <w:rPr>
                <w:sz w:val="24"/>
                <w:szCs w:val="24"/>
              </w:rPr>
              <w:t xml:space="preserve">              </w:t>
            </w:r>
          </w:p>
          <w:p w:rsidR="00A84866" w:rsidRPr="009627FB" w:rsidRDefault="00FF2269" w:rsidP="00FF2269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A84866" w:rsidRPr="009627FB">
              <w:rPr>
                <w:sz w:val="24"/>
                <w:szCs w:val="24"/>
              </w:rPr>
              <w:t>предыдущим месяцем;</w:t>
            </w:r>
          </w:p>
        </w:tc>
      </w:tr>
      <w:tr w:rsidR="00A84866" w:rsidRPr="009627FB" w:rsidTr="00FF2269">
        <w:trPr>
          <w:gridAfter w:val="1"/>
          <w:wAfter w:w="56" w:type="dxa"/>
          <w:trHeight w:val="532"/>
        </w:trPr>
        <w:tc>
          <w:tcPr>
            <w:tcW w:w="1135" w:type="dxa"/>
          </w:tcPr>
          <w:p w:rsidR="00A84866" w:rsidRPr="009627FB" w:rsidRDefault="00FF2269" w:rsidP="0076290C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20"/>
                <w:sz w:val="26"/>
                <w:szCs w:val="26"/>
              </w:rPr>
              <w:object w:dxaOrig="980" w:dyaOrig="480">
                <v:shape id="_x0000_i1062" type="#_x0000_t75" style="width:39.75pt;height:21.75pt" o:ole="" fillcolor="window">
                  <v:imagedata r:id="rId94" o:title=""/>
                </v:shape>
                <o:OLEObject Type="Embed" ProgID="Equation.3" ShapeID="_x0000_i1062" DrawAspect="Content" ObjectID="_1584866839" r:id="rId95"/>
              </w:object>
            </w:r>
          </w:p>
        </w:tc>
        <w:tc>
          <w:tcPr>
            <w:tcW w:w="8413" w:type="dxa"/>
          </w:tcPr>
          <w:p w:rsidR="009C3CF0" w:rsidRPr="009627FB" w:rsidRDefault="00A84866" w:rsidP="009C3CF0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потребительские расходы на приобретение</w:t>
            </w:r>
            <w:r w:rsidRPr="009627FB">
              <w:rPr>
                <w:i/>
                <w:sz w:val="24"/>
                <w:szCs w:val="24"/>
              </w:rPr>
              <w:t xml:space="preserve"> </w:t>
            </w:r>
            <w:r w:rsidR="00FF2269" w:rsidRPr="009627FB">
              <w:rPr>
                <w:i/>
                <w:sz w:val="24"/>
                <w:szCs w:val="24"/>
                <w:lang w:val="en-US"/>
              </w:rPr>
              <w:t>j</w:t>
            </w:r>
            <w:r w:rsidR="00FF2269" w:rsidRPr="009627FB">
              <w:rPr>
                <w:sz w:val="24"/>
                <w:szCs w:val="24"/>
              </w:rPr>
              <w:t xml:space="preserve">-го </w:t>
            </w:r>
            <w:r w:rsidRPr="009627FB">
              <w:rPr>
                <w:sz w:val="24"/>
                <w:szCs w:val="24"/>
              </w:rPr>
              <w:t xml:space="preserve">товара (услуги)-представителя </w:t>
            </w:r>
          </w:p>
          <w:p w:rsidR="00A84866" w:rsidRPr="009627FB" w:rsidRDefault="009C3CF0" w:rsidP="009C3CF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A84866" w:rsidRPr="009627FB">
              <w:rPr>
                <w:sz w:val="24"/>
                <w:szCs w:val="24"/>
              </w:rPr>
              <w:t>в базисном периоде;</w:t>
            </w:r>
          </w:p>
        </w:tc>
      </w:tr>
      <w:tr w:rsidR="00A84866" w:rsidRPr="009627FB" w:rsidTr="00FF2269">
        <w:trPr>
          <w:gridAfter w:val="1"/>
          <w:wAfter w:w="56" w:type="dxa"/>
          <w:trHeight w:val="501"/>
        </w:trPr>
        <w:tc>
          <w:tcPr>
            <w:tcW w:w="1135" w:type="dxa"/>
          </w:tcPr>
          <w:p w:rsidR="00A84866" w:rsidRPr="009627FB" w:rsidRDefault="006D4CBD" w:rsidP="00FF2269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20"/>
              </w:rPr>
              <w:object w:dxaOrig="1100" w:dyaOrig="480">
                <v:shape id="_x0000_i1063" type="#_x0000_t75" style="width:39.75pt;height:20.25pt" o:ole="">
                  <v:imagedata r:id="rId96" o:title=""/>
                </v:shape>
                <o:OLEObject Type="Embed" ProgID="Equation.3" ShapeID="_x0000_i1063" DrawAspect="Content" ObjectID="_1584866840" r:id="rId97"/>
              </w:object>
            </w:r>
          </w:p>
        </w:tc>
        <w:tc>
          <w:tcPr>
            <w:tcW w:w="8413" w:type="dxa"/>
          </w:tcPr>
          <w:p w:rsidR="00A84866" w:rsidRPr="009627FB" w:rsidRDefault="00A84866" w:rsidP="00FF2269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потребительские расходы населения на приобретение </w:t>
            </w:r>
            <w:r w:rsidR="00FF2269" w:rsidRPr="009627FB">
              <w:rPr>
                <w:i/>
                <w:sz w:val="24"/>
                <w:szCs w:val="24"/>
                <w:lang w:val="en-US"/>
              </w:rPr>
              <w:t>j</w:t>
            </w:r>
            <w:r w:rsidR="00FF2269" w:rsidRPr="009627FB">
              <w:rPr>
                <w:sz w:val="24"/>
                <w:szCs w:val="24"/>
              </w:rPr>
              <w:t xml:space="preserve">-го </w:t>
            </w:r>
            <w:r w:rsidRPr="009627FB">
              <w:rPr>
                <w:sz w:val="24"/>
                <w:szCs w:val="24"/>
              </w:rPr>
              <w:t>товара (услуги)-</w:t>
            </w:r>
          </w:p>
          <w:p w:rsidR="009C3CF0" w:rsidRPr="009627FB" w:rsidRDefault="00A84866" w:rsidP="009C3CF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представителя </w:t>
            </w:r>
            <w:r w:rsidR="009C3CF0" w:rsidRPr="009627FB">
              <w:rPr>
                <w:sz w:val="24"/>
                <w:szCs w:val="24"/>
              </w:rPr>
              <w:t xml:space="preserve">населения по </w:t>
            </w:r>
            <w:r w:rsidR="009C3CF0" w:rsidRPr="009627FB">
              <w:rPr>
                <w:i/>
                <w:sz w:val="24"/>
                <w:szCs w:val="24"/>
              </w:rPr>
              <w:t xml:space="preserve"> </w:t>
            </w:r>
            <w:r w:rsidR="009C3CF0" w:rsidRPr="009627FB">
              <w:rPr>
                <w:i/>
                <w:sz w:val="24"/>
                <w:szCs w:val="24"/>
                <w:lang w:val="en-US"/>
              </w:rPr>
              <w:t>r</w:t>
            </w:r>
            <w:r w:rsidR="009C3CF0" w:rsidRPr="009627FB">
              <w:rPr>
                <w:sz w:val="24"/>
                <w:szCs w:val="24"/>
              </w:rPr>
              <w:t xml:space="preserve">-му субъекту Российской Федерации </w:t>
            </w:r>
            <w:r w:rsidRPr="009627FB">
              <w:rPr>
                <w:sz w:val="24"/>
                <w:szCs w:val="24"/>
              </w:rPr>
              <w:t>в</w:t>
            </w:r>
          </w:p>
          <w:p w:rsidR="00A84866" w:rsidRPr="009627FB" w:rsidRDefault="009C3CF0" w:rsidP="009C3CF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A84866" w:rsidRPr="009627FB">
              <w:rPr>
                <w:sz w:val="24"/>
                <w:szCs w:val="24"/>
              </w:rPr>
              <w:t>базисном периоде в ценах предыдущего месяца;</w:t>
            </w:r>
          </w:p>
        </w:tc>
      </w:tr>
      <w:tr w:rsidR="00A84866" w:rsidRPr="009627FB" w:rsidTr="00FF2269">
        <w:trPr>
          <w:gridAfter w:val="1"/>
          <w:wAfter w:w="56" w:type="dxa"/>
        </w:trPr>
        <w:tc>
          <w:tcPr>
            <w:tcW w:w="1135" w:type="dxa"/>
          </w:tcPr>
          <w:p w:rsidR="00A84866" w:rsidRPr="009627FB" w:rsidRDefault="006D4CBD" w:rsidP="0076290C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18"/>
                <w:sz w:val="26"/>
                <w:szCs w:val="26"/>
              </w:rPr>
              <w:object w:dxaOrig="680" w:dyaOrig="420">
                <v:shape id="_x0000_i1064" type="#_x0000_t75" style="width:33.75pt;height:21pt" o:ole="" fillcolor="window">
                  <v:imagedata r:id="rId98" o:title=""/>
                </v:shape>
                <o:OLEObject Type="Embed" ProgID="Equation.3" ShapeID="_x0000_i1064" DrawAspect="Content" ObjectID="_1584866841" r:id="rId99"/>
              </w:object>
            </w:r>
          </w:p>
        </w:tc>
        <w:tc>
          <w:tcPr>
            <w:tcW w:w="8413" w:type="dxa"/>
          </w:tcPr>
          <w:p w:rsidR="009C3CF0" w:rsidRPr="009627FB" w:rsidRDefault="00A84866" w:rsidP="009C3CF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- индекс цен (тарифов) на </w:t>
            </w:r>
            <w:r w:rsidRPr="009627FB">
              <w:rPr>
                <w:i/>
                <w:sz w:val="24"/>
                <w:szCs w:val="24"/>
                <w:lang w:val="en-US"/>
              </w:rPr>
              <w:t>j</w:t>
            </w:r>
            <w:r w:rsidRPr="009627FB">
              <w:rPr>
                <w:i/>
                <w:sz w:val="24"/>
                <w:szCs w:val="24"/>
              </w:rPr>
              <w:t>-</w:t>
            </w:r>
            <w:r w:rsidRPr="009627FB">
              <w:rPr>
                <w:sz w:val="24"/>
                <w:szCs w:val="24"/>
              </w:rPr>
              <w:t>й товар (услугу)-представитель</w:t>
            </w:r>
            <w:r w:rsidR="009C3CF0" w:rsidRPr="009627FB">
              <w:rPr>
                <w:sz w:val="24"/>
                <w:szCs w:val="24"/>
              </w:rPr>
              <w:t xml:space="preserve"> населения по </w:t>
            </w:r>
            <w:r w:rsidR="009C3CF0" w:rsidRPr="009627FB">
              <w:rPr>
                <w:i/>
                <w:sz w:val="24"/>
                <w:szCs w:val="24"/>
              </w:rPr>
              <w:t xml:space="preserve"> </w:t>
            </w:r>
            <w:r w:rsidR="009C3CF0" w:rsidRPr="009627FB">
              <w:rPr>
                <w:i/>
                <w:sz w:val="24"/>
                <w:szCs w:val="24"/>
                <w:lang w:val="en-US"/>
              </w:rPr>
              <w:t>r</w:t>
            </w:r>
            <w:r w:rsidR="009C3CF0" w:rsidRPr="009627FB">
              <w:rPr>
                <w:sz w:val="24"/>
                <w:szCs w:val="24"/>
              </w:rPr>
              <w:t xml:space="preserve">-му </w:t>
            </w:r>
          </w:p>
          <w:p w:rsidR="009C3CF0" w:rsidRPr="009627FB" w:rsidRDefault="009C3CF0" w:rsidP="009C3CF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</w:t>
            </w:r>
            <w:r w:rsidR="00EC008C" w:rsidRPr="009627FB">
              <w:rPr>
                <w:sz w:val="24"/>
                <w:szCs w:val="24"/>
              </w:rPr>
              <w:t xml:space="preserve"> </w:t>
            </w:r>
            <w:r w:rsidRPr="009627FB">
              <w:rPr>
                <w:sz w:val="24"/>
                <w:szCs w:val="24"/>
              </w:rPr>
              <w:t xml:space="preserve"> субъекту Российской Федерации</w:t>
            </w:r>
            <w:r w:rsidR="00A84866" w:rsidRPr="009627FB">
              <w:rPr>
                <w:sz w:val="24"/>
                <w:szCs w:val="24"/>
              </w:rPr>
              <w:t xml:space="preserve"> в январе</w:t>
            </w:r>
            <w:r w:rsidRPr="009627FB">
              <w:rPr>
                <w:sz w:val="24"/>
                <w:szCs w:val="24"/>
              </w:rPr>
              <w:t xml:space="preserve"> </w:t>
            </w:r>
            <w:r w:rsidR="00A84866" w:rsidRPr="009627FB">
              <w:rPr>
                <w:sz w:val="24"/>
                <w:szCs w:val="24"/>
              </w:rPr>
              <w:t xml:space="preserve">отчетного года по сравнению с </w:t>
            </w:r>
            <w:r w:rsidRPr="009627FB">
              <w:rPr>
                <w:sz w:val="24"/>
                <w:szCs w:val="24"/>
              </w:rPr>
              <w:t xml:space="preserve">  </w:t>
            </w:r>
          </w:p>
          <w:p w:rsidR="00A84866" w:rsidRPr="009627FB" w:rsidRDefault="009C3CF0" w:rsidP="009C3CF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</w:t>
            </w:r>
            <w:r w:rsidR="00EC008C" w:rsidRPr="009627FB">
              <w:rPr>
                <w:sz w:val="24"/>
                <w:szCs w:val="24"/>
              </w:rPr>
              <w:t xml:space="preserve"> </w:t>
            </w:r>
            <w:r w:rsidRPr="009627FB">
              <w:rPr>
                <w:sz w:val="24"/>
                <w:szCs w:val="24"/>
              </w:rPr>
              <w:t xml:space="preserve"> </w:t>
            </w:r>
            <w:r w:rsidR="00A84866" w:rsidRPr="009627FB">
              <w:rPr>
                <w:sz w:val="24"/>
                <w:szCs w:val="24"/>
              </w:rPr>
              <w:t>декабрем предыдущего года;</w:t>
            </w:r>
          </w:p>
        </w:tc>
      </w:tr>
      <w:tr w:rsidR="00A84866" w:rsidRPr="009627FB" w:rsidTr="00FF2269">
        <w:trPr>
          <w:gridAfter w:val="1"/>
          <w:wAfter w:w="56" w:type="dxa"/>
        </w:trPr>
        <w:tc>
          <w:tcPr>
            <w:tcW w:w="1135" w:type="dxa"/>
          </w:tcPr>
          <w:p w:rsidR="00A84866" w:rsidRPr="009627FB" w:rsidRDefault="006D4CBD" w:rsidP="0076290C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16"/>
                <w:sz w:val="26"/>
                <w:szCs w:val="26"/>
              </w:rPr>
              <w:object w:dxaOrig="700" w:dyaOrig="400">
                <v:shape id="_x0000_i1065" type="#_x0000_t75" style="width:35.25pt;height:20.25pt" o:ole="" fillcolor="window">
                  <v:imagedata r:id="rId100" o:title=""/>
                </v:shape>
                <o:OLEObject Type="Embed" ProgID="Equation.3" ShapeID="_x0000_i1065" DrawAspect="Content" ObjectID="_1584866842" r:id="rId101"/>
              </w:object>
            </w:r>
          </w:p>
        </w:tc>
        <w:tc>
          <w:tcPr>
            <w:tcW w:w="8413" w:type="dxa"/>
          </w:tcPr>
          <w:p w:rsidR="00EC008C" w:rsidRPr="009627FB" w:rsidRDefault="00A84866" w:rsidP="00EC008C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индекс цен (тарифов) на </w:t>
            </w:r>
            <w:r w:rsidRPr="009627FB">
              <w:rPr>
                <w:i/>
                <w:sz w:val="24"/>
                <w:szCs w:val="24"/>
                <w:lang w:val="en-US"/>
              </w:rPr>
              <w:t>j</w:t>
            </w:r>
            <w:r w:rsidRPr="009627FB">
              <w:rPr>
                <w:i/>
                <w:sz w:val="24"/>
                <w:szCs w:val="24"/>
              </w:rPr>
              <w:t>-</w:t>
            </w:r>
            <w:r w:rsidRPr="009627FB">
              <w:rPr>
                <w:sz w:val="24"/>
                <w:szCs w:val="24"/>
              </w:rPr>
              <w:t xml:space="preserve">ый товар (услугу)-представитель </w:t>
            </w:r>
            <w:r w:rsidR="009C3CF0" w:rsidRPr="009627FB">
              <w:rPr>
                <w:sz w:val="24"/>
                <w:szCs w:val="24"/>
              </w:rPr>
              <w:t xml:space="preserve">населения по </w:t>
            </w:r>
            <w:r w:rsidR="009C3CF0" w:rsidRPr="009627FB">
              <w:rPr>
                <w:i/>
                <w:sz w:val="24"/>
                <w:szCs w:val="24"/>
              </w:rPr>
              <w:t xml:space="preserve"> </w:t>
            </w:r>
            <w:r w:rsidR="009C3CF0" w:rsidRPr="009627FB">
              <w:rPr>
                <w:i/>
                <w:sz w:val="24"/>
                <w:szCs w:val="24"/>
                <w:lang w:val="en-US"/>
              </w:rPr>
              <w:t>r</w:t>
            </w:r>
            <w:r w:rsidR="009C3CF0" w:rsidRPr="009627FB">
              <w:rPr>
                <w:sz w:val="24"/>
                <w:szCs w:val="24"/>
              </w:rPr>
              <w:t xml:space="preserve">-му </w:t>
            </w:r>
            <w:r w:rsidR="00EC008C" w:rsidRPr="009627FB">
              <w:rPr>
                <w:sz w:val="24"/>
                <w:szCs w:val="24"/>
              </w:rPr>
              <w:t xml:space="preserve"> </w:t>
            </w:r>
          </w:p>
          <w:p w:rsidR="00EC008C" w:rsidRPr="009627FB" w:rsidRDefault="00EC008C" w:rsidP="00EC008C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9C3CF0" w:rsidRPr="009627FB">
              <w:rPr>
                <w:sz w:val="24"/>
                <w:szCs w:val="24"/>
              </w:rPr>
              <w:t xml:space="preserve">субъекту Российской Федерации  </w:t>
            </w:r>
            <w:r w:rsidR="00A84866" w:rsidRPr="009627FB">
              <w:rPr>
                <w:sz w:val="24"/>
                <w:szCs w:val="24"/>
              </w:rPr>
              <w:t>в отчетном</w:t>
            </w:r>
            <w:r w:rsidRPr="009627FB">
              <w:rPr>
                <w:sz w:val="24"/>
                <w:szCs w:val="24"/>
              </w:rPr>
              <w:t xml:space="preserve"> </w:t>
            </w:r>
            <w:r w:rsidR="00A84866" w:rsidRPr="009627FB">
              <w:rPr>
                <w:sz w:val="24"/>
                <w:szCs w:val="24"/>
              </w:rPr>
              <w:t xml:space="preserve">месяце по сравнению с </w:t>
            </w:r>
          </w:p>
          <w:p w:rsidR="00A84866" w:rsidRPr="009627FB" w:rsidRDefault="00EC008C" w:rsidP="00EC008C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A84866" w:rsidRPr="009627FB">
              <w:rPr>
                <w:sz w:val="24"/>
                <w:szCs w:val="24"/>
              </w:rPr>
              <w:t>предыдущим месяцем;</w:t>
            </w:r>
          </w:p>
        </w:tc>
      </w:tr>
      <w:tr w:rsidR="009C3CF0" w:rsidRPr="009627FB" w:rsidTr="009C3CF0">
        <w:tc>
          <w:tcPr>
            <w:tcW w:w="1135" w:type="dxa"/>
          </w:tcPr>
          <w:p w:rsidR="009C3CF0" w:rsidRPr="009627FB" w:rsidRDefault="009C3CF0" w:rsidP="009C3CF0">
            <w:pPr>
              <w:pStyle w:val="25"/>
              <w:outlineLvl w:val="1"/>
              <w:rPr>
                <w:rFonts w:ascii="Times New Roman" w:hAnsi="Times New Roman"/>
                <w:i/>
                <w:position w:val="-14"/>
                <w:sz w:val="26"/>
                <w:szCs w:val="26"/>
                <w:lang w:val="en-US"/>
              </w:rPr>
            </w:pPr>
            <w:r w:rsidRPr="009627FB">
              <w:rPr>
                <w:rFonts w:ascii="Times New Roman" w:hAnsi="Times New Roman"/>
                <w:i/>
                <w:position w:val="-14"/>
                <w:sz w:val="26"/>
                <w:szCs w:val="26"/>
                <w:lang w:val="en-US"/>
              </w:rPr>
              <w:t>j</w:t>
            </w:r>
          </w:p>
        </w:tc>
        <w:tc>
          <w:tcPr>
            <w:tcW w:w="8469" w:type="dxa"/>
            <w:gridSpan w:val="2"/>
          </w:tcPr>
          <w:p w:rsidR="009C3CF0" w:rsidRPr="009627FB" w:rsidRDefault="009C3CF0" w:rsidP="009C3CF0">
            <w:pPr>
              <w:pStyle w:val="25"/>
              <w:suppressAutoHyphens/>
              <w:rPr>
                <w:rFonts w:ascii="Times New Roman" w:hAnsi="Times New Roman"/>
                <w:position w:val="-20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  <w:t xml:space="preserve">- </w:t>
            </w:r>
            <w:r w:rsidRPr="009627FB">
              <w:rPr>
                <w:rFonts w:ascii="Times New Roman" w:hAnsi="Times New Roman"/>
                <w:position w:val="-20"/>
                <w:sz w:val="24"/>
                <w:szCs w:val="24"/>
              </w:rPr>
              <w:t>товар (услуга)-представитель;</w:t>
            </w:r>
          </w:p>
        </w:tc>
      </w:tr>
      <w:tr w:rsidR="009C3CF0" w:rsidRPr="009627FB" w:rsidTr="009C3CF0">
        <w:trPr>
          <w:gridAfter w:val="1"/>
          <w:wAfter w:w="56" w:type="dxa"/>
        </w:trPr>
        <w:tc>
          <w:tcPr>
            <w:tcW w:w="1135" w:type="dxa"/>
          </w:tcPr>
          <w:p w:rsidR="009C3CF0" w:rsidRPr="009627FB" w:rsidRDefault="009C3CF0" w:rsidP="004C7655">
            <w:pPr>
              <w:ind w:right="57"/>
              <w:rPr>
                <w:i/>
                <w:iCs/>
                <w:sz w:val="26"/>
                <w:szCs w:val="26"/>
              </w:rPr>
            </w:pPr>
            <w:r w:rsidRPr="009627FB">
              <w:rPr>
                <w:i/>
                <w:iCs/>
                <w:sz w:val="26"/>
                <w:szCs w:val="26"/>
                <w:lang w:val="en-US"/>
              </w:rPr>
              <w:t>l</w:t>
            </w:r>
          </w:p>
        </w:tc>
        <w:tc>
          <w:tcPr>
            <w:tcW w:w="8413" w:type="dxa"/>
          </w:tcPr>
          <w:p w:rsidR="009C3CF0" w:rsidRPr="009627FB" w:rsidRDefault="009C3CF0" w:rsidP="004C7655">
            <w:pPr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  <w:lang w:val="en-US"/>
              </w:rPr>
              <w:t>-</w:t>
            </w:r>
            <w:r w:rsidRPr="009627FB">
              <w:rPr>
                <w:sz w:val="24"/>
                <w:szCs w:val="24"/>
              </w:rPr>
              <w:t xml:space="preserve"> количество товаров (услуг)-представителей;</w:t>
            </w:r>
          </w:p>
        </w:tc>
      </w:tr>
      <w:tr w:rsidR="006D4CBD" w:rsidRPr="009627FB" w:rsidTr="00FF2269">
        <w:tc>
          <w:tcPr>
            <w:tcW w:w="1135" w:type="dxa"/>
          </w:tcPr>
          <w:p w:rsidR="006D4CBD" w:rsidRPr="009627FB" w:rsidRDefault="006D4CBD" w:rsidP="004C7655">
            <w:pPr>
              <w:pStyle w:val="25"/>
              <w:outlineLvl w:val="1"/>
              <w:rPr>
                <w:rFonts w:ascii="Times New Roman" w:hAnsi="Times New Roman"/>
                <w:i/>
                <w:position w:val="-14"/>
                <w:sz w:val="26"/>
                <w:szCs w:val="26"/>
                <w:lang w:val="en-US"/>
              </w:rPr>
            </w:pPr>
            <w:r w:rsidRPr="009627FB">
              <w:rPr>
                <w:rFonts w:ascii="Times New Roman" w:hAnsi="Times New Roman"/>
                <w:i/>
                <w:position w:val="-14"/>
                <w:sz w:val="26"/>
                <w:szCs w:val="26"/>
                <w:lang w:val="en-US"/>
              </w:rPr>
              <w:t>r</w:t>
            </w:r>
          </w:p>
        </w:tc>
        <w:tc>
          <w:tcPr>
            <w:tcW w:w="8469" w:type="dxa"/>
            <w:gridSpan w:val="2"/>
          </w:tcPr>
          <w:p w:rsidR="006D4CBD" w:rsidRPr="009627FB" w:rsidRDefault="006D4CBD" w:rsidP="004C7655">
            <w:pPr>
              <w:pStyle w:val="25"/>
              <w:suppressAutoHyphens/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</w:pPr>
            <w:r w:rsidRPr="009627FB"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  <w:t xml:space="preserve">- </w:t>
            </w:r>
            <w:r w:rsidRPr="009627FB">
              <w:rPr>
                <w:rFonts w:ascii="Times New Roman" w:hAnsi="Times New Roman"/>
                <w:position w:val="-20"/>
                <w:sz w:val="24"/>
                <w:szCs w:val="24"/>
              </w:rPr>
              <w:t>субъект Российской Федерации;</w:t>
            </w:r>
            <w:r w:rsidRPr="009627FB"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  <w:t xml:space="preserve"> </w:t>
            </w:r>
          </w:p>
        </w:tc>
      </w:tr>
      <w:tr w:rsidR="00A84866" w:rsidRPr="009627FB" w:rsidTr="00FF2269">
        <w:trPr>
          <w:gridAfter w:val="1"/>
          <w:wAfter w:w="56" w:type="dxa"/>
          <w:trHeight w:val="237"/>
        </w:trPr>
        <w:tc>
          <w:tcPr>
            <w:tcW w:w="1135" w:type="dxa"/>
          </w:tcPr>
          <w:p w:rsidR="00A84866" w:rsidRPr="009627FB" w:rsidRDefault="00F1008F" w:rsidP="004C7655">
            <w:pPr>
              <w:ind w:right="57"/>
              <w:rPr>
                <w:i/>
                <w:sz w:val="26"/>
                <w:szCs w:val="26"/>
                <w:lang w:val="en-US"/>
              </w:rPr>
            </w:pPr>
            <w:r w:rsidRPr="009627FB">
              <w:rPr>
                <w:i/>
                <w:sz w:val="26"/>
                <w:szCs w:val="26"/>
                <w:lang w:val="en-US"/>
              </w:rPr>
              <w:t>t</w:t>
            </w:r>
          </w:p>
        </w:tc>
        <w:tc>
          <w:tcPr>
            <w:tcW w:w="8413" w:type="dxa"/>
          </w:tcPr>
          <w:p w:rsidR="00A84866" w:rsidRPr="009627FB" w:rsidRDefault="00A84866" w:rsidP="004C7655">
            <w:pPr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  <w:lang w:val="en-US"/>
              </w:rPr>
              <w:t>-</w:t>
            </w:r>
            <w:r w:rsidRPr="009627FB">
              <w:rPr>
                <w:sz w:val="24"/>
                <w:szCs w:val="24"/>
              </w:rPr>
              <w:t xml:space="preserve"> </w:t>
            </w:r>
            <w:r w:rsidR="009C3CF0" w:rsidRPr="009627FB">
              <w:rPr>
                <w:sz w:val="24"/>
                <w:szCs w:val="24"/>
              </w:rPr>
              <w:t xml:space="preserve">отчетный </w:t>
            </w:r>
            <w:r w:rsidRPr="009627FB">
              <w:rPr>
                <w:sz w:val="24"/>
                <w:szCs w:val="24"/>
              </w:rPr>
              <w:t>месяц;</w:t>
            </w:r>
          </w:p>
        </w:tc>
      </w:tr>
      <w:tr w:rsidR="00A84866" w:rsidRPr="009627FB" w:rsidTr="009C3CF0">
        <w:trPr>
          <w:gridAfter w:val="1"/>
          <w:wAfter w:w="56" w:type="dxa"/>
          <w:trHeight w:val="258"/>
        </w:trPr>
        <w:tc>
          <w:tcPr>
            <w:tcW w:w="1135" w:type="dxa"/>
          </w:tcPr>
          <w:p w:rsidR="00A84866" w:rsidRPr="009627FB" w:rsidRDefault="00A84866" w:rsidP="004C7655">
            <w:pPr>
              <w:ind w:right="57"/>
              <w:rPr>
                <w:i/>
                <w:sz w:val="26"/>
                <w:szCs w:val="26"/>
              </w:rPr>
            </w:pPr>
            <w:r w:rsidRPr="009627FB">
              <w:rPr>
                <w:i/>
                <w:sz w:val="26"/>
                <w:szCs w:val="26"/>
                <w:lang w:val="en-US"/>
              </w:rPr>
              <w:t>t-1</w:t>
            </w:r>
            <w:r w:rsidRPr="009627FB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8413" w:type="dxa"/>
          </w:tcPr>
          <w:p w:rsidR="00A84866" w:rsidRPr="009627FB" w:rsidRDefault="00A84866" w:rsidP="004C7655">
            <w:pPr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  <w:lang w:val="en-US"/>
              </w:rPr>
              <w:t>-</w:t>
            </w:r>
            <w:r w:rsidRPr="009627FB">
              <w:rPr>
                <w:sz w:val="24"/>
                <w:szCs w:val="24"/>
              </w:rPr>
              <w:t xml:space="preserve"> предыдущий месяц;</w:t>
            </w:r>
          </w:p>
        </w:tc>
      </w:tr>
      <w:tr w:rsidR="009C3CF0" w:rsidRPr="009627FB" w:rsidTr="009C3CF0">
        <w:tc>
          <w:tcPr>
            <w:tcW w:w="1135" w:type="dxa"/>
          </w:tcPr>
          <w:p w:rsidR="009C3CF0" w:rsidRPr="009627FB" w:rsidRDefault="00F1008F" w:rsidP="004C7655">
            <w:pPr>
              <w:pStyle w:val="25"/>
              <w:outlineLvl w:val="1"/>
              <w:rPr>
                <w:rFonts w:ascii="Times New Roman" w:hAnsi="Times New Roman"/>
                <w:i/>
                <w:position w:val="-20"/>
                <w:sz w:val="26"/>
                <w:szCs w:val="26"/>
                <w:lang w:val="en-US"/>
              </w:rPr>
            </w:pPr>
            <w:r w:rsidRPr="009627FB">
              <w:rPr>
                <w:rFonts w:ascii="Times New Roman" w:hAnsi="Times New Roman"/>
                <w:i/>
                <w:position w:val="-14"/>
                <w:sz w:val="26"/>
                <w:szCs w:val="26"/>
                <w:lang w:val="en-US"/>
              </w:rPr>
              <w:t>t</w:t>
            </w:r>
            <w:r w:rsidRPr="009627FB">
              <w:rPr>
                <w:rFonts w:ascii="Times New Roman" w:hAnsi="Times New Roman"/>
                <w:i/>
                <w:position w:val="-14"/>
                <w:sz w:val="26"/>
                <w:szCs w:val="26"/>
                <w:vertAlign w:val="subscript"/>
                <w:lang w:val="en-US"/>
              </w:rPr>
              <w:t>0</w:t>
            </w:r>
          </w:p>
        </w:tc>
        <w:tc>
          <w:tcPr>
            <w:tcW w:w="8469" w:type="dxa"/>
            <w:gridSpan w:val="2"/>
          </w:tcPr>
          <w:p w:rsidR="009C3CF0" w:rsidRPr="009627FB" w:rsidRDefault="009C3CF0" w:rsidP="004C7655">
            <w:pPr>
              <w:pStyle w:val="25"/>
              <w:suppressAutoHyphens/>
              <w:rPr>
                <w:rFonts w:ascii="Times New Roman" w:hAnsi="Times New Roman"/>
                <w:position w:val="-20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  <w:t>- декабрь предыдущего года</w:t>
            </w:r>
            <w:r w:rsidRPr="009627FB">
              <w:rPr>
                <w:rFonts w:ascii="Times New Roman" w:hAnsi="Times New Roman"/>
                <w:position w:val="-20"/>
                <w:sz w:val="24"/>
                <w:szCs w:val="24"/>
              </w:rPr>
              <w:t>.</w:t>
            </w:r>
          </w:p>
        </w:tc>
      </w:tr>
    </w:tbl>
    <w:p w:rsidR="004C7655" w:rsidRPr="00516299" w:rsidRDefault="004C7655" w:rsidP="00A84866">
      <w:pPr>
        <w:pStyle w:val="23"/>
        <w:rPr>
          <w:b/>
        </w:rPr>
      </w:pPr>
    </w:p>
    <w:p w:rsidR="00A0449F" w:rsidRPr="009627FB" w:rsidRDefault="00A0449F" w:rsidP="00A84866">
      <w:pPr>
        <w:pStyle w:val="23"/>
        <w:rPr>
          <w:b/>
        </w:rPr>
      </w:pPr>
    </w:p>
    <w:p w:rsidR="00483499" w:rsidRPr="009627FB" w:rsidRDefault="00EA4B2D" w:rsidP="00483499">
      <w:pPr>
        <w:pStyle w:val="23"/>
        <w:jc w:val="center"/>
        <w:rPr>
          <w:b/>
          <w:iCs/>
        </w:rPr>
      </w:pPr>
      <w:r w:rsidRPr="009627FB">
        <w:rPr>
          <w:b/>
        </w:rPr>
        <w:t>6</w:t>
      </w:r>
      <w:r w:rsidR="00483499" w:rsidRPr="009627FB">
        <w:rPr>
          <w:b/>
        </w:rPr>
        <w:t>.3.2.</w:t>
      </w:r>
      <w:r w:rsidR="00483499" w:rsidRPr="009627FB">
        <w:t xml:space="preserve"> </w:t>
      </w:r>
      <w:r w:rsidR="00483499" w:rsidRPr="009627FB">
        <w:rPr>
          <w:b/>
          <w:iCs/>
        </w:rPr>
        <w:t xml:space="preserve">Расчет индивидуальных и сводных индексов </w:t>
      </w:r>
    </w:p>
    <w:p w:rsidR="00483499" w:rsidRPr="009627FB" w:rsidRDefault="00483499" w:rsidP="00483499">
      <w:pPr>
        <w:pStyle w:val="23"/>
        <w:jc w:val="center"/>
        <w:rPr>
          <w:b/>
          <w:iCs/>
        </w:rPr>
      </w:pPr>
      <w:r w:rsidRPr="009627FB">
        <w:rPr>
          <w:b/>
          <w:iCs/>
        </w:rPr>
        <w:t>потребительских цен по Российской Федерации (федеральному округу)</w:t>
      </w:r>
    </w:p>
    <w:p w:rsidR="00913DD9" w:rsidRPr="009627FB" w:rsidRDefault="00913DD9" w:rsidP="00913DD9">
      <w:pPr>
        <w:pStyle w:val="10"/>
        <w:spacing w:before="120" w:after="120"/>
        <w:ind w:left="57" w:right="57"/>
        <w:jc w:val="both"/>
        <w:outlineLvl w:val="1"/>
        <w:rPr>
          <w:rFonts w:ascii="Times New Roman" w:hAnsi="Times New Roman"/>
          <w:sz w:val="28"/>
        </w:rPr>
      </w:pPr>
    </w:p>
    <w:p w:rsidR="00913DD9" w:rsidRPr="009627FB" w:rsidRDefault="00913DD9" w:rsidP="00913DD9">
      <w:pPr>
        <w:spacing w:after="120"/>
        <w:ind w:firstLine="425"/>
        <w:jc w:val="both"/>
        <w:rPr>
          <w:sz w:val="28"/>
          <w:szCs w:val="28"/>
        </w:rPr>
      </w:pPr>
      <w:r w:rsidRPr="009627FB">
        <w:rPr>
          <w:sz w:val="28"/>
          <w:szCs w:val="28"/>
        </w:rPr>
        <w:lastRenderedPageBreak/>
        <w:t>Расчет индексов цен на товар (услуг</w:t>
      </w:r>
      <w:r w:rsidR="00FA4D5D" w:rsidRPr="009627FB">
        <w:rPr>
          <w:sz w:val="28"/>
          <w:szCs w:val="28"/>
        </w:rPr>
        <w:t>у</w:t>
      </w:r>
      <w:r w:rsidRPr="009627FB">
        <w:rPr>
          <w:sz w:val="28"/>
          <w:szCs w:val="28"/>
        </w:rPr>
        <w:t>)-представител</w:t>
      </w:r>
      <w:r w:rsidR="00FA4D5D" w:rsidRPr="009627FB">
        <w:rPr>
          <w:sz w:val="28"/>
          <w:szCs w:val="28"/>
        </w:rPr>
        <w:t>ь</w:t>
      </w:r>
      <w:r w:rsidRPr="009627FB">
        <w:rPr>
          <w:sz w:val="28"/>
          <w:szCs w:val="28"/>
        </w:rPr>
        <w:t xml:space="preserve"> по Российской Федерации (федеральному округу) осуществляется по формуле:</w:t>
      </w:r>
    </w:p>
    <w:p w:rsidR="00913DD9" w:rsidRPr="009627FB" w:rsidRDefault="00795740" w:rsidP="00795740">
      <w:pPr>
        <w:spacing w:after="120" w:line="360" w:lineRule="auto"/>
        <w:ind w:firstLine="425"/>
        <w:rPr>
          <w:position w:val="-64"/>
          <w:sz w:val="28"/>
          <w:szCs w:val="28"/>
        </w:rPr>
      </w:pPr>
      <w:r w:rsidRPr="009627FB">
        <w:rPr>
          <w:sz w:val="28"/>
        </w:rPr>
        <w:t>для</w:t>
      </w:r>
      <w:r w:rsidRPr="009627FB">
        <w:rPr>
          <w:position w:val="-64"/>
          <w:sz w:val="24"/>
          <w:szCs w:val="24"/>
          <w:lang w:eastAsia="en-US"/>
        </w:rPr>
        <w:t xml:space="preserve"> </w:t>
      </w:r>
      <w:r w:rsidRPr="009627FB">
        <w:rPr>
          <w:sz w:val="28"/>
        </w:rPr>
        <w:t xml:space="preserve">января </w:t>
      </w:r>
      <w:r w:rsidRPr="009627FB">
        <w:rPr>
          <w:position w:val="-64"/>
          <w:sz w:val="24"/>
          <w:szCs w:val="24"/>
          <w:lang w:eastAsia="en-US"/>
        </w:rPr>
        <w:t xml:space="preserve">    </w:t>
      </w:r>
      <w:r w:rsidR="00913DD9" w:rsidRPr="009627FB">
        <w:rPr>
          <w:position w:val="-64"/>
        </w:rPr>
        <w:t xml:space="preserve">             </w:t>
      </w:r>
      <w:r w:rsidR="00C542A6" w:rsidRPr="009627FB">
        <w:rPr>
          <w:position w:val="-60"/>
          <w:lang w:val="en-US"/>
        </w:rPr>
        <w:object w:dxaOrig="2860" w:dyaOrig="1320">
          <v:shape id="_x0000_i1066" type="#_x0000_t75" style="width:166.5pt;height:66pt" o:ole="" fillcolor="window">
            <v:imagedata r:id="rId102" o:title=""/>
          </v:shape>
          <o:OLEObject Type="Embed" ProgID="Equation.3" ShapeID="_x0000_i1066" DrawAspect="Content" ObjectID="_1584866843" r:id="rId103"/>
        </w:object>
      </w:r>
      <w:r w:rsidR="00913DD9" w:rsidRPr="009627FB">
        <w:rPr>
          <w:position w:val="-64"/>
          <w:sz w:val="28"/>
          <w:szCs w:val="28"/>
        </w:rPr>
        <w:t xml:space="preserve">                      </w:t>
      </w:r>
      <w:r w:rsidR="00913DD9" w:rsidRPr="009627FB">
        <w:rPr>
          <w:sz w:val="28"/>
          <w:szCs w:val="28"/>
        </w:rPr>
        <w:t>(</w:t>
      </w:r>
      <w:r w:rsidR="00E351CA" w:rsidRPr="009627FB">
        <w:rPr>
          <w:sz w:val="28"/>
          <w:szCs w:val="28"/>
        </w:rPr>
        <w:t>1</w:t>
      </w:r>
      <w:r w:rsidR="00A4666D" w:rsidRPr="009627FB">
        <w:rPr>
          <w:sz w:val="28"/>
          <w:szCs w:val="28"/>
        </w:rPr>
        <w:t>6</w:t>
      </w:r>
      <w:r w:rsidR="00913DD9" w:rsidRPr="009627FB">
        <w:rPr>
          <w:sz w:val="28"/>
          <w:szCs w:val="28"/>
        </w:rPr>
        <w:t>)</w:t>
      </w:r>
    </w:p>
    <w:p w:rsidR="00795740" w:rsidRPr="009627FB" w:rsidRDefault="00795740" w:rsidP="00795740">
      <w:pPr>
        <w:spacing w:after="120" w:line="360" w:lineRule="auto"/>
        <w:ind w:firstLine="425"/>
        <w:rPr>
          <w:sz w:val="28"/>
          <w:szCs w:val="28"/>
        </w:rPr>
      </w:pPr>
      <w:r w:rsidRPr="009627FB">
        <w:rPr>
          <w:sz w:val="28"/>
        </w:rPr>
        <w:t xml:space="preserve">для последующих месяцев </w:t>
      </w:r>
      <w:r w:rsidRPr="009627FB">
        <w:rPr>
          <w:position w:val="-64"/>
        </w:rPr>
        <w:t xml:space="preserve">  </w:t>
      </w:r>
      <w:r w:rsidR="005A4463" w:rsidRPr="009627FB">
        <w:rPr>
          <w:position w:val="-60"/>
          <w:lang w:val="en-US"/>
        </w:rPr>
        <w:object w:dxaOrig="3100" w:dyaOrig="1320">
          <v:shape id="_x0000_i1067" type="#_x0000_t75" style="width:180.75pt;height:66pt" o:ole="" fillcolor="window">
            <v:imagedata r:id="rId104" o:title=""/>
          </v:shape>
          <o:OLEObject Type="Embed" ProgID="Equation.3" ShapeID="_x0000_i1067" DrawAspect="Content" ObjectID="_1584866844" r:id="rId105"/>
        </w:object>
      </w:r>
      <w:r w:rsidR="008953D9" w:rsidRPr="009627FB">
        <w:rPr>
          <w:position w:val="-64"/>
        </w:rPr>
        <w:t xml:space="preserve">   </w:t>
      </w:r>
      <w:r w:rsidR="008953D9" w:rsidRPr="009627FB">
        <w:rPr>
          <w:sz w:val="28"/>
          <w:szCs w:val="28"/>
        </w:rPr>
        <w:t>(</w:t>
      </w:r>
      <w:r w:rsidR="00E351CA" w:rsidRPr="009627FB">
        <w:rPr>
          <w:sz w:val="28"/>
          <w:szCs w:val="28"/>
        </w:rPr>
        <w:t>1</w:t>
      </w:r>
      <w:r w:rsidR="00A4666D" w:rsidRPr="009627FB">
        <w:rPr>
          <w:sz w:val="28"/>
          <w:szCs w:val="28"/>
        </w:rPr>
        <w:t>7</w:t>
      </w:r>
      <w:r w:rsidR="008953D9" w:rsidRPr="009627FB">
        <w:rPr>
          <w:sz w:val="28"/>
          <w:szCs w:val="28"/>
        </w:rPr>
        <w:t>)</w:t>
      </w:r>
    </w:p>
    <w:p w:rsidR="00913DD9" w:rsidRPr="009627FB" w:rsidRDefault="00913DD9" w:rsidP="00913DD9">
      <w:pPr>
        <w:spacing w:after="120" w:line="360" w:lineRule="auto"/>
        <w:ind w:firstLine="425"/>
        <w:jc w:val="both"/>
        <w:rPr>
          <w:sz w:val="28"/>
          <w:szCs w:val="28"/>
        </w:rPr>
      </w:pPr>
      <w:r w:rsidRPr="009627FB">
        <w:rPr>
          <w:sz w:val="28"/>
          <w:szCs w:val="28"/>
        </w:rPr>
        <w:t>где: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327"/>
        <w:gridCol w:w="8186"/>
      </w:tblGrid>
      <w:tr w:rsidR="00913DD9" w:rsidRPr="009627FB" w:rsidTr="006F43B0">
        <w:trPr>
          <w:trHeight w:val="944"/>
        </w:trPr>
        <w:tc>
          <w:tcPr>
            <w:tcW w:w="1327" w:type="dxa"/>
          </w:tcPr>
          <w:p w:rsidR="00913DD9" w:rsidRPr="009627FB" w:rsidRDefault="008953D9" w:rsidP="00B521AE">
            <w:pPr>
              <w:pStyle w:val="25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position w:val="-18"/>
                <w:sz w:val="26"/>
                <w:szCs w:val="26"/>
                <w:lang w:val="en-US"/>
              </w:rPr>
              <w:object w:dxaOrig="700" w:dyaOrig="420">
                <v:shape id="_x0000_i1068" type="#_x0000_t75" style="width:34.5pt;height:21pt" o:ole="" fillcolor="window">
                  <v:imagedata r:id="rId106" o:title=""/>
                </v:shape>
                <o:OLEObject Type="Embed" ProgID="Equation.3" ShapeID="_x0000_i1068" DrawAspect="Content" ObjectID="_1584866845" r:id="rId107"/>
              </w:object>
            </w:r>
          </w:p>
        </w:tc>
        <w:tc>
          <w:tcPr>
            <w:tcW w:w="8186" w:type="dxa"/>
          </w:tcPr>
          <w:p w:rsidR="004E5E75" w:rsidRPr="009627FB" w:rsidRDefault="00913DD9" w:rsidP="00B521AE">
            <w:pPr>
              <w:pStyle w:val="25"/>
              <w:suppressAutoHyphens/>
              <w:spacing w:before="6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- индекс цен (тарифов) на </w:t>
            </w:r>
            <w:r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</w:t>
            </w:r>
            <w:r w:rsidR="00DB0230" w:rsidRPr="009627FB">
              <w:rPr>
                <w:rFonts w:ascii="Times New Roman" w:hAnsi="Times New Roman"/>
                <w:sz w:val="24"/>
                <w:szCs w:val="24"/>
              </w:rPr>
              <w:t>-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 xml:space="preserve">й товар (услугу)-представитель </w:t>
            </w:r>
          </w:p>
          <w:p w:rsidR="004E5E75" w:rsidRPr="009627FB" w:rsidRDefault="004E5E75" w:rsidP="00B521AE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13DD9" w:rsidRPr="009627FB">
              <w:rPr>
                <w:rFonts w:ascii="Times New Roman" w:hAnsi="Times New Roman"/>
                <w:sz w:val="24"/>
                <w:szCs w:val="24"/>
              </w:rPr>
              <w:t xml:space="preserve"> по Российской Федерации (федеральному округу) в </w:t>
            </w:r>
            <w:r w:rsidR="008953D9" w:rsidRPr="009627FB">
              <w:rPr>
                <w:rFonts w:ascii="Times New Roman" w:hAnsi="Times New Roman"/>
                <w:sz w:val="24"/>
                <w:szCs w:val="24"/>
              </w:rPr>
              <w:t xml:space="preserve">январе по </w:t>
            </w:r>
            <w:r w:rsidR="00913DD9" w:rsidRPr="009627FB">
              <w:rPr>
                <w:rFonts w:ascii="Times New Roman" w:hAnsi="Times New Roman"/>
                <w:sz w:val="24"/>
                <w:szCs w:val="24"/>
              </w:rPr>
              <w:t>сравнению</w:t>
            </w:r>
          </w:p>
          <w:p w:rsidR="00913DD9" w:rsidRPr="009627FB" w:rsidRDefault="004E5E75" w:rsidP="00B521AE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13DD9" w:rsidRPr="009627F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162344" w:rsidRPr="009627FB">
              <w:rPr>
                <w:rFonts w:ascii="Times New Roman" w:hAnsi="Times New Roman"/>
                <w:sz w:val="24"/>
                <w:szCs w:val="24"/>
              </w:rPr>
              <w:t xml:space="preserve">декабрем </w:t>
            </w:r>
            <w:r w:rsidR="00913DD9" w:rsidRPr="009627FB">
              <w:rPr>
                <w:rFonts w:ascii="Times New Roman" w:hAnsi="Times New Roman"/>
                <w:sz w:val="24"/>
                <w:szCs w:val="24"/>
              </w:rPr>
              <w:t>предыдущ</w:t>
            </w:r>
            <w:r w:rsidR="00162344" w:rsidRPr="009627FB">
              <w:rPr>
                <w:rFonts w:ascii="Times New Roman" w:hAnsi="Times New Roman"/>
                <w:sz w:val="24"/>
                <w:szCs w:val="24"/>
              </w:rPr>
              <w:t>его</w:t>
            </w:r>
            <w:r w:rsidR="00913DD9" w:rsidRPr="00962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344" w:rsidRPr="009627FB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913DD9" w:rsidRPr="009627F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2344" w:rsidRPr="009627FB" w:rsidTr="006F43B0">
        <w:trPr>
          <w:trHeight w:val="985"/>
        </w:trPr>
        <w:tc>
          <w:tcPr>
            <w:tcW w:w="1327" w:type="dxa"/>
          </w:tcPr>
          <w:p w:rsidR="00162344" w:rsidRPr="009627FB" w:rsidRDefault="00D436A3" w:rsidP="00B521AE">
            <w:pPr>
              <w:pStyle w:val="25"/>
              <w:ind w:right="57"/>
              <w:outlineLvl w:val="1"/>
              <w:rPr>
                <w:rFonts w:ascii="Times New Roman" w:hAnsi="Times New Roman"/>
                <w:position w:val="-16"/>
                <w:sz w:val="26"/>
                <w:szCs w:val="26"/>
                <w:lang w:val="en-US"/>
              </w:rPr>
            </w:pPr>
            <w:r w:rsidRPr="009627FB">
              <w:rPr>
                <w:rFonts w:ascii="Times New Roman" w:hAnsi="Times New Roman"/>
                <w:position w:val="-16"/>
              </w:rPr>
              <w:object w:dxaOrig="700" w:dyaOrig="400">
                <v:shape id="_x0000_i1069" type="#_x0000_t75" style="width:35.25pt;height:20.25pt" o:ole="">
                  <v:imagedata r:id="rId108" o:title=""/>
                </v:shape>
                <o:OLEObject Type="Embed" ProgID="Equation.3" ShapeID="_x0000_i1069" DrawAspect="Content" ObjectID="_1584866846" r:id="rId109"/>
              </w:object>
            </w:r>
          </w:p>
        </w:tc>
        <w:tc>
          <w:tcPr>
            <w:tcW w:w="8186" w:type="dxa"/>
          </w:tcPr>
          <w:p w:rsidR="004E5E75" w:rsidRPr="009627FB" w:rsidRDefault="00D436A3" w:rsidP="00B521AE">
            <w:pPr>
              <w:pStyle w:val="25"/>
              <w:suppressAutoHyphens/>
              <w:spacing w:before="6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- индекс цен (тарифов) на </w:t>
            </w:r>
            <w:r w:rsidRPr="009627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</w:t>
            </w:r>
            <w:r w:rsidR="00DB0230" w:rsidRPr="009627FB">
              <w:rPr>
                <w:rFonts w:ascii="Times New Roman" w:hAnsi="Times New Roman"/>
                <w:sz w:val="24"/>
                <w:szCs w:val="24"/>
              </w:rPr>
              <w:t>-</w:t>
            </w:r>
            <w:r w:rsidRPr="009627FB">
              <w:rPr>
                <w:rFonts w:ascii="Times New Roman" w:hAnsi="Times New Roman"/>
                <w:sz w:val="24"/>
                <w:szCs w:val="24"/>
              </w:rPr>
              <w:t xml:space="preserve">й товар (услугу)-представитель </w:t>
            </w:r>
          </w:p>
          <w:p w:rsidR="004E5E75" w:rsidRPr="009627FB" w:rsidRDefault="004E5E75" w:rsidP="00B521AE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436A3" w:rsidRPr="009627FB">
              <w:rPr>
                <w:rFonts w:ascii="Times New Roman" w:hAnsi="Times New Roman"/>
                <w:sz w:val="24"/>
                <w:szCs w:val="24"/>
              </w:rPr>
              <w:t xml:space="preserve">по Российской Федерации (федеральному округу)  в отчетном </w:t>
            </w:r>
            <w:r w:rsidR="009D038C" w:rsidRPr="009627FB">
              <w:rPr>
                <w:rFonts w:ascii="Times New Roman" w:hAnsi="Times New Roman"/>
                <w:sz w:val="24"/>
                <w:szCs w:val="24"/>
              </w:rPr>
              <w:t>месяце</w:t>
            </w:r>
            <w:r w:rsidR="00D436A3" w:rsidRPr="009627FB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D436A3" w:rsidRPr="009627FB" w:rsidRDefault="004E5E75" w:rsidP="00B521AE">
            <w:pPr>
              <w:pStyle w:val="25"/>
              <w:suppressAutoHyphens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436A3" w:rsidRPr="009627FB">
              <w:rPr>
                <w:rFonts w:ascii="Times New Roman" w:hAnsi="Times New Roman"/>
                <w:sz w:val="24"/>
                <w:szCs w:val="24"/>
              </w:rPr>
              <w:t xml:space="preserve"> сравнению с предыдущим </w:t>
            </w:r>
            <w:r w:rsidR="009D038C" w:rsidRPr="009627FB">
              <w:rPr>
                <w:rFonts w:ascii="Times New Roman" w:hAnsi="Times New Roman"/>
                <w:sz w:val="24"/>
                <w:szCs w:val="24"/>
              </w:rPr>
              <w:t>месяцем</w:t>
            </w:r>
            <w:r w:rsidR="00D436A3" w:rsidRPr="009627F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F43B0" w:rsidRPr="009627FB" w:rsidTr="006F43B0">
        <w:trPr>
          <w:trHeight w:val="656"/>
        </w:trPr>
        <w:tc>
          <w:tcPr>
            <w:tcW w:w="1327" w:type="dxa"/>
          </w:tcPr>
          <w:p w:rsidR="006F43B0" w:rsidRPr="009627FB" w:rsidRDefault="006F43B0" w:rsidP="00930A09">
            <w:pPr>
              <w:pStyle w:val="25"/>
              <w:spacing w:after="120"/>
              <w:ind w:right="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position w:val="-20"/>
                <w:sz w:val="24"/>
                <w:szCs w:val="24"/>
              </w:rPr>
              <w:object w:dxaOrig="880" w:dyaOrig="480">
                <v:shape id="_x0000_i1070" type="#_x0000_t75" style="width:44.25pt;height:24.75pt" o:ole="">
                  <v:imagedata r:id="rId110" o:title=""/>
                </v:shape>
                <o:OLEObject Type="Embed" ProgID="Equation.3" ShapeID="_x0000_i1070" DrawAspect="Content" ObjectID="_1584866847" r:id="rId111"/>
              </w:object>
            </w:r>
          </w:p>
        </w:tc>
        <w:tc>
          <w:tcPr>
            <w:tcW w:w="8186" w:type="dxa"/>
          </w:tcPr>
          <w:p w:rsidR="006B046B" w:rsidRPr="009627FB" w:rsidRDefault="006F43B0" w:rsidP="00F1008F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потребительские расходы </w:t>
            </w:r>
            <w:r w:rsidRPr="009627FB">
              <w:rPr>
                <w:i/>
                <w:sz w:val="24"/>
                <w:szCs w:val="24"/>
              </w:rPr>
              <w:t>r</w:t>
            </w:r>
            <w:r w:rsidRPr="009627FB">
              <w:rPr>
                <w:sz w:val="24"/>
                <w:szCs w:val="24"/>
              </w:rPr>
              <w:t xml:space="preserve">-го субъекта Российской Федерации на </w:t>
            </w:r>
            <w:r w:rsidRPr="009627FB">
              <w:rPr>
                <w:i/>
                <w:sz w:val="24"/>
                <w:szCs w:val="24"/>
                <w:lang w:val="en-US"/>
              </w:rPr>
              <w:t>j</w:t>
            </w:r>
            <w:r w:rsidR="00DB0230" w:rsidRPr="009627FB">
              <w:rPr>
                <w:sz w:val="24"/>
                <w:szCs w:val="24"/>
              </w:rPr>
              <w:t>-</w:t>
            </w:r>
            <w:r w:rsidR="006B046B" w:rsidRPr="009627FB">
              <w:rPr>
                <w:sz w:val="24"/>
                <w:szCs w:val="24"/>
              </w:rPr>
              <w:t xml:space="preserve">й     </w:t>
            </w:r>
          </w:p>
          <w:p w:rsidR="006B046B" w:rsidRPr="009627FB" w:rsidRDefault="006B046B" w:rsidP="006B046B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6F43B0" w:rsidRPr="009627FB">
              <w:rPr>
                <w:sz w:val="24"/>
                <w:szCs w:val="24"/>
              </w:rPr>
              <w:t>товар (услугу)-представитель в базисном периоде (базисные</w:t>
            </w:r>
            <w:r w:rsidRPr="009627FB">
              <w:rPr>
                <w:sz w:val="24"/>
                <w:szCs w:val="24"/>
              </w:rPr>
              <w:t xml:space="preserve">  </w:t>
            </w:r>
          </w:p>
          <w:p w:rsidR="006F43B0" w:rsidRPr="009627FB" w:rsidRDefault="006B046B" w:rsidP="006B046B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потребительские </w:t>
            </w:r>
            <w:r w:rsidR="006F43B0" w:rsidRPr="009627FB">
              <w:rPr>
                <w:sz w:val="24"/>
                <w:szCs w:val="24"/>
              </w:rPr>
              <w:t xml:space="preserve"> расходы);</w:t>
            </w:r>
          </w:p>
        </w:tc>
      </w:tr>
      <w:tr w:rsidR="006F43B0" w:rsidRPr="009627FB" w:rsidTr="006B046B">
        <w:trPr>
          <w:trHeight w:val="568"/>
        </w:trPr>
        <w:tc>
          <w:tcPr>
            <w:tcW w:w="1327" w:type="dxa"/>
          </w:tcPr>
          <w:p w:rsidR="006F43B0" w:rsidRPr="009627FB" w:rsidRDefault="006F43B0" w:rsidP="00930A09">
            <w:pPr>
              <w:pStyle w:val="25"/>
              <w:spacing w:after="120"/>
              <w:ind w:right="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27FB">
              <w:rPr>
                <w:rFonts w:ascii="Times New Roman" w:hAnsi="Times New Roman"/>
                <w:position w:val="-20"/>
                <w:sz w:val="24"/>
                <w:szCs w:val="24"/>
              </w:rPr>
              <w:object w:dxaOrig="1020" w:dyaOrig="480">
                <v:shape id="_x0000_i1071" type="#_x0000_t75" style="width:51.75pt;height:24.75pt" o:ole="">
                  <v:imagedata r:id="rId112" o:title=""/>
                </v:shape>
                <o:OLEObject Type="Embed" ProgID="Equation.3" ShapeID="_x0000_i1071" DrawAspect="Content" ObjectID="_1584866848" r:id="rId113"/>
              </w:object>
            </w:r>
          </w:p>
        </w:tc>
        <w:tc>
          <w:tcPr>
            <w:tcW w:w="8186" w:type="dxa"/>
          </w:tcPr>
          <w:p w:rsidR="006B046B" w:rsidRPr="009627FB" w:rsidRDefault="006F43B0" w:rsidP="00F1008F">
            <w:pPr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базисные потребительские расходы </w:t>
            </w:r>
            <w:r w:rsidRPr="009627FB">
              <w:rPr>
                <w:i/>
                <w:sz w:val="24"/>
                <w:szCs w:val="24"/>
              </w:rPr>
              <w:t>r</w:t>
            </w:r>
            <w:r w:rsidRPr="009627FB">
              <w:rPr>
                <w:sz w:val="24"/>
                <w:szCs w:val="24"/>
              </w:rPr>
              <w:t>-го субъекта Российской Федерации на</w:t>
            </w:r>
          </w:p>
          <w:p w:rsidR="006F43B0" w:rsidRPr="009627FB" w:rsidRDefault="006F43B0" w:rsidP="00F1008F">
            <w:pPr>
              <w:spacing w:after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</w:t>
            </w:r>
            <w:r w:rsidR="006B046B" w:rsidRPr="009627FB">
              <w:rPr>
                <w:sz w:val="24"/>
                <w:szCs w:val="24"/>
              </w:rPr>
              <w:t xml:space="preserve">   </w:t>
            </w:r>
            <w:r w:rsidRPr="009627FB">
              <w:rPr>
                <w:i/>
                <w:sz w:val="24"/>
                <w:szCs w:val="24"/>
                <w:lang w:val="en-US"/>
              </w:rPr>
              <w:t>j</w:t>
            </w:r>
            <w:r w:rsidR="00DB0230" w:rsidRPr="009627FB">
              <w:rPr>
                <w:sz w:val="24"/>
                <w:szCs w:val="24"/>
              </w:rPr>
              <w:t>-</w:t>
            </w:r>
            <w:r w:rsidRPr="009627FB">
              <w:rPr>
                <w:sz w:val="24"/>
                <w:szCs w:val="24"/>
              </w:rPr>
              <w:t>й товар (услугу)-представитель в ценах предыдущего месяца;</w:t>
            </w:r>
          </w:p>
        </w:tc>
      </w:tr>
      <w:tr w:rsidR="00913DD9" w:rsidRPr="009627FB" w:rsidTr="006F43B0">
        <w:tc>
          <w:tcPr>
            <w:tcW w:w="1327" w:type="dxa"/>
          </w:tcPr>
          <w:p w:rsidR="00913DD9" w:rsidRPr="009627FB" w:rsidRDefault="00B25185" w:rsidP="00B521AE">
            <w:pPr>
              <w:pStyle w:val="25"/>
              <w:spacing w:after="120"/>
              <w:ind w:right="57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position w:val="-18"/>
                <w:sz w:val="26"/>
                <w:szCs w:val="26"/>
                <w:lang w:val="en-US"/>
              </w:rPr>
              <w:object w:dxaOrig="680" w:dyaOrig="420">
                <v:shape id="_x0000_i1072" type="#_x0000_t75" style="width:34.5pt;height:21pt" o:ole="" fillcolor="window">
                  <v:imagedata r:id="rId114" o:title=""/>
                </v:shape>
                <o:OLEObject Type="Embed" ProgID="Equation.3" ShapeID="_x0000_i1072" DrawAspect="Content" ObjectID="_1584866849" r:id="rId115"/>
              </w:object>
            </w:r>
          </w:p>
        </w:tc>
        <w:tc>
          <w:tcPr>
            <w:tcW w:w="8186" w:type="dxa"/>
          </w:tcPr>
          <w:p w:rsidR="004E5E75" w:rsidRPr="009627FB" w:rsidRDefault="00913DD9" w:rsidP="00B521AE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индекс цен (тарифов) </w:t>
            </w:r>
            <w:r w:rsidR="00665642" w:rsidRPr="009627FB">
              <w:rPr>
                <w:sz w:val="24"/>
                <w:szCs w:val="24"/>
              </w:rPr>
              <w:t xml:space="preserve">на </w:t>
            </w:r>
            <w:r w:rsidR="00665642" w:rsidRPr="009627FB">
              <w:rPr>
                <w:i/>
                <w:sz w:val="24"/>
                <w:szCs w:val="24"/>
                <w:lang w:val="en-US"/>
              </w:rPr>
              <w:t>j</w:t>
            </w:r>
            <w:r w:rsidR="00DB0230" w:rsidRPr="009627FB">
              <w:rPr>
                <w:sz w:val="24"/>
                <w:szCs w:val="24"/>
              </w:rPr>
              <w:t>-</w:t>
            </w:r>
            <w:r w:rsidR="00665642" w:rsidRPr="009627FB">
              <w:rPr>
                <w:sz w:val="24"/>
                <w:szCs w:val="24"/>
              </w:rPr>
              <w:t xml:space="preserve">й товар (услугу)-представитель в </w:t>
            </w:r>
            <w:r w:rsidR="00665642" w:rsidRPr="009627FB">
              <w:rPr>
                <w:i/>
                <w:sz w:val="24"/>
                <w:szCs w:val="24"/>
                <w:lang w:val="en-US"/>
              </w:rPr>
              <w:t>r</w:t>
            </w:r>
            <w:r w:rsidR="00665642" w:rsidRPr="009627FB">
              <w:rPr>
                <w:sz w:val="24"/>
                <w:szCs w:val="24"/>
              </w:rPr>
              <w:t>-ом субъекте</w:t>
            </w:r>
          </w:p>
          <w:p w:rsidR="004E5E75" w:rsidRPr="009627FB" w:rsidRDefault="004E5E75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665642" w:rsidRPr="009627FB">
              <w:rPr>
                <w:sz w:val="24"/>
                <w:szCs w:val="24"/>
              </w:rPr>
              <w:t xml:space="preserve"> Российской Федерации в январе </w:t>
            </w:r>
            <w:r w:rsidR="00913DD9" w:rsidRPr="009627FB">
              <w:rPr>
                <w:sz w:val="24"/>
                <w:szCs w:val="24"/>
              </w:rPr>
              <w:t xml:space="preserve">отчетного </w:t>
            </w:r>
            <w:r w:rsidR="00665642" w:rsidRPr="009627FB">
              <w:rPr>
                <w:sz w:val="24"/>
                <w:szCs w:val="24"/>
              </w:rPr>
              <w:t>года</w:t>
            </w:r>
            <w:r w:rsidR="00913DD9" w:rsidRPr="009627FB">
              <w:rPr>
                <w:sz w:val="24"/>
                <w:szCs w:val="24"/>
              </w:rPr>
              <w:t xml:space="preserve"> </w:t>
            </w:r>
            <w:r w:rsidR="00665642" w:rsidRPr="009627FB">
              <w:rPr>
                <w:sz w:val="24"/>
                <w:szCs w:val="24"/>
              </w:rPr>
              <w:t>по сравнению с</w:t>
            </w:r>
            <w:r w:rsidR="00913DD9" w:rsidRPr="009627FB">
              <w:rPr>
                <w:sz w:val="24"/>
                <w:szCs w:val="24"/>
              </w:rPr>
              <w:t xml:space="preserve"> декабр</w:t>
            </w:r>
            <w:r w:rsidR="00665642" w:rsidRPr="009627FB">
              <w:rPr>
                <w:sz w:val="24"/>
                <w:szCs w:val="24"/>
              </w:rPr>
              <w:t>ем</w:t>
            </w:r>
          </w:p>
          <w:p w:rsidR="00913DD9" w:rsidRPr="009627FB" w:rsidRDefault="004E5E75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913DD9" w:rsidRPr="009627FB">
              <w:rPr>
                <w:sz w:val="24"/>
                <w:szCs w:val="24"/>
              </w:rPr>
              <w:t xml:space="preserve"> предыдущего года; </w:t>
            </w:r>
          </w:p>
        </w:tc>
      </w:tr>
      <w:tr w:rsidR="00913DD9" w:rsidRPr="009627FB" w:rsidTr="006F43B0">
        <w:tc>
          <w:tcPr>
            <w:tcW w:w="1327" w:type="dxa"/>
          </w:tcPr>
          <w:p w:rsidR="00913DD9" w:rsidRPr="009627FB" w:rsidRDefault="00B25185" w:rsidP="00B521AE">
            <w:pPr>
              <w:pStyle w:val="25"/>
              <w:spacing w:after="120"/>
              <w:ind w:right="57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position w:val="-16"/>
                <w:sz w:val="26"/>
                <w:szCs w:val="26"/>
              </w:rPr>
              <w:object w:dxaOrig="700" w:dyaOrig="400">
                <v:shape id="_x0000_i1073" type="#_x0000_t75" style="width:35.25pt;height:19.5pt" o:ole="" fillcolor="window">
                  <v:imagedata r:id="rId116" o:title=""/>
                </v:shape>
                <o:OLEObject Type="Embed" ProgID="Equation.3" ShapeID="_x0000_i1073" DrawAspect="Content" ObjectID="_1584866850" r:id="rId117"/>
              </w:object>
            </w:r>
          </w:p>
        </w:tc>
        <w:tc>
          <w:tcPr>
            <w:tcW w:w="8186" w:type="dxa"/>
          </w:tcPr>
          <w:p w:rsidR="004E5E75" w:rsidRPr="009627FB" w:rsidRDefault="00913DD9" w:rsidP="00B521AE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индекс цен (тарифов) </w:t>
            </w:r>
            <w:r w:rsidR="005C28D0" w:rsidRPr="009627FB">
              <w:rPr>
                <w:sz w:val="24"/>
                <w:szCs w:val="24"/>
              </w:rPr>
              <w:t xml:space="preserve">на </w:t>
            </w:r>
            <w:r w:rsidR="005C28D0" w:rsidRPr="009627FB">
              <w:rPr>
                <w:i/>
                <w:sz w:val="24"/>
                <w:szCs w:val="24"/>
                <w:lang w:val="en-US"/>
              </w:rPr>
              <w:t>j</w:t>
            </w:r>
            <w:r w:rsidR="00DB0230" w:rsidRPr="009627FB">
              <w:rPr>
                <w:sz w:val="24"/>
                <w:szCs w:val="24"/>
              </w:rPr>
              <w:t>-</w:t>
            </w:r>
            <w:r w:rsidR="005C28D0" w:rsidRPr="009627FB">
              <w:rPr>
                <w:sz w:val="24"/>
                <w:szCs w:val="24"/>
              </w:rPr>
              <w:t xml:space="preserve">й товар (услугу)-представитель в </w:t>
            </w:r>
            <w:r w:rsidR="005C28D0" w:rsidRPr="009627FB">
              <w:rPr>
                <w:i/>
                <w:sz w:val="24"/>
                <w:szCs w:val="24"/>
                <w:lang w:val="en-US"/>
              </w:rPr>
              <w:t>r</w:t>
            </w:r>
            <w:r w:rsidR="005C28D0" w:rsidRPr="009627FB">
              <w:rPr>
                <w:sz w:val="24"/>
                <w:szCs w:val="24"/>
              </w:rPr>
              <w:t>-ом субъекте</w:t>
            </w:r>
          </w:p>
          <w:p w:rsidR="004E5E75" w:rsidRPr="009627FB" w:rsidRDefault="004E5E75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5C28D0" w:rsidRPr="009627FB">
              <w:rPr>
                <w:sz w:val="24"/>
                <w:szCs w:val="24"/>
              </w:rPr>
              <w:t xml:space="preserve">Российской Федерации в отчетном </w:t>
            </w:r>
            <w:r w:rsidR="008517A8" w:rsidRPr="009627FB">
              <w:rPr>
                <w:sz w:val="24"/>
                <w:szCs w:val="24"/>
              </w:rPr>
              <w:t>месяце</w:t>
            </w:r>
            <w:r w:rsidR="005C28D0" w:rsidRPr="009627FB">
              <w:rPr>
                <w:sz w:val="24"/>
                <w:szCs w:val="24"/>
              </w:rPr>
              <w:t xml:space="preserve"> по сравнению с </w:t>
            </w:r>
            <w:r w:rsidR="00913DD9" w:rsidRPr="009627FB">
              <w:rPr>
                <w:sz w:val="24"/>
                <w:szCs w:val="24"/>
              </w:rPr>
              <w:t>предыдущ</w:t>
            </w:r>
            <w:r w:rsidR="005C28D0" w:rsidRPr="009627FB">
              <w:rPr>
                <w:sz w:val="24"/>
                <w:szCs w:val="24"/>
              </w:rPr>
              <w:t>им</w:t>
            </w:r>
          </w:p>
          <w:p w:rsidR="00913DD9" w:rsidRPr="009627FB" w:rsidRDefault="004E5E75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</w:t>
            </w:r>
            <w:r w:rsidR="00913DD9" w:rsidRPr="009627FB">
              <w:rPr>
                <w:sz w:val="24"/>
                <w:szCs w:val="24"/>
              </w:rPr>
              <w:t xml:space="preserve"> </w:t>
            </w:r>
            <w:r w:rsidR="008517A8" w:rsidRPr="009627FB">
              <w:rPr>
                <w:sz w:val="24"/>
                <w:szCs w:val="24"/>
              </w:rPr>
              <w:t>месяцем</w:t>
            </w:r>
            <w:r w:rsidR="00913DD9" w:rsidRPr="009627FB">
              <w:rPr>
                <w:sz w:val="24"/>
                <w:szCs w:val="24"/>
              </w:rPr>
              <w:t>;</w:t>
            </w:r>
          </w:p>
        </w:tc>
      </w:tr>
      <w:tr w:rsidR="00F1008F" w:rsidRPr="009627FB" w:rsidTr="00F1008F">
        <w:tc>
          <w:tcPr>
            <w:tcW w:w="1327" w:type="dxa"/>
          </w:tcPr>
          <w:p w:rsidR="00F1008F" w:rsidRPr="009627FB" w:rsidRDefault="00F1008F" w:rsidP="004C7655">
            <w:pPr>
              <w:pStyle w:val="25"/>
              <w:ind w:right="57"/>
              <w:outlineLvl w:val="1"/>
              <w:rPr>
                <w:rFonts w:ascii="Times New Roman" w:hAnsi="Times New Roman"/>
                <w:i/>
                <w:position w:val="-18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i/>
                <w:position w:val="-18"/>
                <w:sz w:val="26"/>
                <w:szCs w:val="26"/>
              </w:rPr>
              <w:t>j</w:t>
            </w:r>
          </w:p>
        </w:tc>
        <w:tc>
          <w:tcPr>
            <w:tcW w:w="8186" w:type="dxa"/>
          </w:tcPr>
          <w:p w:rsidR="00F1008F" w:rsidRPr="009627FB" w:rsidRDefault="00F1008F" w:rsidP="004C7655">
            <w:pPr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товар (услуга)-представитель;</w:t>
            </w:r>
          </w:p>
        </w:tc>
      </w:tr>
      <w:tr w:rsidR="00F1008F" w:rsidRPr="009627FB" w:rsidTr="004C7655">
        <w:tc>
          <w:tcPr>
            <w:tcW w:w="1327" w:type="dxa"/>
          </w:tcPr>
          <w:p w:rsidR="00F1008F" w:rsidRPr="009627FB" w:rsidRDefault="00F1008F" w:rsidP="004C7655">
            <w:pPr>
              <w:pStyle w:val="25"/>
              <w:ind w:right="57"/>
              <w:outlineLvl w:val="1"/>
              <w:rPr>
                <w:rFonts w:ascii="Times New Roman" w:hAnsi="Times New Roman"/>
                <w:i/>
                <w:position w:val="-18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i/>
                <w:position w:val="-18"/>
                <w:sz w:val="26"/>
                <w:szCs w:val="26"/>
              </w:rPr>
              <w:t xml:space="preserve"> s</w:t>
            </w:r>
          </w:p>
        </w:tc>
        <w:tc>
          <w:tcPr>
            <w:tcW w:w="8186" w:type="dxa"/>
          </w:tcPr>
          <w:p w:rsidR="00F1008F" w:rsidRPr="009627FB" w:rsidRDefault="00F1008F" w:rsidP="004C7655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Российская Федерация (федеральный округ);</w:t>
            </w:r>
          </w:p>
        </w:tc>
      </w:tr>
      <w:tr w:rsidR="00F1008F" w:rsidRPr="009627FB" w:rsidTr="004C7655">
        <w:tc>
          <w:tcPr>
            <w:tcW w:w="1327" w:type="dxa"/>
          </w:tcPr>
          <w:p w:rsidR="00F1008F" w:rsidRPr="009627FB" w:rsidRDefault="00F1008F" w:rsidP="004C7655">
            <w:pPr>
              <w:pStyle w:val="25"/>
              <w:ind w:right="57"/>
              <w:outlineLvl w:val="1"/>
              <w:rPr>
                <w:rFonts w:ascii="Times New Roman" w:hAnsi="Times New Roman"/>
                <w:i/>
                <w:position w:val="-18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i/>
                <w:position w:val="-18"/>
                <w:sz w:val="26"/>
                <w:szCs w:val="26"/>
              </w:rPr>
              <w:t>r</w:t>
            </w:r>
          </w:p>
        </w:tc>
        <w:tc>
          <w:tcPr>
            <w:tcW w:w="8186" w:type="dxa"/>
          </w:tcPr>
          <w:p w:rsidR="00F1008F" w:rsidRPr="009627FB" w:rsidRDefault="00F1008F" w:rsidP="004C7655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субъект Российской Федерации;</w:t>
            </w:r>
          </w:p>
        </w:tc>
      </w:tr>
      <w:tr w:rsidR="00F1008F" w:rsidRPr="009627FB" w:rsidTr="004C7655">
        <w:tc>
          <w:tcPr>
            <w:tcW w:w="1327" w:type="dxa"/>
          </w:tcPr>
          <w:p w:rsidR="00F1008F" w:rsidRPr="009627FB" w:rsidRDefault="00F1008F" w:rsidP="004C7655">
            <w:pPr>
              <w:pStyle w:val="25"/>
              <w:ind w:right="57"/>
              <w:outlineLvl w:val="1"/>
              <w:rPr>
                <w:rFonts w:ascii="Times New Roman" w:hAnsi="Times New Roman"/>
                <w:i/>
                <w:position w:val="-18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i/>
                <w:position w:val="-18"/>
                <w:sz w:val="26"/>
                <w:szCs w:val="26"/>
              </w:rPr>
              <w:t>k</w:t>
            </w:r>
          </w:p>
        </w:tc>
        <w:tc>
          <w:tcPr>
            <w:tcW w:w="8186" w:type="dxa"/>
          </w:tcPr>
          <w:p w:rsidR="00F1008F" w:rsidRPr="009627FB" w:rsidRDefault="00F1008F" w:rsidP="004C7655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количество субъектов Российской Федерации (субъектов, входящих </w:t>
            </w:r>
          </w:p>
          <w:p w:rsidR="00F1008F" w:rsidRPr="009627FB" w:rsidRDefault="00F1008F" w:rsidP="004C7655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в состав федерального округа);</w:t>
            </w:r>
          </w:p>
        </w:tc>
      </w:tr>
      <w:tr w:rsidR="00F1008F" w:rsidRPr="009627FB" w:rsidTr="00F1008F">
        <w:tc>
          <w:tcPr>
            <w:tcW w:w="1327" w:type="dxa"/>
          </w:tcPr>
          <w:p w:rsidR="00F1008F" w:rsidRPr="009627FB" w:rsidRDefault="00F1008F" w:rsidP="004C7655">
            <w:pPr>
              <w:ind w:right="57"/>
              <w:rPr>
                <w:i/>
                <w:sz w:val="26"/>
                <w:szCs w:val="26"/>
                <w:lang w:val="en-US"/>
              </w:rPr>
            </w:pPr>
            <w:r w:rsidRPr="009627FB">
              <w:rPr>
                <w:i/>
                <w:sz w:val="26"/>
                <w:szCs w:val="26"/>
                <w:lang w:val="en-US"/>
              </w:rPr>
              <w:t>t</w:t>
            </w:r>
          </w:p>
        </w:tc>
        <w:tc>
          <w:tcPr>
            <w:tcW w:w="8186" w:type="dxa"/>
          </w:tcPr>
          <w:p w:rsidR="00F1008F" w:rsidRPr="009627FB" w:rsidRDefault="00F1008F" w:rsidP="004C7655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отчетный месяц;</w:t>
            </w:r>
          </w:p>
        </w:tc>
      </w:tr>
      <w:tr w:rsidR="00F1008F" w:rsidRPr="009627FB" w:rsidTr="00F1008F">
        <w:tc>
          <w:tcPr>
            <w:tcW w:w="1327" w:type="dxa"/>
          </w:tcPr>
          <w:p w:rsidR="00F1008F" w:rsidRPr="009627FB" w:rsidRDefault="00F1008F" w:rsidP="004C7655">
            <w:pPr>
              <w:ind w:right="57"/>
              <w:rPr>
                <w:i/>
                <w:sz w:val="26"/>
                <w:szCs w:val="26"/>
              </w:rPr>
            </w:pPr>
            <w:r w:rsidRPr="009627FB">
              <w:rPr>
                <w:i/>
                <w:sz w:val="26"/>
                <w:szCs w:val="26"/>
                <w:lang w:val="en-US"/>
              </w:rPr>
              <w:t>t-1</w:t>
            </w:r>
            <w:r w:rsidRPr="009627FB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8186" w:type="dxa"/>
          </w:tcPr>
          <w:p w:rsidR="00F1008F" w:rsidRPr="009627FB" w:rsidRDefault="00F1008F" w:rsidP="004C7655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предыдущий месяц;</w:t>
            </w:r>
          </w:p>
        </w:tc>
      </w:tr>
      <w:tr w:rsidR="00F1008F" w:rsidRPr="009627FB" w:rsidTr="00F1008F">
        <w:tc>
          <w:tcPr>
            <w:tcW w:w="1327" w:type="dxa"/>
          </w:tcPr>
          <w:p w:rsidR="00F1008F" w:rsidRPr="009627FB" w:rsidRDefault="00F1008F" w:rsidP="004C7655">
            <w:pPr>
              <w:pStyle w:val="25"/>
              <w:outlineLvl w:val="1"/>
              <w:rPr>
                <w:rFonts w:ascii="Times New Roman" w:hAnsi="Times New Roman"/>
                <w:i/>
                <w:position w:val="-20"/>
                <w:sz w:val="26"/>
                <w:szCs w:val="26"/>
                <w:lang w:val="en-US"/>
              </w:rPr>
            </w:pPr>
            <w:r w:rsidRPr="009627FB">
              <w:rPr>
                <w:rFonts w:ascii="Times New Roman" w:hAnsi="Times New Roman"/>
                <w:i/>
                <w:position w:val="-14"/>
                <w:sz w:val="26"/>
                <w:szCs w:val="26"/>
                <w:lang w:val="en-US"/>
              </w:rPr>
              <w:t>t</w:t>
            </w:r>
            <w:r w:rsidRPr="009627FB">
              <w:rPr>
                <w:rFonts w:ascii="Times New Roman" w:hAnsi="Times New Roman"/>
                <w:i/>
                <w:position w:val="-14"/>
                <w:sz w:val="26"/>
                <w:szCs w:val="26"/>
                <w:vertAlign w:val="subscript"/>
                <w:lang w:val="en-US"/>
              </w:rPr>
              <w:t>0</w:t>
            </w:r>
          </w:p>
        </w:tc>
        <w:tc>
          <w:tcPr>
            <w:tcW w:w="8186" w:type="dxa"/>
          </w:tcPr>
          <w:p w:rsidR="00F1008F" w:rsidRPr="009627FB" w:rsidRDefault="00F1008F" w:rsidP="004C7655">
            <w:pPr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декабрь предыдущего года.</w:t>
            </w:r>
          </w:p>
        </w:tc>
      </w:tr>
    </w:tbl>
    <w:p w:rsidR="00913DD9" w:rsidRPr="009627FB" w:rsidRDefault="00913DD9" w:rsidP="002644A0">
      <w:pPr>
        <w:suppressAutoHyphens/>
        <w:ind w:firstLine="720"/>
        <w:jc w:val="both"/>
        <w:rPr>
          <w:sz w:val="40"/>
        </w:rPr>
      </w:pPr>
      <w:r w:rsidRPr="009627FB">
        <w:rPr>
          <w:snapToGrid w:val="0"/>
          <w:sz w:val="28"/>
        </w:rPr>
        <w:t>Исходя из агрегатных индексов цен на отдельные виды товаров и услуг</w:t>
      </w:r>
      <w:r w:rsidRPr="009627FB">
        <w:rPr>
          <w:sz w:val="28"/>
        </w:rPr>
        <w:t xml:space="preserve"> по </w:t>
      </w:r>
      <w:r w:rsidR="009F2188" w:rsidRPr="009627FB">
        <w:rPr>
          <w:sz w:val="28"/>
        </w:rPr>
        <w:t xml:space="preserve">федеральному округу и </w:t>
      </w:r>
      <w:r w:rsidRPr="009627FB">
        <w:rPr>
          <w:sz w:val="28"/>
        </w:rPr>
        <w:t>Российской Федерации и</w:t>
      </w:r>
      <w:r w:rsidR="00640DF0">
        <w:rPr>
          <w:sz w:val="28"/>
        </w:rPr>
        <w:t xml:space="preserve"> </w:t>
      </w:r>
      <w:r w:rsidRPr="009627FB">
        <w:rPr>
          <w:sz w:val="28"/>
        </w:rPr>
        <w:t xml:space="preserve">расходов на их приобретение в общих потребительских расходах домашних хозяйств, определяются </w:t>
      </w:r>
      <w:r w:rsidRPr="009627FB">
        <w:rPr>
          <w:b/>
          <w:sz w:val="28"/>
        </w:rPr>
        <w:t>сводные</w:t>
      </w:r>
      <w:r w:rsidRPr="009627FB">
        <w:rPr>
          <w:sz w:val="28"/>
        </w:rPr>
        <w:t xml:space="preserve"> </w:t>
      </w:r>
      <w:r w:rsidRPr="009627FB">
        <w:rPr>
          <w:b/>
          <w:sz w:val="28"/>
        </w:rPr>
        <w:t>индексы цен</w:t>
      </w:r>
      <w:r w:rsidRPr="009627FB">
        <w:rPr>
          <w:sz w:val="28"/>
        </w:rPr>
        <w:t xml:space="preserve"> по отдельным подгруппам товаров и услуг, по укрупненным группам (например, продовольствен</w:t>
      </w:r>
      <w:r w:rsidR="00C235F8" w:rsidRPr="009627FB">
        <w:rPr>
          <w:sz w:val="28"/>
        </w:rPr>
        <w:t>ные</w:t>
      </w:r>
      <w:r w:rsidR="00CB05F3" w:rsidRPr="009627FB">
        <w:rPr>
          <w:sz w:val="28"/>
        </w:rPr>
        <w:t xml:space="preserve"> </w:t>
      </w:r>
      <w:r w:rsidR="002E7552" w:rsidRPr="009627FB">
        <w:rPr>
          <w:sz w:val="28"/>
        </w:rPr>
        <w:t>товары</w:t>
      </w:r>
      <w:r w:rsidR="00C235F8" w:rsidRPr="009627FB">
        <w:rPr>
          <w:sz w:val="28"/>
        </w:rPr>
        <w:t xml:space="preserve">, </w:t>
      </w:r>
      <w:r w:rsidR="00C235F8" w:rsidRPr="009627FB">
        <w:rPr>
          <w:sz w:val="28"/>
        </w:rPr>
        <w:lastRenderedPageBreak/>
        <w:t>непродовольственные товары</w:t>
      </w:r>
      <w:r w:rsidRPr="009627FB">
        <w:rPr>
          <w:sz w:val="28"/>
        </w:rPr>
        <w:t xml:space="preserve"> и услуги), </w:t>
      </w:r>
      <w:r w:rsidRPr="009627FB">
        <w:rPr>
          <w:bCs/>
          <w:sz w:val="28"/>
        </w:rPr>
        <w:t>ИПЦ</w:t>
      </w:r>
      <w:r w:rsidRPr="009627FB">
        <w:rPr>
          <w:sz w:val="28"/>
        </w:rPr>
        <w:t xml:space="preserve"> в целом</w:t>
      </w:r>
      <w:r w:rsidR="009F2188" w:rsidRPr="009627FB">
        <w:rPr>
          <w:sz w:val="28"/>
        </w:rPr>
        <w:t xml:space="preserve"> по</w:t>
      </w:r>
      <w:r w:rsidRPr="009627FB">
        <w:rPr>
          <w:sz w:val="28"/>
        </w:rPr>
        <w:t xml:space="preserve"> </w:t>
      </w:r>
      <w:r w:rsidR="009F2188" w:rsidRPr="009627FB">
        <w:rPr>
          <w:sz w:val="28"/>
        </w:rPr>
        <w:t>федеральному округу и Российской Федерации.</w:t>
      </w:r>
    </w:p>
    <w:p w:rsidR="00913DD9" w:rsidRPr="009627FB" w:rsidRDefault="00913DD9" w:rsidP="002644A0">
      <w:pPr>
        <w:pStyle w:val="a3"/>
        <w:suppressAutoHyphens/>
        <w:rPr>
          <w:b/>
        </w:rPr>
      </w:pPr>
      <w:r w:rsidRPr="009627FB">
        <w:t>Расчет ИПЦ к предыдущему месяцу осуществляется в соответствии</w:t>
      </w:r>
      <w:r w:rsidRPr="009627FB">
        <w:rPr>
          <w:b/>
        </w:rPr>
        <w:t xml:space="preserve"> с модифицированной формулой Ласпейреса:</w:t>
      </w:r>
    </w:p>
    <w:p w:rsidR="00913DD9" w:rsidRPr="009627FB" w:rsidRDefault="00A34045" w:rsidP="00A34045">
      <w:pPr>
        <w:spacing w:before="120" w:after="120"/>
        <w:ind w:left="57" w:right="57"/>
      </w:pPr>
      <w:r w:rsidRPr="009627FB">
        <w:rPr>
          <w:sz w:val="28"/>
        </w:rPr>
        <w:t>для</w:t>
      </w:r>
      <w:r w:rsidRPr="009627FB">
        <w:rPr>
          <w:position w:val="-64"/>
          <w:sz w:val="24"/>
          <w:szCs w:val="24"/>
          <w:lang w:eastAsia="en-US"/>
        </w:rPr>
        <w:t xml:space="preserve"> </w:t>
      </w:r>
      <w:r w:rsidRPr="009627FB">
        <w:rPr>
          <w:sz w:val="28"/>
        </w:rPr>
        <w:t xml:space="preserve">января </w:t>
      </w:r>
      <w:r w:rsidRPr="009627FB">
        <w:rPr>
          <w:position w:val="-64"/>
          <w:sz w:val="24"/>
          <w:szCs w:val="24"/>
          <w:lang w:eastAsia="en-US"/>
        </w:rPr>
        <w:t xml:space="preserve">    </w:t>
      </w:r>
      <w:r w:rsidRPr="009627FB">
        <w:rPr>
          <w:position w:val="-64"/>
        </w:rPr>
        <w:t xml:space="preserve">             </w:t>
      </w:r>
      <w:r w:rsidR="00DB0230" w:rsidRPr="009627FB">
        <w:rPr>
          <w:position w:val="-64"/>
          <w:lang w:val="en-US"/>
        </w:rPr>
        <w:object w:dxaOrig="2860" w:dyaOrig="1400">
          <v:shape id="_x0000_i1074" type="#_x0000_t75" style="width:143.25pt;height:69.75pt" o:ole="" fillcolor="window">
            <v:imagedata r:id="rId118" o:title=""/>
          </v:shape>
          <o:OLEObject Type="Embed" ProgID="Equation.3" ShapeID="_x0000_i1074" DrawAspect="Content" ObjectID="_1584866851" r:id="rId119"/>
        </w:object>
      </w:r>
      <w:r w:rsidR="00CF664D" w:rsidRPr="009627FB">
        <w:t xml:space="preserve"> </w:t>
      </w:r>
      <w:r w:rsidRPr="00086398">
        <w:rPr>
          <w:sz w:val="28"/>
          <w:szCs w:val="28"/>
        </w:rPr>
        <w:t>,</w:t>
      </w:r>
      <w:r w:rsidR="00CF664D" w:rsidRPr="009627FB">
        <w:t xml:space="preserve">    </w:t>
      </w:r>
      <w:r w:rsidR="00E351CA" w:rsidRPr="009627FB">
        <w:t xml:space="preserve">                              </w:t>
      </w:r>
      <w:r w:rsidR="00E351CA" w:rsidRPr="009627FB">
        <w:rPr>
          <w:sz w:val="28"/>
          <w:szCs w:val="28"/>
        </w:rPr>
        <w:t>(1</w:t>
      </w:r>
      <w:r w:rsidR="00A4666D" w:rsidRPr="009627FB">
        <w:rPr>
          <w:sz w:val="28"/>
          <w:szCs w:val="28"/>
        </w:rPr>
        <w:t>8</w:t>
      </w:r>
      <w:r w:rsidR="00CF664D" w:rsidRPr="009627FB">
        <w:rPr>
          <w:sz w:val="28"/>
          <w:szCs w:val="28"/>
        </w:rPr>
        <w:t>)</w:t>
      </w:r>
    </w:p>
    <w:p w:rsidR="00C62314" w:rsidRPr="009627FB" w:rsidRDefault="00C62314" w:rsidP="00A34045">
      <w:pPr>
        <w:spacing w:before="120" w:after="120"/>
        <w:ind w:left="57" w:right="57"/>
      </w:pPr>
      <w:r w:rsidRPr="009627FB">
        <w:rPr>
          <w:sz w:val="28"/>
        </w:rPr>
        <w:t xml:space="preserve">для последующих месяцев </w:t>
      </w:r>
      <w:r w:rsidRPr="009627FB">
        <w:rPr>
          <w:position w:val="-64"/>
        </w:rPr>
        <w:t xml:space="preserve">  </w:t>
      </w:r>
      <w:r w:rsidR="00DB0230" w:rsidRPr="009627FB">
        <w:rPr>
          <w:position w:val="-66"/>
          <w:lang w:val="en-US"/>
        </w:rPr>
        <w:object w:dxaOrig="3019" w:dyaOrig="1440">
          <v:shape id="_x0000_i1075" type="#_x0000_t75" style="width:150.75pt;height:1in" o:ole="" fillcolor="window">
            <v:imagedata r:id="rId120" o:title=""/>
          </v:shape>
          <o:OLEObject Type="Embed" ProgID="Equation.3" ShapeID="_x0000_i1075" DrawAspect="Content" ObjectID="_1584866852" r:id="rId121"/>
        </w:object>
      </w:r>
      <w:r w:rsidRPr="009627FB">
        <w:t xml:space="preserve"> </w:t>
      </w:r>
      <w:r w:rsidRPr="00086398">
        <w:rPr>
          <w:sz w:val="28"/>
          <w:szCs w:val="28"/>
        </w:rPr>
        <w:t>,</w:t>
      </w:r>
      <w:r w:rsidRPr="009627FB">
        <w:t xml:space="preserve">    </w:t>
      </w:r>
      <w:r w:rsidR="00E351CA" w:rsidRPr="009627FB">
        <w:t xml:space="preserve">    </w:t>
      </w:r>
      <w:r w:rsidR="00505453">
        <w:t xml:space="preserve"> </w:t>
      </w:r>
      <w:r w:rsidR="00A4666D" w:rsidRPr="009627FB">
        <w:rPr>
          <w:sz w:val="28"/>
          <w:szCs w:val="28"/>
        </w:rPr>
        <w:t>(19</w:t>
      </w:r>
      <w:r w:rsidRPr="009627FB">
        <w:rPr>
          <w:sz w:val="28"/>
          <w:szCs w:val="28"/>
        </w:rPr>
        <w:t>)</w:t>
      </w:r>
    </w:p>
    <w:p w:rsidR="00913DD9" w:rsidRPr="009627FB" w:rsidRDefault="00913DD9" w:rsidP="00CB0574">
      <w:pPr>
        <w:ind w:left="57" w:right="57"/>
        <w:jc w:val="both"/>
        <w:rPr>
          <w:sz w:val="28"/>
        </w:rPr>
      </w:pPr>
      <w:r w:rsidRPr="009627FB">
        <w:rPr>
          <w:sz w:val="28"/>
        </w:rPr>
        <w:t>где: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044"/>
        <w:gridCol w:w="8413"/>
        <w:gridCol w:w="56"/>
      </w:tblGrid>
      <w:tr w:rsidR="002A4A02" w:rsidRPr="009627FB" w:rsidTr="006F0125">
        <w:trPr>
          <w:gridAfter w:val="1"/>
          <w:wAfter w:w="56" w:type="dxa"/>
        </w:trPr>
        <w:tc>
          <w:tcPr>
            <w:tcW w:w="1044" w:type="dxa"/>
          </w:tcPr>
          <w:p w:rsidR="002A4A02" w:rsidRPr="009627FB" w:rsidRDefault="00DB0230" w:rsidP="00B521AE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18"/>
              </w:rPr>
              <w:object w:dxaOrig="600" w:dyaOrig="420">
                <v:shape id="_x0000_i1076" type="#_x0000_t75" style="width:30pt;height:21pt" o:ole="">
                  <v:imagedata r:id="rId122" o:title=""/>
                </v:shape>
                <o:OLEObject Type="Embed" ProgID="Equation.3" ShapeID="_x0000_i1076" DrawAspect="Content" ObjectID="_1584866853" r:id="rId123"/>
              </w:object>
            </w:r>
          </w:p>
        </w:tc>
        <w:tc>
          <w:tcPr>
            <w:tcW w:w="8413" w:type="dxa"/>
          </w:tcPr>
          <w:p w:rsidR="00CD7DC0" w:rsidRPr="009627FB" w:rsidRDefault="002E7552" w:rsidP="00CD7DC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2A4A02" w:rsidRPr="009627FB">
              <w:rPr>
                <w:sz w:val="24"/>
                <w:szCs w:val="24"/>
              </w:rPr>
              <w:t xml:space="preserve"> сводный индекс потребительских цен и тарифов по группе товаров (услуг)</w:t>
            </w:r>
            <w:r w:rsidR="00CD7DC0" w:rsidRPr="009627FB">
              <w:rPr>
                <w:sz w:val="24"/>
                <w:szCs w:val="24"/>
              </w:rPr>
              <w:t xml:space="preserve"> </w:t>
            </w:r>
            <w:r w:rsidR="00CD7DC0" w:rsidRPr="009627FB">
              <w:rPr>
                <w:sz w:val="24"/>
                <w:szCs w:val="24"/>
              </w:rPr>
              <w:br/>
              <w:t xml:space="preserve">    по Российской Федерации (федеральному округу)</w:t>
            </w:r>
            <w:r w:rsidR="001E59C5" w:rsidRPr="009627FB">
              <w:rPr>
                <w:sz w:val="24"/>
                <w:szCs w:val="24"/>
              </w:rPr>
              <w:t xml:space="preserve"> </w:t>
            </w:r>
            <w:r w:rsidR="002A4A02" w:rsidRPr="009627FB">
              <w:rPr>
                <w:sz w:val="24"/>
                <w:szCs w:val="24"/>
              </w:rPr>
              <w:t xml:space="preserve">в январе отчетного года </w:t>
            </w:r>
            <w:r w:rsidR="00CD7DC0" w:rsidRPr="009627FB">
              <w:rPr>
                <w:sz w:val="24"/>
                <w:szCs w:val="24"/>
              </w:rPr>
              <w:t xml:space="preserve"> </w:t>
            </w:r>
          </w:p>
          <w:p w:rsidR="002A4A02" w:rsidRPr="009627FB" w:rsidRDefault="00CD7DC0" w:rsidP="00CD7DC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2A4A02" w:rsidRPr="009627FB">
              <w:rPr>
                <w:sz w:val="24"/>
                <w:szCs w:val="24"/>
              </w:rPr>
              <w:t>по сравнению с декабрем предыдущего года;</w:t>
            </w:r>
          </w:p>
        </w:tc>
      </w:tr>
      <w:tr w:rsidR="00913DD9" w:rsidRPr="009627FB" w:rsidTr="006F0125">
        <w:trPr>
          <w:gridAfter w:val="1"/>
          <w:wAfter w:w="56" w:type="dxa"/>
        </w:trPr>
        <w:tc>
          <w:tcPr>
            <w:tcW w:w="1044" w:type="dxa"/>
          </w:tcPr>
          <w:p w:rsidR="00913DD9" w:rsidRPr="009627FB" w:rsidRDefault="00DB0230" w:rsidP="00B521AE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14"/>
                <w:sz w:val="26"/>
                <w:szCs w:val="26"/>
                <w:lang w:val="en-US"/>
              </w:rPr>
              <w:object w:dxaOrig="620" w:dyaOrig="380">
                <v:shape id="_x0000_i1077" type="#_x0000_t75" style="width:30.75pt;height:18.75pt" o:ole="" fillcolor="window">
                  <v:imagedata r:id="rId124" o:title=""/>
                </v:shape>
                <o:OLEObject Type="Embed" ProgID="Equation.3" ShapeID="_x0000_i1077" DrawAspect="Content" ObjectID="_1584866854" r:id="rId125"/>
              </w:object>
            </w:r>
          </w:p>
        </w:tc>
        <w:tc>
          <w:tcPr>
            <w:tcW w:w="8413" w:type="dxa"/>
          </w:tcPr>
          <w:p w:rsidR="00CD7DC0" w:rsidRPr="009627FB" w:rsidRDefault="002E7552" w:rsidP="00CD7DC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913DD9" w:rsidRPr="009627FB">
              <w:rPr>
                <w:sz w:val="24"/>
                <w:szCs w:val="24"/>
              </w:rPr>
              <w:t xml:space="preserve"> сводный индекс потребительских цен и тарифов по группе товаров (услуг)</w:t>
            </w:r>
            <w:r w:rsidR="002A4A02" w:rsidRPr="009627FB">
              <w:rPr>
                <w:sz w:val="24"/>
                <w:szCs w:val="24"/>
              </w:rPr>
              <w:t xml:space="preserve"> </w:t>
            </w:r>
            <w:r w:rsidR="00CD7DC0" w:rsidRPr="009627FB">
              <w:rPr>
                <w:sz w:val="24"/>
                <w:szCs w:val="24"/>
              </w:rPr>
              <w:br/>
              <w:t xml:space="preserve">    по Российской Федерации (федеральному округу)</w:t>
            </w:r>
            <w:r w:rsidR="001E59C5" w:rsidRPr="009627FB">
              <w:rPr>
                <w:sz w:val="24"/>
                <w:szCs w:val="24"/>
              </w:rPr>
              <w:t xml:space="preserve"> </w:t>
            </w:r>
            <w:r w:rsidR="002A4A02" w:rsidRPr="009627FB">
              <w:rPr>
                <w:sz w:val="24"/>
                <w:szCs w:val="24"/>
              </w:rPr>
              <w:t xml:space="preserve">в отчетном </w:t>
            </w:r>
            <w:r w:rsidR="008517A8" w:rsidRPr="009627FB">
              <w:rPr>
                <w:sz w:val="24"/>
                <w:szCs w:val="24"/>
              </w:rPr>
              <w:t>месяце</w:t>
            </w:r>
            <w:r w:rsidR="002A4A02" w:rsidRPr="009627FB">
              <w:rPr>
                <w:sz w:val="24"/>
                <w:szCs w:val="24"/>
              </w:rPr>
              <w:t xml:space="preserve"> по </w:t>
            </w:r>
            <w:r w:rsidR="00CD7DC0" w:rsidRPr="009627FB">
              <w:rPr>
                <w:sz w:val="24"/>
                <w:szCs w:val="24"/>
              </w:rPr>
              <w:t xml:space="preserve"> </w:t>
            </w:r>
          </w:p>
          <w:p w:rsidR="00913DD9" w:rsidRPr="009627FB" w:rsidRDefault="00CD7DC0" w:rsidP="00CD7DC0">
            <w:pPr>
              <w:suppressAutoHyphens/>
              <w:rPr>
                <w:sz w:val="24"/>
                <w:szCs w:val="24"/>
              </w:rPr>
            </w:pPr>
            <w:r w:rsidRPr="006C2980">
              <w:rPr>
                <w:sz w:val="24"/>
                <w:szCs w:val="24"/>
              </w:rPr>
              <w:t xml:space="preserve">    </w:t>
            </w:r>
            <w:r w:rsidR="002A4A02" w:rsidRPr="009627FB">
              <w:rPr>
                <w:sz w:val="24"/>
                <w:szCs w:val="24"/>
              </w:rPr>
              <w:t xml:space="preserve">сравнению с предыдущим </w:t>
            </w:r>
            <w:r w:rsidR="008517A8" w:rsidRPr="009627FB">
              <w:rPr>
                <w:sz w:val="24"/>
                <w:szCs w:val="24"/>
              </w:rPr>
              <w:t>месяцем</w:t>
            </w:r>
            <w:r w:rsidR="00913DD9" w:rsidRPr="009627FB">
              <w:rPr>
                <w:sz w:val="24"/>
                <w:szCs w:val="24"/>
              </w:rPr>
              <w:t>;</w:t>
            </w:r>
          </w:p>
        </w:tc>
      </w:tr>
      <w:tr w:rsidR="00913DD9" w:rsidRPr="009627FB" w:rsidTr="006F0125">
        <w:trPr>
          <w:gridAfter w:val="1"/>
          <w:wAfter w:w="56" w:type="dxa"/>
          <w:trHeight w:val="714"/>
        </w:trPr>
        <w:tc>
          <w:tcPr>
            <w:tcW w:w="1044" w:type="dxa"/>
          </w:tcPr>
          <w:p w:rsidR="00913DD9" w:rsidRPr="009627FB" w:rsidRDefault="00DB0230" w:rsidP="00B521AE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20"/>
                <w:sz w:val="26"/>
                <w:szCs w:val="26"/>
              </w:rPr>
              <w:object w:dxaOrig="980" w:dyaOrig="480">
                <v:shape id="_x0000_i1078" type="#_x0000_t75" style="width:45pt;height:21.75pt" o:ole="" fillcolor="window">
                  <v:imagedata r:id="rId126" o:title=""/>
                </v:shape>
                <o:OLEObject Type="Embed" ProgID="Equation.3" ShapeID="_x0000_i1078" DrawAspect="Content" ObjectID="_1584866855" r:id="rId127"/>
              </w:object>
            </w:r>
          </w:p>
        </w:tc>
        <w:tc>
          <w:tcPr>
            <w:tcW w:w="8413" w:type="dxa"/>
          </w:tcPr>
          <w:p w:rsidR="001E59C5" w:rsidRPr="009627FB" w:rsidRDefault="002E7552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</w:t>
            </w:r>
            <w:r w:rsidR="005F77E1" w:rsidRPr="009627FB">
              <w:rPr>
                <w:sz w:val="24"/>
                <w:szCs w:val="24"/>
              </w:rPr>
              <w:t xml:space="preserve">потребительские </w:t>
            </w:r>
            <w:r w:rsidR="00913DD9" w:rsidRPr="009627FB">
              <w:rPr>
                <w:sz w:val="24"/>
                <w:szCs w:val="24"/>
              </w:rPr>
              <w:t>расход</w:t>
            </w:r>
            <w:r w:rsidR="005F77E1" w:rsidRPr="009627FB">
              <w:rPr>
                <w:sz w:val="24"/>
                <w:szCs w:val="24"/>
              </w:rPr>
              <w:t>ы</w:t>
            </w:r>
            <w:r w:rsidR="00913DD9" w:rsidRPr="009627FB">
              <w:rPr>
                <w:sz w:val="24"/>
                <w:szCs w:val="24"/>
              </w:rPr>
              <w:t xml:space="preserve"> </w:t>
            </w:r>
            <w:r w:rsidR="005F77E1" w:rsidRPr="009627FB">
              <w:rPr>
                <w:sz w:val="24"/>
                <w:szCs w:val="24"/>
              </w:rPr>
              <w:t>населения</w:t>
            </w:r>
            <w:r w:rsidR="00913DD9" w:rsidRPr="009627FB">
              <w:rPr>
                <w:sz w:val="24"/>
                <w:szCs w:val="24"/>
              </w:rPr>
              <w:t xml:space="preserve"> на </w:t>
            </w:r>
            <w:r w:rsidR="001D0F13" w:rsidRPr="009627FB">
              <w:rPr>
                <w:i/>
                <w:sz w:val="24"/>
                <w:szCs w:val="24"/>
                <w:lang w:val="en-US"/>
              </w:rPr>
              <w:t>j</w:t>
            </w:r>
            <w:r w:rsidR="001D0F13" w:rsidRPr="009627FB">
              <w:rPr>
                <w:sz w:val="24"/>
                <w:szCs w:val="24"/>
              </w:rPr>
              <w:t>-й товар</w:t>
            </w:r>
            <w:r w:rsidR="00913DD9" w:rsidRPr="009627FB">
              <w:rPr>
                <w:sz w:val="24"/>
                <w:szCs w:val="24"/>
              </w:rPr>
              <w:t xml:space="preserve"> (ус</w:t>
            </w:r>
            <w:r w:rsidR="001D0F13" w:rsidRPr="009627FB">
              <w:rPr>
                <w:sz w:val="24"/>
                <w:szCs w:val="24"/>
              </w:rPr>
              <w:t>лугу</w:t>
            </w:r>
            <w:r w:rsidR="00913DD9" w:rsidRPr="009627FB">
              <w:rPr>
                <w:sz w:val="24"/>
                <w:szCs w:val="24"/>
              </w:rPr>
              <w:t>)-</w:t>
            </w:r>
          </w:p>
          <w:p w:rsidR="00CD7DC0" w:rsidRPr="009627FB" w:rsidRDefault="001E59C5" w:rsidP="00CD7DC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1D0F13" w:rsidRPr="009627FB">
              <w:rPr>
                <w:sz w:val="24"/>
                <w:szCs w:val="24"/>
              </w:rPr>
              <w:t>представитель</w:t>
            </w:r>
            <w:r w:rsidR="00913DD9" w:rsidRPr="009627FB">
              <w:rPr>
                <w:sz w:val="24"/>
                <w:szCs w:val="24"/>
              </w:rPr>
              <w:t xml:space="preserve"> </w:t>
            </w:r>
            <w:r w:rsidR="00CD7DC0" w:rsidRPr="009627FB">
              <w:rPr>
                <w:sz w:val="24"/>
                <w:szCs w:val="24"/>
              </w:rPr>
              <w:t xml:space="preserve">по Российской Федерации (федеральному округу) </w:t>
            </w:r>
            <w:r w:rsidR="005F77E1" w:rsidRPr="009627FB">
              <w:rPr>
                <w:sz w:val="24"/>
                <w:szCs w:val="24"/>
              </w:rPr>
              <w:t xml:space="preserve">в базисном </w:t>
            </w:r>
            <w:r w:rsidR="00CD7DC0" w:rsidRPr="009627FB">
              <w:rPr>
                <w:sz w:val="24"/>
                <w:szCs w:val="24"/>
              </w:rPr>
              <w:t xml:space="preserve">  </w:t>
            </w:r>
          </w:p>
          <w:p w:rsidR="00913DD9" w:rsidRPr="009627FB" w:rsidRDefault="00CD7DC0" w:rsidP="00CD7DC0">
            <w:pPr>
              <w:suppressAutoHyphens/>
              <w:rPr>
                <w:sz w:val="24"/>
                <w:szCs w:val="24"/>
              </w:rPr>
            </w:pPr>
            <w:r w:rsidRPr="006C2980">
              <w:rPr>
                <w:sz w:val="24"/>
                <w:szCs w:val="24"/>
              </w:rPr>
              <w:t xml:space="preserve">    </w:t>
            </w:r>
            <w:r w:rsidR="005F77E1" w:rsidRPr="009627FB">
              <w:rPr>
                <w:sz w:val="24"/>
                <w:szCs w:val="24"/>
              </w:rPr>
              <w:t>периоде</w:t>
            </w:r>
            <w:r w:rsidR="001D0F13" w:rsidRPr="009627FB">
              <w:rPr>
                <w:sz w:val="24"/>
                <w:szCs w:val="24"/>
              </w:rPr>
              <w:t xml:space="preserve"> (базисные расходы)</w:t>
            </w:r>
            <w:r w:rsidR="00913DD9" w:rsidRPr="009627FB">
              <w:rPr>
                <w:sz w:val="24"/>
                <w:szCs w:val="24"/>
              </w:rPr>
              <w:t>;</w:t>
            </w:r>
          </w:p>
        </w:tc>
      </w:tr>
      <w:tr w:rsidR="00292299" w:rsidRPr="009627FB" w:rsidTr="006F0125">
        <w:trPr>
          <w:gridAfter w:val="1"/>
          <w:wAfter w:w="56" w:type="dxa"/>
          <w:trHeight w:val="523"/>
        </w:trPr>
        <w:tc>
          <w:tcPr>
            <w:tcW w:w="1044" w:type="dxa"/>
          </w:tcPr>
          <w:p w:rsidR="00292299" w:rsidRPr="009627FB" w:rsidRDefault="00DB0230" w:rsidP="00B521AE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20"/>
              </w:rPr>
              <w:object w:dxaOrig="1100" w:dyaOrig="480">
                <v:shape id="_x0000_i1079" type="#_x0000_t75" style="width:39.75pt;height:20.25pt" o:ole="">
                  <v:imagedata r:id="rId128" o:title=""/>
                </v:shape>
                <o:OLEObject Type="Embed" ProgID="Equation.3" ShapeID="_x0000_i1079" DrawAspect="Content" ObjectID="_1584866856" r:id="rId129"/>
              </w:object>
            </w:r>
          </w:p>
        </w:tc>
        <w:tc>
          <w:tcPr>
            <w:tcW w:w="8413" w:type="dxa"/>
          </w:tcPr>
          <w:p w:rsidR="00CD7DC0" w:rsidRPr="009627FB" w:rsidRDefault="002E7552" w:rsidP="001D0F13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197C3B" w:rsidRPr="009627FB">
              <w:rPr>
                <w:sz w:val="24"/>
                <w:szCs w:val="24"/>
              </w:rPr>
              <w:t xml:space="preserve"> </w:t>
            </w:r>
            <w:r w:rsidR="001D0F13" w:rsidRPr="009627FB">
              <w:rPr>
                <w:sz w:val="24"/>
                <w:szCs w:val="24"/>
              </w:rPr>
              <w:t xml:space="preserve">базисные </w:t>
            </w:r>
            <w:r w:rsidR="00292299" w:rsidRPr="009627FB">
              <w:rPr>
                <w:sz w:val="24"/>
                <w:szCs w:val="24"/>
              </w:rPr>
              <w:t xml:space="preserve">потребительские расходы населения на </w:t>
            </w:r>
            <w:r w:rsidR="001D0F13" w:rsidRPr="009627FB">
              <w:rPr>
                <w:i/>
                <w:sz w:val="24"/>
                <w:szCs w:val="24"/>
                <w:lang w:val="en-US"/>
              </w:rPr>
              <w:t>j</w:t>
            </w:r>
            <w:r w:rsidR="001D0F13" w:rsidRPr="009627FB">
              <w:rPr>
                <w:sz w:val="24"/>
                <w:szCs w:val="24"/>
              </w:rPr>
              <w:t xml:space="preserve">-й  товар </w:t>
            </w:r>
            <w:r w:rsidR="00CD7DC0" w:rsidRPr="009627FB">
              <w:rPr>
                <w:sz w:val="24"/>
                <w:szCs w:val="24"/>
              </w:rPr>
              <w:t xml:space="preserve"> </w:t>
            </w:r>
          </w:p>
          <w:p w:rsidR="00CD7DC0" w:rsidRPr="009627FB" w:rsidRDefault="00CD7DC0" w:rsidP="00CD7DC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1D0F13" w:rsidRPr="009627FB">
              <w:rPr>
                <w:sz w:val="24"/>
                <w:szCs w:val="24"/>
              </w:rPr>
              <w:t>(услугу</w:t>
            </w:r>
            <w:r w:rsidR="00292299" w:rsidRPr="009627FB">
              <w:rPr>
                <w:sz w:val="24"/>
                <w:szCs w:val="24"/>
              </w:rPr>
              <w:t>)-</w:t>
            </w:r>
            <w:r w:rsidR="001D0F13" w:rsidRPr="009627FB">
              <w:rPr>
                <w:sz w:val="24"/>
                <w:szCs w:val="24"/>
              </w:rPr>
              <w:t>представитель</w:t>
            </w:r>
            <w:r w:rsidR="00292299" w:rsidRPr="009627FB">
              <w:rPr>
                <w:sz w:val="24"/>
                <w:szCs w:val="24"/>
              </w:rPr>
              <w:t xml:space="preserve"> </w:t>
            </w:r>
            <w:r w:rsidRPr="009627FB">
              <w:rPr>
                <w:sz w:val="24"/>
                <w:szCs w:val="24"/>
              </w:rPr>
              <w:t xml:space="preserve">по Российской Федерации (федеральному округу) </w:t>
            </w:r>
            <w:r w:rsidR="00292299" w:rsidRPr="009627FB">
              <w:rPr>
                <w:sz w:val="24"/>
                <w:szCs w:val="24"/>
              </w:rPr>
              <w:t xml:space="preserve">в </w:t>
            </w:r>
            <w:r w:rsidRPr="009627FB">
              <w:rPr>
                <w:sz w:val="24"/>
                <w:szCs w:val="24"/>
              </w:rPr>
              <w:t xml:space="preserve"> </w:t>
            </w:r>
          </w:p>
          <w:p w:rsidR="00292299" w:rsidRPr="009627FB" w:rsidRDefault="00CD7DC0" w:rsidP="00CD7DC0">
            <w:pPr>
              <w:suppressAutoHyphens/>
              <w:rPr>
                <w:sz w:val="24"/>
                <w:szCs w:val="24"/>
              </w:rPr>
            </w:pPr>
            <w:r w:rsidRPr="006C2980">
              <w:rPr>
                <w:sz w:val="24"/>
                <w:szCs w:val="24"/>
              </w:rPr>
              <w:t xml:space="preserve">    </w:t>
            </w:r>
            <w:r w:rsidR="00292299" w:rsidRPr="009627FB">
              <w:rPr>
                <w:sz w:val="24"/>
                <w:szCs w:val="24"/>
              </w:rPr>
              <w:t xml:space="preserve">ценах предыдущего </w:t>
            </w:r>
            <w:r w:rsidR="008517A8" w:rsidRPr="009627FB">
              <w:rPr>
                <w:sz w:val="24"/>
                <w:szCs w:val="24"/>
              </w:rPr>
              <w:t>месяца</w:t>
            </w:r>
            <w:r w:rsidR="00292299" w:rsidRPr="009627FB">
              <w:rPr>
                <w:sz w:val="24"/>
                <w:szCs w:val="24"/>
              </w:rPr>
              <w:t>;</w:t>
            </w:r>
          </w:p>
        </w:tc>
      </w:tr>
      <w:tr w:rsidR="00913DD9" w:rsidRPr="009627FB" w:rsidTr="006F0125">
        <w:trPr>
          <w:gridAfter w:val="1"/>
          <w:wAfter w:w="56" w:type="dxa"/>
        </w:trPr>
        <w:tc>
          <w:tcPr>
            <w:tcW w:w="1044" w:type="dxa"/>
          </w:tcPr>
          <w:p w:rsidR="00913DD9" w:rsidRPr="009627FB" w:rsidRDefault="00DB0230" w:rsidP="00B521AE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18"/>
                <w:sz w:val="26"/>
                <w:szCs w:val="26"/>
              </w:rPr>
              <w:object w:dxaOrig="680" w:dyaOrig="420">
                <v:shape id="_x0000_i1080" type="#_x0000_t75" style="width:33.75pt;height:21pt" o:ole="" fillcolor="window">
                  <v:imagedata r:id="rId130" o:title=""/>
                </v:shape>
                <o:OLEObject Type="Embed" ProgID="Equation.3" ShapeID="_x0000_i1080" DrawAspect="Content" ObjectID="_1584866857" r:id="rId131"/>
              </w:object>
            </w:r>
          </w:p>
        </w:tc>
        <w:tc>
          <w:tcPr>
            <w:tcW w:w="8413" w:type="dxa"/>
          </w:tcPr>
          <w:p w:rsidR="00CD7DC0" w:rsidRPr="006C2980" w:rsidRDefault="00913DD9" w:rsidP="00CD7DC0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</w:t>
            </w:r>
            <w:r w:rsidR="002E7552" w:rsidRPr="009627FB">
              <w:rPr>
                <w:sz w:val="24"/>
                <w:szCs w:val="24"/>
              </w:rPr>
              <w:t>-</w:t>
            </w:r>
            <w:r w:rsidRPr="009627FB">
              <w:rPr>
                <w:sz w:val="24"/>
                <w:szCs w:val="24"/>
              </w:rPr>
              <w:t xml:space="preserve"> индекс цен (тарифов) </w:t>
            </w:r>
            <w:r w:rsidR="00197C3B" w:rsidRPr="009627FB">
              <w:rPr>
                <w:sz w:val="24"/>
                <w:szCs w:val="24"/>
              </w:rPr>
              <w:t>на</w:t>
            </w:r>
            <w:r w:rsidRPr="009627FB">
              <w:rPr>
                <w:sz w:val="24"/>
                <w:szCs w:val="24"/>
              </w:rPr>
              <w:t xml:space="preserve"> </w:t>
            </w:r>
            <w:r w:rsidR="00197C3B" w:rsidRPr="009627FB">
              <w:rPr>
                <w:i/>
                <w:sz w:val="24"/>
                <w:szCs w:val="24"/>
                <w:lang w:val="en-US"/>
              </w:rPr>
              <w:t>j</w:t>
            </w:r>
            <w:r w:rsidR="00197C3B" w:rsidRPr="009627FB">
              <w:rPr>
                <w:i/>
                <w:sz w:val="24"/>
                <w:szCs w:val="24"/>
              </w:rPr>
              <w:t>-</w:t>
            </w:r>
            <w:r w:rsidR="00197C3B" w:rsidRPr="009627FB">
              <w:rPr>
                <w:sz w:val="24"/>
                <w:szCs w:val="24"/>
              </w:rPr>
              <w:t xml:space="preserve">й </w:t>
            </w:r>
            <w:r w:rsidRPr="009627FB">
              <w:rPr>
                <w:sz w:val="24"/>
                <w:szCs w:val="24"/>
              </w:rPr>
              <w:t>товар (услуг</w:t>
            </w:r>
            <w:r w:rsidR="00197C3B" w:rsidRPr="009627FB">
              <w:rPr>
                <w:sz w:val="24"/>
                <w:szCs w:val="24"/>
              </w:rPr>
              <w:t>у</w:t>
            </w:r>
            <w:r w:rsidRPr="009627FB">
              <w:rPr>
                <w:sz w:val="24"/>
                <w:szCs w:val="24"/>
              </w:rPr>
              <w:t>)-представител</w:t>
            </w:r>
            <w:r w:rsidR="00197C3B" w:rsidRPr="009627FB">
              <w:rPr>
                <w:sz w:val="24"/>
                <w:szCs w:val="24"/>
              </w:rPr>
              <w:t>ь</w:t>
            </w:r>
            <w:r w:rsidRPr="009627FB">
              <w:rPr>
                <w:sz w:val="24"/>
                <w:szCs w:val="24"/>
              </w:rPr>
              <w:t xml:space="preserve"> </w:t>
            </w:r>
            <w:r w:rsidR="00CD7DC0" w:rsidRPr="009627FB">
              <w:rPr>
                <w:sz w:val="24"/>
                <w:szCs w:val="24"/>
              </w:rPr>
              <w:t xml:space="preserve">по Российской </w:t>
            </w:r>
          </w:p>
          <w:p w:rsidR="00CD7DC0" w:rsidRPr="009627FB" w:rsidRDefault="00CD7DC0" w:rsidP="00CD7DC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Федерации (федеральному округу) </w:t>
            </w:r>
            <w:r w:rsidR="00197C3B" w:rsidRPr="009627FB">
              <w:rPr>
                <w:sz w:val="24"/>
                <w:szCs w:val="24"/>
              </w:rPr>
              <w:t>в январе</w:t>
            </w:r>
            <w:r w:rsidRPr="009627FB">
              <w:rPr>
                <w:sz w:val="24"/>
                <w:szCs w:val="24"/>
              </w:rPr>
              <w:t xml:space="preserve"> </w:t>
            </w:r>
            <w:r w:rsidR="00913DD9" w:rsidRPr="009627FB">
              <w:rPr>
                <w:sz w:val="24"/>
                <w:szCs w:val="24"/>
              </w:rPr>
              <w:t xml:space="preserve">отчетного </w:t>
            </w:r>
            <w:r w:rsidR="00197C3B" w:rsidRPr="009627FB">
              <w:rPr>
                <w:sz w:val="24"/>
                <w:szCs w:val="24"/>
              </w:rPr>
              <w:t>года по сравнению с</w:t>
            </w:r>
            <w:r w:rsidR="00913DD9" w:rsidRPr="009627FB">
              <w:rPr>
                <w:sz w:val="24"/>
                <w:szCs w:val="24"/>
              </w:rPr>
              <w:t xml:space="preserve"> </w:t>
            </w:r>
            <w:r w:rsidRPr="009627FB">
              <w:rPr>
                <w:sz w:val="24"/>
                <w:szCs w:val="24"/>
              </w:rPr>
              <w:t xml:space="preserve">  </w:t>
            </w:r>
          </w:p>
          <w:p w:rsidR="00913DD9" w:rsidRPr="009627FB" w:rsidRDefault="00CD7DC0" w:rsidP="00CD7DC0">
            <w:pPr>
              <w:suppressAutoHyphens/>
              <w:rPr>
                <w:sz w:val="24"/>
                <w:szCs w:val="24"/>
              </w:rPr>
            </w:pPr>
            <w:r w:rsidRPr="006C2980">
              <w:rPr>
                <w:sz w:val="24"/>
                <w:szCs w:val="24"/>
              </w:rPr>
              <w:t xml:space="preserve">    </w:t>
            </w:r>
            <w:r w:rsidR="00913DD9" w:rsidRPr="009627FB">
              <w:rPr>
                <w:sz w:val="24"/>
                <w:szCs w:val="24"/>
              </w:rPr>
              <w:t>декабр</w:t>
            </w:r>
            <w:r w:rsidR="00197C3B" w:rsidRPr="009627FB">
              <w:rPr>
                <w:sz w:val="24"/>
                <w:szCs w:val="24"/>
              </w:rPr>
              <w:t>ем</w:t>
            </w:r>
            <w:r w:rsidR="00913DD9" w:rsidRPr="009627FB">
              <w:rPr>
                <w:sz w:val="24"/>
                <w:szCs w:val="24"/>
              </w:rPr>
              <w:t xml:space="preserve"> предыдущего года;</w:t>
            </w:r>
          </w:p>
        </w:tc>
      </w:tr>
      <w:tr w:rsidR="00913DD9" w:rsidRPr="009627FB" w:rsidTr="006F0125">
        <w:trPr>
          <w:gridAfter w:val="1"/>
          <w:wAfter w:w="56" w:type="dxa"/>
        </w:trPr>
        <w:tc>
          <w:tcPr>
            <w:tcW w:w="1044" w:type="dxa"/>
          </w:tcPr>
          <w:p w:rsidR="00913DD9" w:rsidRPr="009627FB" w:rsidRDefault="00DB0230" w:rsidP="00B521AE">
            <w:pPr>
              <w:ind w:right="57"/>
              <w:rPr>
                <w:sz w:val="26"/>
                <w:szCs w:val="26"/>
              </w:rPr>
            </w:pPr>
            <w:r w:rsidRPr="009627FB">
              <w:rPr>
                <w:position w:val="-16"/>
                <w:sz w:val="26"/>
                <w:szCs w:val="26"/>
              </w:rPr>
              <w:object w:dxaOrig="720" w:dyaOrig="400">
                <v:shape id="_x0000_i1081" type="#_x0000_t75" style="width:36pt;height:20.25pt" o:ole="" fillcolor="window">
                  <v:imagedata r:id="rId132" o:title=""/>
                </v:shape>
                <o:OLEObject Type="Embed" ProgID="Equation.3" ShapeID="_x0000_i1081" DrawAspect="Content" ObjectID="_1584866858" r:id="rId133"/>
              </w:object>
            </w:r>
          </w:p>
        </w:tc>
        <w:tc>
          <w:tcPr>
            <w:tcW w:w="8413" w:type="dxa"/>
          </w:tcPr>
          <w:p w:rsidR="00CD7DC0" w:rsidRPr="006C2980" w:rsidRDefault="002E7552" w:rsidP="00CD7DC0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913DD9" w:rsidRPr="009627FB">
              <w:rPr>
                <w:sz w:val="24"/>
                <w:szCs w:val="24"/>
              </w:rPr>
              <w:t xml:space="preserve"> индекс цен (тарифов) </w:t>
            </w:r>
            <w:r w:rsidR="00197C3B" w:rsidRPr="009627FB">
              <w:rPr>
                <w:sz w:val="24"/>
                <w:szCs w:val="24"/>
              </w:rPr>
              <w:t xml:space="preserve">на </w:t>
            </w:r>
            <w:r w:rsidR="00197C3B" w:rsidRPr="009627FB">
              <w:rPr>
                <w:i/>
                <w:sz w:val="24"/>
                <w:szCs w:val="24"/>
                <w:lang w:val="en-US"/>
              </w:rPr>
              <w:t>j</w:t>
            </w:r>
            <w:r w:rsidR="00197C3B" w:rsidRPr="009627FB">
              <w:rPr>
                <w:i/>
                <w:sz w:val="24"/>
                <w:szCs w:val="24"/>
              </w:rPr>
              <w:t>-</w:t>
            </w:r>
            <w:r w:rsidR="00197C3B" w:rsidRPr="009627FB">
              <w:rPr>
                <w:sz w:val="24"/>
                <w:szCs w:val="24"/>
              </w:rPr>
              <w:t>й товар (услугу)-представитель</w:t>
            </w:r>
            <w:r w:rsidR="00913DD9" w:rsidRPr="009627FB">
              <w:rPr>
                <w:sz w:val="24"/>
                <w:szCs w:val="24"/>
              </w:rPr>
              <w:t xml:space="preserve"> </w:t>
            </w:r>
            <w:r w:rsidR="00CD7DC0" w:rsidRPr="009627FB">
              <w:rPr>
                <w:sz w:val="24"/>
                <w:szCs w:val="24"/>
              </w:rPr>
              <w:t xml:space="preserve">по Российской </w:t>
            </w:r>
          </w:p>
          <w:p w:rsidR="00CD7DC0" w:rsidRPr="006C2980" w:rsidRDefault="00CD7DC0" w:rsidP="00CD7DC0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Федерации (федеральному округу) </w:t>
            </w:r>
            <w:r w:rsidR="00DB0D44" w:rsidRPr="009627FB">
              <w:rPr>
                <w:sz w:val="24"/>
                <w:szCs w:val="24"/>
              </w:rPr>
              <w:t>в</w:t>
            </w:r>
            <w:r w:rsidR="00197C3B" w:rsidRPr="009627FB">
              <w:rPr>
                <w:sz w:val="24"/>
                <w:szCs w:val="24"/>
              </w:rPr>
              <w:t xml:space="preserve"> отчетном</w:t>
            </w:r>
            <w:r w:rsidR="003868B2" w:rsidRPr="009627FB">
              <w:rPr>
                <w:sz w:val="24"/>
                <w:szCs w:val="24"/>
              </w:rPr>
              <w:t xml:space="preserve"> </w:t>
            </w:r>
            <w:r w:rsidR="001E59C5" w:rsidRPr="009627FB">
              <w:rPr>
                <w:sz w:val="24"/>
                <w:szCs w:val="24"/>
              </w:rPr>
              <w:t xml:space="preserve">месяце по </w:t>
            </w:r>
            <w:r w:rsidR="00197C3B" w:rsidRPr="009627FB">
              <w:rPr>
                <w:sz w:val="24"/>
                <w:szCs w:val="24"/>
              </w:rPr>
              <w:t xml:space="preserve">сравнению с </w:t>
            </w:r>
          </w:p>
          <w:p w:rsidR="00913DD9" w:rsidRPr="009627FB" w:rsidRDefault="00CD7DC0" w:rsidP="00CD7DC0">
            <w:pPr>
              <w:suppressAutoHyphens/>
              <w:rPr>
                <w:sz w:val="24"/>
                <w:szCs w:val="24"/>
              </w:rPr>
            </w:pPr>
            <w:r w:rsidRPr="006C2980">
              <w:rPr>
                <w:sz w:val="24"/>
                <w:szCs w:val="24"/>
              </w:rPr>
              <w:t xml:space="preserve">    </w:t>
            </w:r>
            <w:r w:rsidR="00197C3B" w:rsidRPr="009627FB">
              <w:rPr>
                <w:sz w:val="24"/>
                <w:szCs w:val="24"/>
              </w:rPr>
              <w:t xml:space="preserve">предыдущим </w:t>
            </w:r>
            <w:r w:rsidR="008517A8" w:rsidRPr="009627FB">
              <w:rPr>
                <w:sz w:val="24"/>
                <w:szCs w:val="24"/>
              </w:rPr>
              <w:t>месяцем</w:t>
            </w:r>
            <w:r w:rsidR="006E1FA0" w:rsidRPr="009627FB">
              <w:rPr>
                <w:sz w:val="24"/>
                <w:szCs w:val="24"/>
              </w:rPr>
              <w:t>;</w:t>
            </w:r>
          </w:p>
        </w:tc>
      </w:tr>
      <w:tr w:rsidR="00CD7DC0" w:rsidRPr="009627FB" w:rsidTr="00CD7DC0">
        <w:tc>
          <w:tcPr>
            <w:tcW w:w="1044" w:type="dxa"/>
          </w:tcPr>
          <w:p w:rsidR="00CD7DC0" w:rsidRPr="009627FB" w:rsidRDefault="00CD7DC0" w:rsidP="00F47CAB">
            <w:pPr>
              <w:pStyle w:val="25"/>
              <w:ind w:right="57"/>
              <w:outlineLvl w:val="1"/>
              <w:rPr>
                <w:rFonts w:ascii="Times New Roman" w:hAnsi="Times New Roman"/>
                <w:i/>
                <w:position w:val="-18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i/>
                <w:position w:val="-18"/>
                <w:sz w:val="26"/>
                <w:szCs w:val="26"/>
              </w:rPr>
              <w:t xml:space="preserve"> s</w:t>
            </w:r>
          </w:p>
        </w:tc>
        <w:tc>
          <w:tcPr>
            <w:tcW w:w="8469" w:type="dxa"/>
            <w:gridSpan w:val="2"/>
          </w:tcPr>
          <w:p w:rsidR="00CD7DC0" w:rsidRPr="009627FB" w:rsidRDefault="00CD7DC0" w:rsidP="00F47CAB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Российская Федерация (федеральный округ);</w:t>
            </w:r>
          </w:p>
        </w:tc>
      </w:tr>
      <w:tr w:rsidR="00CD7DC0" w:rsidRPr="009627FB" w:rsidTr="00CD7DC0">
        <w:tc>
          <w:tcPr>
            <w:tcW w:w="1044" w:type="dxa"/>
          </w:tcPr>
          <w:p w:rsidR="00CD7DC0" w:rsidRPr="009627FB" w:rsidRDefault="00CD7DC0" w:rsidP="00F47CAB">
            <w:pPr>
              <w:pStyle w:val="25"/>
              <w:ind w:right="57"/>
              <w:outlineLvl w:val="1"/>
              <w:rPr>
                <w:rFonts w:ascii="Times New Roman" w:hAnsi="Times New Roman"/>
                <w:i/>
                <w:position w:val="-18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i/>
                <w:position w:val="-18"/>
                <w:sz w:val="26"/>
                <w:szCs w:val="26"/>
              </w:rPr>
              <w:t>r</w:t>
            </w:r>
          </w:p>
        </w:tc>
        <w:tc>
          <w:tcPr>
            <w:tcW w:w="8469" w:type="dxa"/>
            <w:gridSpan w:val="2"/>
          </w:tcPr>
          <w:p w:rsidR="00CD7DC0" w:rsidRPr="009627FB" w:rsidRDefault="00CD7DC0" w:rsidP="00F47CAB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субъект Российской Федерации;</w:t>
            </w:r>
          </w:p>
        </w:tc>
      </w:tr>
      <w:tr w:rsidR="00CD7DC0" w:rsidRPr="009627FB" w:rsidTr="00CD7DC0">
        <w:tc>
          <w:tcPr>
            <w:tcW w:w="1044" w:type="dxa"/>
          </w:tcPr>
          <w:p w:rsidR="00CD7DC0" w:rsidRPr="009627FB" w:rsidRDefault="00CD7DC0" w:rsidP="00F47CAB">
            <w:pPr>
              <w:pStyle w:val="25"/>
              <w:ind w:right="57"/>
              <w:outlineLvl w:val="1"/>
              <w:rPr>
                <w:rFonts w:ascii="Times New Roman" w:hAnsi="Times New Roman"/>
                <w:i/>
                <w:position w:val="-18"/>
                <w:sz w:val="26"/>
                <w:szCs w:val="26"/>
              </w:rPr>
            </w:pPr>
            <w:r w:rsidRPr="009627FB">
              <w:rPr>
                <w:rFonts w:ascii="Times New Roman" w:hAnsi="Times New Roman"/>
                <w:i/>
                <w:position w:val="-18"/>
                <w:sz w:val="26"/>
                <w:szCs w:val="26"/>
              </w:rPr>
              <w:t>j</w:t>
            </w:r>
          </w:p>
        </w:tc>
        <w:tc>
          <w:tcPr>
            <w:tcW w:w="8469" w:type="dxa"/>
            <w:gridSpan w:val="2"/>
          </w:tcPr>
          <w:p w:rsidR="00CD7DC0" w:rsidRPr="009627FB" w:rsidRDefault="00CD7DC0" w:rsidP="00F47CAB">
            <w:pPr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товар (услуга)-представитель;</w:t>
            </w:r>
          </w:p>
        </w:tc>
      </w:tr>
      <w:tr w:rsidR="00CD7DC0" w:rsidRPr="009627FB" w:rsidTr="00F47CAB">
        <w:trPr>
          <w:gridAfter w:val="1"/>
          <w:wAfter w:w="56" w:type="dxa"/>
        </w:trPr>
        <w:tc>
          <w:tcPr>
            <w:tcW w:w="1044" w:type="dxa"/>
          </w:tcPr>
          <w:p w:rsidR="00CD7DC0" w:rsidRPr="009627FB" w:rsidRDefault="00CD7DC0" w:rsidP="00F47CAB">
            <w:pPr>
              <w:ind w:right="57"/>
              <w:rPr>
                <w:i/>
                <w:iCs/>
                <w:sz w:val="26"/>
                <w:szCs w:val="26"/>
              </w:rPr>
            </w:pPr>
            <w:r w:rsidRPr="009627FB">
              <w:rPr>
                <w:i/>
                <w:iCs/>
                <w:sz w:val="26"/>
                <w:szCs w:val="26"/>
                <w:lang w:val="en-US"/>
              </w:rPr>
              <w:t>l</w:t>
            </w:r>
          </w:p>
        </w:tc>
        <w:tc>
          <w:tcPr>
            <w:tcW w:w="8413" w:type="dxa"/>
          </w:tcPr>
          <w:p w:rsidR="00CD7DC0" w:rsidRPr="009627FB" w:rsidRDefault="00CD7DC0" w:rsidP="00F47CAB">
            <w:pPr>
              <w:rPr>
                <w:sz w:val="24"/>
                <w:szCs w:val="24"/>
                <w:lang w:val="en-US"/>
              </w:rPr>
            </w:pPr>
            <w:r w:rsidRPr="009627FB">
              <w:rPr>
                <w:sz w:val="24"/>
                <w:szCs w:val="24"/>
                <w:lang w:val="en-US"/>
              </w:rPr>
              <w:t>-</w:t>
            </w:r>
            <w:r w:rsidRPr="009627FB">
              <w:rPr>
                <w:sz w:val="24"/>
                <w:szCs w:val="24"/>
              </w:rPr>
              <w:t xml:space="preserve"> количество товаров (услуг)-представителей;</w:t>
            </w:r>
          </w:p>
        </w:tc>
      </w:tr>
      <w:tr w:rsidR="00CD7DC0" w:rsidRPr="009627FB" w:rsidTr="00CD7DC0">
        <w:tc>
          <w:tcPr>
            <w:tcW w:w="1044" w:type="dxa"/>
          </w:tcPr>
          <w:p w:rsidR="00CD7DC0" w:rsidRPr="009627FB" w:rsidRDefault="00CD7DC0" w:rsidP="00F47CAB">
            <w:pPr>
              <w:ind w:right="57"/>
              <w:rPr>
                <w:i/>
                <w:sz w:val="26"/>
                <w:szCs w:val="26"/>
                <w:lang w:val="en-US"/>
              </w:rPr>
            </w:pPr>
            <w:r w:rsidRPr="009627FB">
              <w:rPr>
                <w:i/>
                <w:sz w:val="26"/>
                <w:szCs w:val="26"/>
                <w:lang w:val="en-US"/>
              </w:rPr>
              <w:t>t</w:t>
            </w:r>
          </w:p>
        </w:tc>
        <w:tc>
          <w:tcPr>
            <w:tcW w:w="8469" w:type="dxa"/>
            <w:gridSpan w:val="2"/>
          </w:tcPr>
          <w:p w:rsidR="00CD7DC0" w:rsidRPr="009627FB" w:rsidRDefault="00CD7DC0" w:rsidP="00F47CAB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отчетный месяц;</w:t>
            </w:r>
          </w:p>
        </w:tc>
      </w:tr>
      <w:tr w:rsidR="00CD7DC0" w:rsidRPr="009627FB" w:rsidTr="00CD7DC0">
        <w:tc>
          <w:tcPr>
            <w:tcW w:w="1044" w:type="dxa"/>
          </w:tcPr>
          <w:p w:rsidR="00CD7DC0" w:rsidRPr="009627FB" w:rsidRDefault="00CD7DC0" w:rsidP="00F47CAB">
            <w:pPr>
              <w:ind w:right="57"/>
              <w:rPr>
                <w:i/>
                <w:sz w:val="26"/>
                <w:szCs w:val="26"/>
              </w:rPr>
            </w:pPr>
            <w:r w:rsidRPr="009627FB">
              <w:rPr>
                <w:i/>
                <w:sz w:val="26"/>
                <w:szCs w:val="26"/>
                <w:lang w:val="en-US"/>
              </w:rPr>
              <w:t>t-1</w:t>
            </w:r>
            <w:r w:rsidRPr="009627FB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8469" w:type="dxa"/>
            <w:gridSpan w:val="2"/>
          </w:tcPr>
          <w:p w:rsidR="00CD7DC0" w:rsidRPr="009627FB" w:rsidRDefault="00CD7DC0" w:rsidP="00F47CAB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предыдущий месяц;</w:t>
            </w:r>
          </w:p>
        </w:tc>
      </w:tr>
      <w:tr w:rsidR="00CD7DC0" w:rsidRPr="009627FB" w:rsidTr="00CD7DC0">
        <w:tc>
          <w:tcPr>
            <w:tcW w:w="1044" w:type="dxa"/>
          </w:tcPr>
          <w:p w:rsidR="00CD7DC0" w:rsidRPr="009627FB" w:rsidRDefault="00CD7DC0" w:rsidP="00F47CAB">
            <w:pPr>
              <w:pStyle w:val="25"/>
              <w:outlineLvl w:val="1"/>
              <w:rPr>
                <w:rFonts w:ascii="Times New Roman" w:hAnsi="Times New Roman"/>
                <w:i/>
                <w:position w:val="-20"/>
                <w:sz w:val="26"/>
                <w:szCs w:val="26"/>
                <w:lang w:val="en-US"/>
              </w:rPr>
            </w:pPr>
            <w:r w:rsidRPr="009627FB">
              <w:rPr>
                <w:rFonts w:ascii="Times New Roman" w:hAnsi="Times New Roman"/>
                <w:i/>
                <w:position w:val="-14"/>
                <w:sz w:val="26"/>
                <w:szCs w:val="26"/>
                <w:lang w:val="en-US"/>
              </w:rPr>
              <w:t>t</w:t>
            </w:r>
            <w:r w:rsidRPr="009627FB">
              <w:rPr>
                <w:rFonts w:ascii="Times New Roman" w:hAnsi="Times New Roman"/>
                <w:i/>
                <w:position w:val="-14"/>
                <w:sz w:val="26"/>
                <w:szCs w:val="26"/>
                <w:vertAlign w:val="subscript"/>
                <w:lang w:val="en-US"/>
              </w:rPr>
              <w:t>0</w:t>
            </w:r>
          </w:p>
        </w:tc>
        <w:tc>
          <w:tcPr>
            <w:tcW w:w="8469" w:type="dxa"/>
            <w:gridSpan w:val="2"/>
          </w:tcPr>
          <w:p w:rsidR="00CD7DC0" w:rsidRPr="009627FB" w:rsidRDefault="00CD7DC0" w:rsidP="00F47CAB">
            <w:pPr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декабрь предыдущего года.</w:t>
            </w:r>
          </w:p>
        </w:tc>
      </w:tr>
    </w:tbl>
    <w:p w:rsidR="006F43B0" w:rsidRPr="009627FB" w:rsidRDefault="006F43B0" w:rsidP="00697DC1">
      <w:pPr>
        <w:pStyle w:val="a3"/>
        <w:spacing w:before="120"/>
        <w:ind w:firstLine="0"/>
      </w:pPr>
    </w:p>
    <w:p w:rsidR="001472AF" w:rsidRPr="009627FB" w:rsidRDefault="00EA4B2D">
      <w:pPr>
        <w:pStyle w:val="a3"/>
        <w:ind w:firstLine="0"/>
        <w:jc w:val="center"/>
        <w:rPr>
          <w:b/>
          <w:bCs/>
        </w:rPr>
      </w:pPr>
      <w:r w:rsidRPr="003B66A4">
        <w:rPr>
          <w:b/>
          <w:bCs/>
        </w:rPr>
        <w:t>6</w:t>
      </w:r>
      <w:r w:rsidR="007F5ED3" w:rsidRPr="003B66A4">
        <w:rPr>
          <w:b/>
          <w:bCs/>
        </w:rPr>
        <w:t>.</w:t>
      </w:r>
      <w:r w:rsidR="002E7552" w:rsidRPr="003B66A4">
        <w:rPr>
          <w:b/>
          <w:bCs/>
        </w:rPr>
        <w:t>4</w:t>
      </w:r>
      <w:r w:rsidR="00414CBC" w:rsidRPr="003B66A4">
        <w:rPr>
          <w:b/>
          <w:bCs/>
        </w:rPr>
        <w:t xml:space="preserve">. </w:t>
      </w:r>
      <w:r w:rsidR="002E7552" w:rsidRPr="009627FB">
        <w:rPr>
          <w:b/>
          <w:bCs/>
        </w:rPr>
        <w:t xml:space="preserve">Расчет индекса потребительских цен </w:t>
      </w:r>
    </w:p>
    <w:p w:rsidR="00414CBC" w:rsidRPr="009627FB" w:rsidRDefault="002E7552" w:rsidP="001472AF">
      <w:pPr>
        <w:pStyle w:val="a3"/>
        <w:ind w:firstLine="0"/>
        <w:jc w:val="center"/>
        <w:rPr>
          <w:b/>
          <w:bCs/>
        </w:rPr>
      </w:pPr>
      <w:r w:rsidRPr="009627FB">
        <w:rPr>
          <w:b/>
          <w:bCs/>
        </w:rPr>
        <w:t>к различным базисным периодам</w:t>
      </w:r>
    </w:p>
    <w:p w:rsidR="00414CBC" w:rsidRPr="009627FB" w:rsidRDefault="00414CBC">
      <w:pPr>
        <w:pStyle w:val="a3"/>
        <w:spacing w:before="120"/>
        <w:ind w:firstLine="709"/>
        <w:jc w:val="left"/>
      </w:pPr>
    </w:p>
    <w:p w:rsidR="001A2064" w:rsidRPr="009627FB" w:rsidRDefault="00414CBC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b/>
          <w:sz w:val="28"/>
        </w:rPr>
        <w:lastRenderedPageBreak/>
        <w:t>Ежемесячно</w:t>
      </w:r>
      <w:r w:rsidRPr="009627FB">
        <w:rPr>
          <w:sz w:val="28"/>
        </w:rPr>
        <w:t xml:space="preserve"> помимо индекса цен к предыдущему месяцу исчисляются также индексы цен к декабрю предыдущего года</w:t>
      </w:r>
      <w:r w:rsidR="001A2064" w:rsidRPr="009627FB">
        <w:rPr>
          <w:sz w:val="28"/>
        </w:rPr>
        <w:t xml:space="preserve">, </w:t>
      </w:r>
      <w:r w:rsidRPr="009627FB">
        <w:rPr>
          <w:sz w:val="28"/>
        </w:rPr>
        <w:t xml:space="preserve"> к соответствующему месяцу предыдущего года</w:t>
      </w:r>
      <w:r w:rsidR="001A2064" w:rsidRPr="009627FB">
        <w:rPr>
          <w:sz w:val="28"/>
        </w:rPr>
        <w:t>, за период с начала года к соответствующего период</w:t>
      </w:r>
      <w:r w:rsidR="00A255E9" w:rsidRPr="009627FB">
        <w:rPr>
          <w:sz w:val="28"/>
        </w:rPr>
        <w:t>у предыдущего года</w:t>
      </w:r>
      <w:r w:rsidRPr="009627FB">
        <w:rPr>
          <w:sz w:val="28"/>
        </w:rPr>
        <w:t xml:space="preserve">. </w:t>
      </w:r>
    </w:p>
    <w:p w:rsidR="00414CBC" w:rsidRPr="009627FB" w:rsidRDefault="00414CBC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Для расчета указанных индексов используются следующие формулы:</w:t>
      </w:r>
    </w:p>
    <w:p w:rsidR="00414CBC" w:rsidRPr="009627FB" w:rsidRDefault="00414CBC" w:rsidP="00CB05F3">
      <w:pPr>
        <w:suppressAutoHyphens/>
        <w:spacing w:after="120"/>
        <w:ind w:firstLine="720"/>
        <w:outlineLvl w:val="1"/>
        <w:rPr>
          <w:b/>
          <w:sz w:val="28"/>
        </w:rPr>
      </w:pPr>
      <w:r w:rsidRPr="009627FB">
        <w:rPr>
          <w:b/>
          <w:sz w:val="28"/>
        </w:rPr>
        <w:t>к декабрю предыдущего года:</w:t>
      </w:r>
    </w:p>
    <w:p w:rsidR="00414CBC" w:rsidRPr="009627FB" w:rsidRDefault="005C0F0B">
      <w:pPr>
        <w:spacing w:before="120"/>
        <w:ind w:left="981" w:firstLine="720"/>
      </w:pPr>
      <w:r w:rsidRPr="009627FB">
        <w:rPr>
          <w:position w:val="-18"/>
          <w:lang w:val="en-US"/>
        </w:rPr>
        <w:object w:dxaOrig="2420" w:dyaOrig="420">
          <v:shape id="_x0000_i1082" type="#_x0000_t75" style="width:142.5pt;height:24pt" o:ole="" fillcolor="window">
            <v:imagedata r:id="rId134" o:title=""/>
          </v:shape>
          <o:OLEObject Type="Embed" ProgID="Equation.3" ShapeID="_x0000_i1082" DrawAspect="Content" ObjectID="_1584866859" r:id="rId135"/>
        </w:object>
      </w:r>
      <w:r w:rsidR="009D038C" w:rsidRPr="009627FB">
        <w:t xml:space="preserve"> </w:t>
      </w:r>
      <w:r w:rsidR="00086398" w:rsidRPr="00086398">
        <w:rPr>
          <w:sz w:val="28"/>
          <w:szCs w:val="28"/>
        </w:rPr>
        <w:t>,</w:t>
      </w:r>
      <w:r w:rsidR="009D038C" w:rsidRPr="009627FB">
        <w:t xml:space="preserve">                        </w:t>
      </w:r>
      <w:r w:rsidR="00BE6E66">
        <w:t xml:space="preserve">                            </w:t>
      </w:r>
      <w:r w:rsidR="00CA4A24">
        <w:t xml:space="preserve"> </w:t>
      </w:r>
      <w:r w:rsidR="00BE6E66">
        <w:t xml:space="preserve"> </w:t>
      </w:r>
      <w:r w:rsidR="009D038C" w:rsidRPr="009627FB">
        <w:t xml:space="preserve"> </w:t>
      </w:r>
      <w:r w:rsidR="009D038C" w:rsidRPr="009627FB">
        <w:rPr>
          <w:sz w:val="28"/>
          <w:szCs w:val="28"/>
        </w:rPr>
        <w:t>(</w:t>
      </w:r>
      <w:r w:rsidR="00A4666D" w:rsidRPr="009627FB">
        <w:rPr>
          <w:sz w:val="28"/>
          <w:szCs w:val="28"/>
        </w:rPr>
        <w:t>2</w:t>
      </w:r>
      <w:r w:rsidR="00A4666D" w:rsidRPr="006C2980">
        <w:rPr>
          <w:sz w:val="28"/>
          <w:szCs w:val="28"/>
        </w:rPr>
        <w:t>0</w:t>
      </w:r>
      <w:r w:rsidR="009D038C" w:rsidRPr="009627FB">
        <w:rPr>
          <w:sz w:val="28"/>
          <w:szCs w:val="28"/>
        </w:rPr>
        <w:t>)</w:t>
      </w:r>
    </w:p>
    <w:p w:rsidR="00414CBC" w:rsidRPr="002B69C1" w:rsidRDefault="00414CBC">
      <w:pPr>
        <w:rPr>
          <w:sz w:val="28"/>
          <w:szCs w:val="28"/>
        </w:rPr>
      </w:pPr>
      <w:r w:rsidRPr="002B69C1">
        <w:rPr>
          <w:sz w:val="28"/>
          <w:szCs w:val="28"/>
        </w:rPr>
        <w:t>где:</w:t>
      </w:r>
    </w:p>
    <w:p w:rsidR="002D3092" w:rsidRPr="009627FB" w:rsidRDefault="002D309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61"/>
        <w:gridCol w:w="8551"/>
      </w:tblGrid>
      <w:tr w:rsidR="00414CBC" w:rsidRPr="009627FB" w:rsidTr="006F0125">
        <w:tc>
          <w:tcPr>
            <w:tcW w:w="855" w:type="dxa"/>
          </w:tcPr>
          <w:p w:rsidR="00414CBC" w:rsidRPr="009627FB" w:rsidRDefault="005C0F0B" w:rsidP="00B521AE">
            <w:pPr>
              <w:spacing w:before="120"/>
              <w:rPr>
                <w:sz w:val="28"/>
              </w:rPr>
            </w:pPr>
            <w:r w:rsidRPr="009627FB">
              <w:rPr>
                <w:position w:val="-18"/>
                <w:sz w:val="28"/>
              </w:rPr>
              <w:object w:dxaOrig="499" w:dyaOrig="420">
                <v:shape id="_x0000_i1083" type="#_x0000_t75" style="width:24.75pt;height:21pt" o:ole="" fillcolor="window">
                  <v:imagedata r:id="rId136" o:title=""/>
                </v:shape>
                <o:OLEObject Type="Embed" ProgID="Equation.3" ShapeID="_x0000_i1083" DrawAspect="Content" ObjectID="_1584866860" r:id="rId137"/>
              </w:object>
            </w:r>
          </w:p>
        </w:tc>
        <w:tc>
          <w:tcPr>
            <w:tcW w:w="8551" w:type="dxa"/>
          </w:tcPr>
          <w:p w:rsidR="003868B2" w:rsidRPr="009627FB" w:rsidRDefault="00414CBC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8"/>
              </w:rPr>
              <w:t xml:space="preserve">- </w:t>
            </w:r>
            <w:r w:rsidRPr="009627FB">
              <w:rPr>
                <w:sz w:val="24"/>
              </w:rPr>
              <w:t xml:space="preserve">индекс цен и тарифов по </w:t>
            </w:r>
            <w:r w:rsidR="005C0F0B" w:rsidRPr="009627FB">
              <w:rPr>
                <w:sz w:val="24"/>
              </w:rPr>
              <w:t>виду (группе)</w:t>
            </w:r>
            <w:r w:rsidRPr="009627FB">
              <w:rPr>
                <w:sz w:val="24"/>
              </w:rPr>
              <w:t xml:space="preserve"> товаров (услуг)-представителей</w:t>
            </w:r>
            <w:r w:rsidR="003868B2" w:rsidRPr="009627FB">
              <w:rPr>
                <w:sz w:val="24"/>
              </w:rPr>
              <w:t xml:space="preserve"> </w:t>
            </w:r>
          </w:p>
          <w:p w:rsidR="00414CBC" w:rsidRPr="009627FB" w:rsidRDefault="00CB05F3" w:rsidP="00B521AE">
            <w:pPr>
              <w:suppressAutoHyphens/>
              <w:rPr>
                <w:sz w:val="28"/>
              </w:rPr>
            </w:pPr>
            <w:r w:rsidRPr="009627FB">
              <w:rPr>
                <w:sz w:val="24"/>
              </w:rPr>
              <w:t xml:space="preserve"> </w:t>
            </w:r>
            <w:r w:rsidR="003868B2" w:rsidRPr="009627FB">
              <w:rPr>
                <w:sz w:val="24"/>
              </w:rPr>
              <w:t xml:space="preserve">   </w:t>
            </w:r>
            <w:r w:rsidR="00414CBC" w:rsidRPr="009627FB">
              <w:rPr>
                <w:sz w:val="24"/>
              </w:rPr>
              <w:t xml:space="preserve">отчетного </w:t>
            </w:r>
            <w:r w:rsidR="005C0F0B" w:rsidRPr="009627FB">
              <w:rPr>
                <w:sz w:val="24"/>
              </w:rPr>
              <w:t>месяца</w:t>
            </w:r>
            <w:r w:rsidR="00414CBC" w:rsidRPr="009627FB">
              <w:rPr>
                <w:sz w:val="24"/>
              </w:rPr>
              <w:t xml:space="preserve"> </w:t>
            </w:r>
            <w:r w:rsidR="003D31EE" w:rsidRPr="009627FB">
              <w:rPr>
                <w:sz w:val="24"/>
              </w:rPr>
              <w:t>по сравнению с</w:t>
            </w:r>
            <w:r w:rsidR="00414CBC" w:rsidRPr="009627FB">
              <w:rPr>
                <w:sz w:val="24"/>
              </w:rPr>
              <w:t xml:space="preserve"> декабр</w:t>
            </w:r>
            <w:r w:rsidR="003D31EE" w:rsidRPr="009627FB">
              <w:rPr>
                <w:sz w:val="24"/>
              </w:rPr>
              <w:t>ем</w:t>
            </w:r>
            <w:r w:rsidR="00414CBC" w:rsidRPr="009627FB">
              <w:rPr>
                <w:sz w:val="24"/>
              </w:rPr>
              <w:t xml:space="preserve"> предыдущего года</w:t>
            </w:r>
            <w:r w:rsidR="005C0F0B" w:rsidRPr="009627FB">
              <w:rPr>
                <w:sz w:val="24"/>
              </w:rPr>
              <w:t>;</w:t>
            </w:r>
          </w:p>
        </w:tc>
      </w:tr>
      <w:tr w:rsidR="005C0F0B" w:rsidRPr="009627FB" w:rsidTr="006F0125">
        <w:tc>
          <w:tcPr>
            <w:tcW w:w="855" w:type="dxa"/>
          </w:tcPr>
          <w:p w:rsidR="005C0F0B" w:rsidRPr="009627FB" w:rsidRDefault="005C0F0B" w:rsidP="00B521AE">
            <w:pPr>
              <w:spacing w:before="120"/>
              <w:rPr>
                <w:sz w:val="28"/>
              </w:rPr>
            </w:pPr>
            <w:r w:rsidRPr="009627FB">
              <w:rPr>
                <w:position w:val="-18"/>
                <w:sz w:val="28"/>
              </w:rPr>
              <w:object w:dxaOrig="639" w:dyaOrig="420">
                <v:shape id="_x0000_i1084" type="#_x0000_t75" style="width:32.25pt;height:21pt" o:ole="" fillcolor="window">
                  <v:imagedata r:id="rId138" o:title=""/>
                </v:shape>
                <o:OLEObject Type="Embed" ProgID="Equation.3" ShapeID="_x0000_i1084" DrawAspect="Content" ObjectID="_1584866861" r:id="rId139"/>
              </w:object>
            </w:r>
          </w:p>
        </w:tc>
        <w:tc>
          <w:tcPr>
            <w:tcW w:w="8551" w:type="dxa"/>
          </w:tcPr>
          <w:p w:rsidR="003868B2" w:rsidRPr="009627FB" w:rsidRDefault="005C0F0B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8"/>
              </w:rPr>
              <w:t xml:space="preserve">- </w:t>
            </w:r>
            <w:r w:rsidRPr="009627FB">
              <w:rPr>
                <w:sz w:val="24"/>
              </w:rPr>
              <w:t>индекс цен и тарифов по виду (группе) товаров (услуг)-представителей</w:t>
            </w:r>
            <w:r w:rsidR="003868B2" w:rsidRPr="009627FB">
              <w:rPr>
                <w:sz w:val="24"/>
              </w:rPr>
              <w:t xml:space="preserve"> </w:t>
            </w:r>
          </w:p>
          <w:p w:rsidR="005C0F0B" w:rsidRPr="009627FB" w:rsidRDefault="003868B2" w:rsidP="00B521AE">
            <w:pPr>
              <w:suppressAutoHyphens/>
              <w:rPr>
                <w:sz w:val="28"/>
              </w:rPr>
            </w:pPr>
            <w:r w:rsidRPr="009627FB">
              <w:rPr>
                <w:sz w:val="24"/>
              </w:rPr>
              <w:t xml:space="preserve">   </w:t>
            </w:r>
            <w:r w:rsidR="00CB05F3" w:rsidRPr="009627FB">
              <w:rPr>
                <w:sz w:val="24"/>
              </w:rPr>
              <w:t xml:space="preserve"> </w:t>
            </w:r>
            <w:r w:rsidR="005C0F0B" w:rsidRPr="009627FB">
              <w:rPr>
                <w:sz w:val="24"/>
              </w:rPr>
              <w:t xml:space="preserve">предыдущего месяца </w:t>
            </w:r>
            <w:r w:rsidR="003D31EE" w:rsidRPr="009627FB">
              <w:rPr>
                <w:sz w:val="24"/>
              </w:rPr>
              <w:t>по сравнению с декабрем</w:t>
            </w:r>
            <w:r w:rsidR="005C0F0B" w:rsidRPr="009627FB">
              <w:rPr>
                <w:sz w:val="24"/>
              </w:rPr>
              <w:t xml:space="preserve"> предыдущего года;</w:t>
            </w:r>
          </w:p>
        </w:tc>
      </w:tr>
      <w:tr w:rsidR="005C0F0B" w:rsidRPr="009627FB" w:rsidTr="006F0125">
        <w:tc>
          <w:tcPr>
            <w:tcW w:w="855" w:type="dxa"/>
          </w:tcPr>
          <w:p w:rsidR="005C0F0B" w:rsidRPr="009627FB" w:rsidRDefault="005C0F0B" w:rsidP="00B521AE">
            <w:pPr>
              <w:spacing w:before="120"/>
              <w:rPr>
                <w:sz w:val="28"/>
              </w:rPr>
            </w:pPr>
            <w:r w:rsidRPr="009627FB">
              <w:rPr>
                <w:position w:val="-14"/>
                <w:sz w:val="28"/>
              </w:rPr>
              <w:object w:dxaOrig="580" w:dyaOrig="380">
                <v:shape id="_x0000_i1085" type="#_x0000_t75" style="width:29.25pt;height:18.75pt" o:ole="" fillcolor="window">
                  <v:imagedata r:id="rId140" o:title=""/>
                </v:shape>
                <o:OLEObject Type="Embed" ProgID="Equation.3" ShapeID="_x0000_i1085" DrawAspect="Content" ObjectID="_1584866862" r:id="rId141"/>
              </w:object>
            </w:r>
          </w:p>
        </w:tc>
        <w:tc>
          <w:tcPr>
            <w:tcW w:w="8551" w:type="dxa"/>
          </w:tcPr>
          <w:p w:rsidR="003868B2" w:rsidRPr="009627FB" w:rsidRDefault="005C0F0B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8"/>
              </w:rPr>
              <w:t xml:space="preserve">- </w:t>
            </w:r>
            <w:r w:rsidRPr="009627FB">
              <w:rPr>
                <w:sz w:val="24"/>
              </w:rPr>
              <w:t>индекс цен и тарифов по виду (группе) товаров (услуг)-представителей</w:t>
            </w:r>
          </w:p>
          <w:p w:rsidR="005C0F0B" w:rsidRPr="009627FB" w:rsidRDefault="003868B2" w:rsidP="00B521AE">
            <w:pPr>
              <w:suppressAutoHyphens/>
              <w:rPr>
                <w:sz w:val="28"/>
              </w:rPr>
            </w:pPr>
            <w:r w:rsidRPr="009627FB">
              <w:rPr>
                <w:sz w:val="24"/>
              </w:rPr>
              <w:t xml:space="preserve">   </w:t>
            </w:r>
            <w:r w:rsidR="00CB05F3" w:rsidRPr="009627FB">
              <w:rPr>
                <w:sz w:val="24"/>
              </w:rPr>
              <w:t xml:space="preserve"> </w:t>
            </w:r>
            <w:r w:rsidR="005C0F0B" w:rsidRPr="009627FB">
              <w:rPr>
                <w:sz w:val="24"/>
              </w:rPr>
              <w:t xml:space="preserve">отчетного месяца </w:t>
            </w:r>
            <w:r w:rsidR="003D31EE" w:rsidRPr="009627FB">
              <w:rPr>
                <w:sz w:val="24"/>
              </w:rPr>
              <w:t xml:space="preserve">по сравнению с </w:t>
            </w:r>
            <w:r w:rsidR="005C0F0B" w:rsidRPr="009627FB">
              <w:rPr>
                <w:sz w:val="24"/>
              </w:rPr>
              <w:t>предыдущ</w:t>
            </w:r>
            <w:r w:rsidR="003D31EE" w:rsidRPr="009627FB">
              <w:rPr>
                <w:sz w:val="24"/>
              </w:rPr>
              <w:t>им</w:t>
            </w:r>
            <w:r w:rsidR="005C0F0B" w:rsidRPr="009627FB">
              <w:rPr>
                <w:sz w:val="24"/>
              </w:rPr>
              <w:t xml:space="preserve"> месяц</w:t>
            </w:r>
            <w:r w:rsidR="003D31EE" w:rsidRPr="009627FB">
              <w:rPr>
                <w:sz w:val="24"/>
              </w:rPr>
              <w:t>ем</w:t>
            </w:r>
            <w:r w:rsidR="005C0F0B" w:rsidRPr="009627FB">
              <w:rPr>
                <w:sz w:val="24"/>
              </w:rPr>
              <w:t>;</w:t>
            </w:r>
          </w:p>
        </w:tc>
      </w:tr>
      <w:tr w:rsidR="002D3092" w:rsidRPr="009627FB" w:rsidTr="006F0125">
        <w:tc>
          <w:tcPr>
            <w:tcW w:w="855" w:type="dxa"/>
            <w:vAlign w:val="bottom"/>
          </w:tcPr>
          <w:p w:rsidR="002D3092" w:rsidRPr="009627FB" w:rsidRDefault="002D3092" w:rsidP="00B521AE">
            <w:pPr>
              <w:spacing w:before="100" w:beforeAutospacing="1"/>
              <w:rPr>
                <w:i/>
                <w:sz w:val="24"/>
                <w:szCs w:val="24"/>
                <w:lang w:val="en-US"/>
              </w:rPr>
            </w:pPr>
            <w:r w:rsidRPr="009627FB">
              <w:rPr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8551" w:type="dxa"/>
          </w:tcPr>
          <w:p w:rsidR="002D3092" w:rsidRPr="009627FB" w:rsidRDefault="002D3092" w:rsidP="00B521AE">
            <w:pPr>
              <w:suppressAutoHyphens/>
              <w:spacing w:before="100" w:beforeAutospacing="1"/>
              <w:rPr>
                <w:sz w:val="24"/>
              </w:rPr>
            </w:pPr>
            <w:r w:rsidRPr="009627FB">
              <w:rPr>
                <w:sz w:val="24"/>
              </w:rPr>
              <w:t>- отчетный месяц.</w:t>
            </w:r>
          </w:p>
        </w:tc>
      </w:tr>
      <w:tr w:rsidR="002D3092" w:rsidRPr="009627FB" w:rsidTr="006F0125">
        <w:tc>
          <w:tcPr>
            <w:tcW w:w="855" w:type="dxa"/>
            <w:vAlign w:val="bottom"/>
          </w:tcPr>
          <w:p w:rsidR="002D3092" w:rsidRPr="009627FB" w:rsidRDefault="002D3092" w:rsidP="00B521AE">
            <w:pPr>
              <w:spacing w:before="100" w:beforeAutospacing="1"/>
              <w:rPr>
                <w:i/>
                <w:sz w:val="24"/>
                <w:szCs w:val="24"/>
                <w:lang w:val="en-US"/>
              </w:rPr>
            </w:pPr>
            <w:r w:rsidRPr="009627FB">
              <w:rPr>
                <w:i/>
                <w:sz w:val="24"/>
                <w:szCs w:val="24"/>
                <w:lang w:val="en-US"/>
              </w:rPr>
              <w:t>t-1</w:t>
            </w:r>
          </w:p>
        </w:tc>
        <w:tc>
          <w:tcPr>
            <w:tcW w:w="8551" w:type="dxa"/>
          </w:tcPr>
          <w:p w:rsidR="002D3092" w:rsidRPr="009627FB" w:rsidRDefault="002D3092" w:rsidP="00B521AE">
            <w:pPr>
              <w:suppressAutoHyphens/>
              <w:spacing w:before="100" w:beforeAutospacing="1"/>
              <w:rPr>
                <w:sz w:val="24"/>
              </w:rPr>
            </w:pPr>
            <w:r w:rsidRPr="009627FB">
              <w:rPr>
                <w:sz w:val="24"/>
              </w:rPr>
              <w:t>- предыдущий месяц;</w:t>
            </w:r>
          </w:p>
        </w:tc>
      </w:tr>
      <w:tr w:rsidR="002D3092" w:rsidRPr="009627FB" w:rsidTr="006F0125">
        <w:tc>
          <w:tcPr>
            <w:tcW w:w="855" w:type="dxa"/>
            <w:vAlign w:val="bottom"/>
          </w:tcPr>
          <w:p w:rsidR="002D3092" w:rsidRPr="009627FB" w:rsidRDefault="002D3092" w:rsidP="00B521AE">
            <w:pPr>
              <w:spacing w:before="100" w:beforeAutospacing="1"/>
              <w:rPr>
                <w:i/>
                <w:sz w:val="24"/>
                <w:szCs w:val="24"/>
                <w:lang w:val="en-US"/>
              </w:rPr>
            </w:pPr>
            <w:r w:rsidRPr="009627FB">
              <w:rPr>
                <w:i/>
                <w:sz w:val="24"/>
                <w:szCs w:val="24"/>
                <w:lang w:val="en-US"/>
              </w:rPr>
              <w:t>t</w:t>
            </w:r>
            <w:r w:rsidRPr="009627FB"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8551" w:type="dxa"/>
          </w:tcPr>
          <w:p w:rsidR="002D3092" w:rsidRPr="009627FB" w:rsidRDefault="002D3092" w:rsidP="00B521AE">
            <w:pPr>
              <w:suppressAutoHyphens/>
              <w:spacing w:before="100" w:beforeAutospacing="1"/>
              <w:rPr>
                <w:sz w:val="28"/>
              </w:rPr>
            </w:pPr>
            <w:r w:rsidRPr="009627FB">
              <w:rPr>
                <w:sz w:val="28"/>
              </w:rPr>
              <w:t xml:space="preserve">- </w:t>
            </w:r>
            <w:r w:rsidRPr="009627FB">
              <w:rPr>
                <w:sz w:val="24"/>
              </w:rPr>
              <w:t>декабрь  предыдущего года;</w:t>
            </w:r>
          </w:p>
        </w:tc>
      </w:tr>
    </w:tbl>
    <w:p w:rsidR="007169AF" w:rsidRPr="009627FB" w:rsidRDefault="007169AF">
      <w:pPr>
        <w:pStyle w:val="10"/>
        <w:spacing w:before="120" w:after="120"/>
        <w:ind w:left="57" w:right="57" w:firstLine="720"/>
        <w:outlineLvl w:val="1"/>
        <w:rPr>
          <w:rFonts w:ascii="Times New Roman" w:hAnsi="Times New Roman"/>
          <w:b/>
          <w:sz w:val="28"/>
        </w:rPr>
      </w:pPr>
    </w:p>
    <w:p w:rsidR="00414CBC" w:rsidRPr="009627FB" w:rsidRDefault="00414CBC" w:rsidP="00461192">
      <w:pPr>
        <w:pStyle w:val="10"/>
        <w:spacing w:before="120" w:after="120"/>
        <w:ind w:left="57" w:right="57" w:firstLine="652"/>
        <w:outlineLvl w:val="1"/>
        <w:rPr>
          <w:rFonts w:ascii="Times New Roman" w:hAnsi="Times New Roman"/>
          <w:b/>
          <w:sz w:val="28"/>
        </w:rPr>
      </w:pPr>
      <w:r w:rsidRPr="009627FB">
        <w:rPr>
          <w:rFonts w:ascii="Times New Roman" w:hAnsi="Times New Roman"/>
          <w:b/>
          <w:sz w:val="28"/>
        </w:rPr>
        <w:t>к соответствующему месяцу предыдущего года:</w:t>
      </w:r>
    </w:p>
    <w:p w:rsidR="00414CBC" w:rsidRPr="009627FB" w:rsidRDefault="00414CBC">
      <w:pPr>
        <w:ind w:firstLine="720"/>
      </w:pPr>
    </w:p>
    <w:p w:rsidR="00414CBC" w:rsidRPr="009627FB" w:rsidRDefault="00FB2B1C">
      <w:pPr>
        <w:ind w:left="1440" w:firstLine="720"/>
      </w:pPr>
      <w:r w:rsidRPr="009627FB">
        <w:rPr>
          <w:position w:val="-36"/>
        </w:rPr>
        <w:object w:dxaOrig="3360" w:dyaOrig="820">
          <v:shape id="_x0000_i1086" type="#_x0000_t75" style="width:192.75pt;height:47.25pt" o:ole="">
            <v:imagedata r:id="rId142" o:title=""/>
          </v:shape>
          <o:OLEObject Type="Embed" ProgID="Equation.3" ShapeID="_x0000_i1086" DrawAspect="Content" ObjectID="_1584866863" r:id="rId143"/>
        </w:object>
      </w:r>
      <w:r w:rsidR="009D038C" w:rsidRPr="009627FB">
        <w:t xml:space="preserve"> </w:t>
      </w:r>
      <w:r w:rsidR="00086398" w:rsidRPr="00086398">
        <w:rPr>
          <w:sz w:val="28"/>
          <w:szCs w:val="28"/>
        </w:rPr>
        <w:t>,</w:t>
      </w:r>
      <w:r w:rsidR="009D038C" w:rsidRPr="009627FB">
        <w:t xml:space="preserve">  </w:t>
      </w:r>
      <w:r w:rsidR="009B7375">
        <w:t xml:space="preserve">                        </w:t>
      </w:r>
      <w:r w:rsidR="009D038C" w:rsidRPr="009627FB">
        <w:rPr>
          <w:sz w:val="28"/>
          <w:szCs w:val="28"/>
        </w:rPr>
        <w:t>(</w:t>
      </w:r>
      <w:r w:rsidR="00A4666D" w:rsidRPr="009627FB">
        <w:rPr>
          <w:sz w:val="28"/>
          <w:szCs w:val="28"/>
        </w:rPr>
        <w:t>2</w:t>
      </w:r>
      <w:r w:rsidR="00A4666D" w:rsidRPr="002B69C1">
        <w:rPr>
          <w:sz w:val="28"/>
          <w:szCs w:val="28"/>
        </w:rPr>
        <w:t>1</w:t>
      </w:r>
      <w:r w:rsidR="009D038C" w:rsidRPr="009627FB">
        <w:rPr>
          <w:sz w:val="28"/>
          <w:szCs w:val="28"/>
        </w:rPr>
        <w:t>)</w:t>
      </w:r>
    </w:p>
    <w:p w:rsidR="00414CBC" w:rsidRPr="009627FB" w:rsidRDefault="00765E44" w:rsidP="00086398">
      <w:pPr>
        <w:spacing w:after="120"/>
      </w:pPr>
      <w:r w:rsidRPr="00086398">
        <w:rPr>
          <w:sz w:val="28"/>
          <w:szCs w:val="28"/>
        </w:rPr>
        <w:t>где</w:t>
      </w:r>
      <w:r w:rsidRPr="009627FB"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044"/>
      </w:tblGrid>
      <w:tr w:rsidR="00414CBC" w:rsidRPr="009627FB" w:rsidTr="007B2E77">
        <w:tc>
          <w:tcPr>
            <w:tcW w:w="1418" w:type="dxa"/>
          </w:tcPr>
          <w:p w:rsidR="00414CBC" w:rsidRPr="009627FB" w:rsidRDefault="00FB2B1C" w:rsidP="00B521AE">
            <w:r w:rsidRPr="009627FB">
              <w:rPr>
                <w:position w:val="-18"/>
                <w:sz w:val="24"/>
              </w:rPr>
              <w:object w:dxaOrig="1300" w:dyaOrig="420">
                <v:shape id="_x0000_i1087" type="#_x0000_t75" style="width:65.25pt;height:21pt" o:ole="">
                  <v:imagedata r:id="rId144" o:title=""/>
                </v:shape>
                <o:OLEObject Type="Embed" ProgID="Equation.3" ShapeID="_x0000_i1087" DrawAspect="Content" ObjectID="_1584866864" r:id="rId145"/>
              </w:object>
            </w:r>
          </w:p>
        </w:tc>
        <w:tc>
          <w:tcPr>
            <w:tcW w:w="8044" w:type="dxa"/>
          </w:tcPr>
          <w:p w:rsidR="003868B2" w:rsidRPr="009627FB" w:rsidRDefault="00A255E9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4"/>
              </w:rPr>
              <w:t>-</w:t>
            </w:r>
            <w:r w:rsidR="00414CBC" w:rsidRPr="009627FB">
              <w:rPr>
                <w:sz w:val="24"/>
              </w:rPr>
              <w:t xml:space="preserve"> индекс цен декабря предыдущего года  </w:t>
            </w:r>
            <w:r w:rsidR="003D31EE" w:rsidRPr="009627FB">
              <w:rPr>
                <w:sz w:val="24"/>
              </w:rPr>
              <w:t>по сравнению с</w:t>
            </w:r>
            <w:r w:rsidR="00414CBC" w:rsidRPr="009627FB">
              <w:rPr>
                <w:sz w:val="24"/>
              </w:rPr>
              <w:t xml:space="preserve"> декабр</w:t>
            </w:r>
            <w:r w:rsidR="003D31EE" w:rsidRPr="009627FB">
              <w:rPr>
                <w:sz w:val="24"/>
              </w:rPr>
              <w:t>ем</w:t>
            </w:r>
            <w:r w:rsidR="00414CBC" w:rsidRPr="009627FB">
              <w:rPr>
                <w:sz w:val="24"/>
              </w:rPr>
              <w:t xml:space="preserve"> года,</w:t>
            </w:r>
            <w:r w:rsidR="003868B2" w:rsidRPr="009627FB">
              <w:rPr>
                <w:sz w:val="24"/>
              </w:rPr>
              <w:t xml:space="preserve"> </w:t>
            </w:r>
          </w:p>
          <w:p w:rsidR="00414CBC" w:rsidRPr="009627FB" w:rsidRDefault="00414CBC" w:rsidP="00B521AE">
            <w:pPr>
              <w:suppressAutoHyphens/>
            </w:pPr>
            <w:r w:rsidRPr="009627FB">
              <w:rPr>
                <w:sz w:val="24"/>
              </w:rPr>
              <w:t xml:space="preserve">    предшествующего предыдущему;</w:t>
            </w:r>
          </w:p>
        </w:tc>
      </w:tr>
      <w:tr w:rsidR="00414CBC" w:rsidRPr="009627FB" w:rsidTr="007B2E77">
        <w:tc>
          <w:tcPr>
            <w:tcW w:w="1418" w:type="dxa"/>
          </w:tcPr>
          <w:p w:rsidR="00414CBC" w:rsidRPr="009627FB" w:rsidRDefault="00FB2B1C" w:rsidP="00B521AE">
            <w:r w:rsidRPr="009627FB">
              <w:rPr>
                <w:position w:val="-18"/>
                <w:sz w:val="24"/>
              </w:rPr>
              <w:object w:dxaOrig="940" w:dyaOrig="420">
                <v:shape id="_x0000_i1088" type="#_x0000_t75" style="width:47.25pt;height:21pt" o:ole="">
                  <v:imagedata r:id="rId146" o:title=""/>
                </v:shape>
                <o:OLEObject Type="Embed" ProgID="Equation.3" ShapeID="_x0000_i1088" DrawAspect="Content" ObjectID="_1584866865" r:id="rId147"/>
              </w:object>
            </w:r>
            <w:r w:rsidR="00414CBC" w:rsidRPr="009627FB">
              <w:rPr>
                <w:sz w:val="24"/>
                <w:vertAlign w:val="subscript"/>
              </w:rPr>
              <w:t xml:space="preserve">          </w:t>
            </w:r>
          </w:p>
        </w:tc>
        <w:tc>
          <w:tcPr>
            <w:tcW w:w="8044" w:type="dxa"/>
          </w:tcPr>
          <w:p w:rsidR="003868B2" w:rsidRPr="009627FB" w:rsidRDefault="00A255E9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4"/>
              </w:rPr>
              <w:t>-</w:t>
            </w:r>
            <w:r w:rsidR="00414CBC" w:rsidRPr="009627FB">
              <w:rPr>
                <w:sz w:val="24"/>
              </w:rPr>
              <w:t xml:space="preserve"> индекс цен отчетного месяца </w:t>
            </w:r>
            <w:r w:rsidR="003D31EE" w:rsidRPr="009627FB">
              <w:rPr>
                <w:sz w:val="24"/>
              </w:rPr>
              <w:t>отчетного</w:t>
            </w:r>
            <w:r w:rsidR="00414CBC" w:rsidRPr="009627FB">
              <w:rPr>
                <w:sz w:val="24"/>
              </w:rPr>
              <w:t xml:space="preserve"> года </w:t>
            </w:r>
            <w:r w:rsidR="003D31EE" w:rsidRPr="009627FB">
              <w:rPr>
                <w:sz w:val="24"/>
              </w:rPr>
              <w:t xml:space="preserve">по сравнению с </w:t>
            </w:r>
            <w:r w:rsidR="00414CBC" w:rsidRPr="009627FB">
              <w:rPr>
                <w:sz w:val="24"/>
              </w:rPr>
              <w:t>декабр</w:t>
            </w:r>
            <w:r w:rsidR="003D31EE" w:rsidRPr="009627FB">
              <w:rPr>
                <w:sz w:val="24"/>
              </w:rPr>
              <w:t>ем</w:t>
            </w:r>
          </w:p>
          <w:p w:rsidR="00414CBC" w:rsidRPr="009627FB" w:rsidRDefault="003868B2" w:rsidP="00B521AE">
            <w:pPr>
              <w:suppressAutoHyphens/>
            </w:pPr>
            <w:r w:rsidRPr="009627FB">
              <w:rPr>
                <w:sz w:val="24"/>
              </w:rPr>
              <w:t xml:space="preserve">   </w:t>
            </w:r>
            <w:r w:rsidR="00414CBC" w:rsidRPr="009627FB">
              <w:rPr>
                <w:sz w:val="24"/>
              </w:rPr>
              <w:t xml:space="preserve"> предыдущего</w:t>
            </w:r>
            <w:r w:rsidR="003D31EE" w:rsidRPr="009627FB">
              <w:rPr>
                <w:sz w:val="24"/>
              </w:rPr>
              <w:t xml:space="preserve"> года;</w:t>
            </w:r>
            <w:r w:rsidR="00414CBC" w:rsidRPr="009627FB">
              <w:rPr>
                <w:sz w:val="24"/>
              </w:rPr>
              <w:t xml:space="preserve"> </w:t>
            </w:r>
          </w:p>
        </w:tc>
      </w:tr>
      <w:tr w:rsidR="00414CBC" w:rsidRPr="009627FB" w:rsidTr="0066001E">
        <w:trPr>
          <w:trHeight w:val="509"/>
        </w:trPr>
        <w:tc>
          <w:tcPr>
            <w:tcW w:w="1418" w:type="dxa"/>
          </w:tcPr>
          <w:p w:rsidR="00414CBC" w:rsidRPr="009627FB" w:rsidRDefault="00FB2B1C" w:rsidP="00B521AE">
            <w:r w:rsidRPr="009627FB">
              <w:rPr>
                <w:position w:val="-18"/>
                <w:sz w:val="24"/>
              </w:rPr>
              <w:object w:dxaOrig="1240" w:dyaOrig="420">
                <v:shape id="_x0000_i1089" type="#_x0000_t75" style="width:62.25pt;height:21pt" o:ole="">
                  <v:imagedata r:id="rId148" o:title=""/>
                </v:shape>
                <o:OLEObject Type="Embed" ProgID="Equation.3" ShapeID="_x0000_i1089" DrawAspect="Content" ObjectID="_1584866866" r:id="rId149"/>
              </w:object>
            </w:r>
          </w:p>
        </w:tc>
        <w:tc>
          <w:tcPr>
            <w:tcW w:w="8044" w:type="dxa"/>
          </w:tcPr>
          <w:p w:rsidR="003868B2" w:rsidRPr="009627FB" w:rsidRDefault="00A255E9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4"/>
              </w:rPr>
              <w:t>-</w:t>
            </w:r>
            <w:r w:rsidR="00414CBC" w:rsidRPr="009627FB">
              <w:rPr>
                <w:sz w:val="24"/>
              </w:rPr>
              <w:t xml:space="preserve"> индекс цен соответствующего  месяца предыдущего года </w:t>
            </w:r>
            <w:r w:rsidR="003D31EE" w:rsidRPr="009627FB">
              <w:rPr>
                <w:sz w:val="24"/>
              </w:rPr>
              <w:t>по сравнению с</w:t>
            </w:r>
          </w:p>
          <w:p w:rsidR="00414CBC" w:rsidRPr="009627FB" w:rsidRDefault="003868B2" w:rsidP="00B521AE">
            <w:pPr>
              <w:suppressAutoHyphens/>
              <w:rPr>
                <w:sz w:val="24"/>
              </w:rPr>
            </w:pPr>
            <w:r w:rsidRPr="009627FB">
              <w:rPr>
                <w:sz w:val="24"/>
              </w:rPr>
              <w:t xml:space="preserve">   </w:t>
            </w:r>
            <w:r w:rsidR="003D31EE" w:rsidRPr="009627FB">
              <w:rPr>
                <w:sz w:val="24"/>
              </w:rPr>
              <w:t xml:space="preserve"> </w:t>
            </w:r>
            <w:r w:rsidR="00414CBC" w:rsidRPr="009627FB">
              <w:rPr>
                <w:sz w:val="24"/>
              </w:rPr>
              <w:t xml:space="preserve"> декабр</w:t>
            </w:r>
            <w:r w:rsidR="003D31EE" w:rsidRPr="009627FB">
              <w:rPr>
                <w:sz w:val="24"/>
              </w:rPr>
              <w:t xml:space="preserve">ем </w:t>
            </w:r>
            <w:r w:rsidR="00414CBC" w:rsidRPr="009627FB">
              <w:rPr>
                <w:sz w:val="24"/>
              </w:rPr>
              <w:t>года, предшест</w:t>
            </w:r>
            <w:r w:rsidR="003D31EE" w:rsidRPr="009627FB">
              <w:rPr>
                <w:sz w:val="24"/>
              </w:rPr>
              <w:t>вующего предыдущем</w:t>
            </w:r>
            <w:r w:rsidR="0066001E" w:rsidRPr="009627FB">
              <w:rPr>
                <w:sz w:val="24"/>
              </w:rPr>
              <w:t>у</w:t>
            </w:r>
            <w:r w:rsidR="00E2328E" w:rsidRPr="009627FB">
              <w:rPr>
                <w:sz w:val="24"/>
              </w:rPr>
              <w:t>;</w:t>
            </w:r>
          </w:p>
        </w:tc>
      </w:tr>
      <w:tr w:rsidR="00765E44" w:rsidRPr="009627FB" w:rsidTr="007B2E77">
        <w:tc>
          <w:tcPr>
            <w:tcW w:w="1418" w:type="dxa"/>
          </w:tcPr>
          <w:p w:rsidR="00765E44" w:rsidRPr="009627FB" w:rsidRDefault="00765E44" w:rsidP="00B521AE">
            <w:r w:rsidRPr="009627FB">
              <w:rPr>
                <w:position w:val="-4"/>
              </w:rPr>
              <w:object w:dxaOrig="220" w:dyaOrig="260">
                <v:shape id="_x0000_i1090" type="#_x0000_t75" style="width:11.25pt;height:12.75pt" o:ole="">
                  <v:imagedata r:id="rId150" o:title=""/>
                </v:shape>
                <o:OLEObject Type="Embed" ProgID="Equation.3" ShapeID="_x0000_i1090" DrawAspect="Content" ObjectID="_1584866867" r:id="rId151"/>
              </w:object>
            </w:r>
            <w:r w:rsidRPr="009627FB">
              <w:t xml:space="preserve">      </w:t>
            </w:r>
          </w:p>
        </w:tc>
        <w:tc>
          <w:tcPr>
            <w:tcW w:w="8044" w:type="dxa"/>
          </w:tcPr>
          <w:p w:rsidR="00765E44" w:rsidRPr="009627FB" w:rsidRDefault="00A255E9" w:rsidP="00B521AE">
            <w:pPr>
              <w:suppressAutoHyphens/>
            </w:pPr>
            <w:r w:rsidRPr="009627FB">
              <w:rPr>
                <w:sz w:val="24"/>
              </w:rPr>
              <w:t>-</w:t>
            </w:r>
            <w:r w:rsidR="00765E44" w:rsidRPr="009627FB">
              <w:rPr>
                <w:sz w:val="24"/>
              </w:rPr>
              <w:t xml:space="preserve"> текущий год;</w:t>
            </w:r>
          </w:p>
        </w:tc>
      </w:tr>
      <w:tr w:rsidR="00765E44" w:rsidRPr="009627FB" w:rsidTr="007B2E77">
        <w:tc>
          <w:tcPr>
            <w:tcW w:w="1418" w:type="dxa"/>
          </w:tcPr>
          <w:p w:rsidR="00765E44" w:rsidRPr="009627FB" w:rsidRDefault="00765E44" w:rsidP="00B521AE">
            <w:r w:rsidRPr="009627FB">
              <w:rPr>
                <w:position w:val="-4"/>
                <w:sz w:val="24"/>
              </w:rPr>
              <w:object w:dxaOrig="520" w:dyaOrig="260">
                <v:shape id="_x0000_i1091" type="#_x0000_t75" style="width:26.25pt;height:12.75pt" o:ole="">
                  <v:imagedata r:id="rId152" o:title=""/>
                </v:shape>
                <o:OLEObject Type="Embed" ProgID="Equation.3" ShapeID="_x0000_i1091" DrawAspect="Content" ObjectID="_1584866868" r:id="rId153"/>
              </w:object>
            </w:r>
            <w:r w:rsidRPr="009627FB">
              <w:rPr>
                <w:sz w:val="24"/>
              </w:rPr>
              <w:t xml:space="preserve">  </w:t>
            </w:r>
          </w:p>
        </w:tc>
        <w:tc>
          <w:tcPr>
            <w:tcW w:w="8044" w:type="dxa"/>
          </w:tcPr>
          <w:p w:rsidR="00765E44" w:rsidRPr="009627FB" w:rsidRDefault="00A255E9" w:rsidP="00B521AE">
            <w:pPr>
              <w:suppressAutoHyphens/>
            </w:pPr>
            <w:r w:rsidRPr="009627FB">
              <w:rPr>
                <w:sz w:val="24"/>
              </w:rPr>
              <w:t>-</w:t>
            </w:r>
            <w:r w:rsidR="00765E44" w:rsidRPr="009627FB">
              <w:rPr>
                <w:sz w:val="24"/>
              </w:rPr>
              <w:t xml:space="preserve"> предыдущий год;</w:t>
            </w:r>
          </w:p>
        </w:tc>
      </w:tr>
      <w:tr w:rsidR="00765E44" w:rsidRPr="009627FB" w:rsidTr="007B2E77">
        <w:tc>
          <w:tcPr>
            <w:tcW w:w="1418" w:type="dxa"/>
          </w:tcPr>
          <w:p w:rsidR="00765E44" w:rsidRPr="009627FB" w:rsidRDefault="00765E44" w:rsidP="00B521AE">
            <w:r w:rsidRPr="009627FB">
              <w:rPr>
                <w:position w:val="-4"/>
                <w:sz w:val="24"/>
              </w:rPr>
              <w:object w:dxaOrig="560" w:dyaOrig="260">
                <v:shape id="_x0000_i1092" type="#_x0000_t75" style="width:27.75pt;height:12.75pt" o:ole="">
                  <v:imagedata r:id="rId154" o:title=""/>
                </v:shape>
                <o:OLEObject Type="Embed" ProgID="Equation.3" ShapeID="_x0000_i1092" DrawAspect="Content" ObjectID="_1584866869" r:id="rId155"/>
              </w:object>
            </w:r>
          </w:p>
        </w:tc>
        <w:tc>
          <w:tcPr>
            <w:tcW w:w="8044" w:type="dxa"/>
          </w:tcPr>
          <w:p w:rsidR="00765E44" w:rsidRPr="009627FB" w:rsidRDefault="00A255E9" w:rsidP="00B521AE">
            <w:pPr>
              <w:tabs>
                <w:tab w:val="num" w:pos="2280"/>
              </w:tabs>
              <w:suppressAutoHyphens/>
            </w:pPr>
            <w:r w:rsidRPr="009627FB">
              <w:rPr>
                <w:sz w:val="24"/>
              </w:rPr>
              <w:t>-</w:t>
            </w:r>
            <w:r w:rsidR="00765E44" w:rsidRPr="009627FB">
              <w:rPr>
                <w:sz w:val="24"/>
              </w:rPr>
              <w:t xml:space="preserve"> год, предшествующий предыдущему</w:t>
            </w:r>
            <w:r w:rsidR="00E2328E" w:rsidRPr="009627FB">
              <w:rPr>
                <w:sz w:val="24"/>
              </w:rPr>
              <w:t>.</w:t>
            </w:r>
          </w:p>
        </w:tc>
      </w:tr>
    </w:tbl>
    <w:p w:rsidR="00414CBC" w:rsidRPr="009627FB" w:rsidRDefault="00414CBC" w:rsidP="005F0076"/>
    <w:p w:rsidR="00414CBC" w:rsidRPr="009627FB" w:rsidRDefault="00A255E9" w:rsidP="00CB05F3">
      <w:pPr>
        <w:suppressAutoHyphens/>
        <w:ind w:firstLine="720"/>
        <w:jc w:val="both"/>
        <w:rPr>
          <w:b/>
          <w:sz w:val="28"/>
        </w:rPr>
      </w:pPr>
      <w:r w:rsidRPr="009627FB">
        <w:rPr>
          <w:b/>
          <w:sz w:val="28"/>
        </w:rPr>
        <w:t xml:space="preserve">за период с начала года </w:t>
      </w:r>
      <w:r w:rsidR="00414CBC" w:rsidRPr="009627FB">
        <w:rPr>
          <w:b/>
          <w:sz w:val="28"/>
        </w:rPr>
        <w:t>к соответствующему периоду предыдущего года:</w:t>
      </w:r>
    </w:p>
    <w:p w:rsidR="00414CBC" w:rsidRPr="009627FB" w:rsidRDefault="00414CBC">
      <w:pPr>
        <w:ind w:left="720"/>
        <w:rPr>
          <w:b/>
        </w:rPr>
      </w:pPr>
    </w:p>
    <w:p w:rsidR="00414CBC" w:rsidRPr="009627FB" w:rsidRDefault="0043306B" w:rsidP="0043306B">
      <w:pPr>
        <w:jc w:val="center"/>
        <w:rPr>
          <w:bCs/>
          <w:sz w:val="24"/>
        </w:rPr>
      </w:pPr>
      <w:r w:rsidRPr="009627FB">
        <w:lastRenderedPageBreak/>
        <w:t xml:space="preserve">                           </w:t>
      </w:r>
      <w:r w:rsidR="009D038C" w:rsidRPr="009627FB">
        <w:t xml:space="preserve"> </w:t>
      </w:r>
      <w:r w:rsidR="005A2821" w:rsidRPr="009627FB">
        <w:rPr>
          <w:position w:val="-60"/>
        </w:rPr>
        <w:object w:dxaOrig="2940" w:dyaOrig="1320">
          <v:shape id="_x0000_i1093" type="#_x0000_t75" style="width:180pt;height:80.25pt" o:ole="">
            <v:imagedata r:id="rId156" o:title=""/>
          </v:shape>
          <o:OLEObject Type="Embed" ProgID="Equation.3" ShapeID="_x0000_i1093" DrawAspect="Content" ObjectID="_1584866870" r:id="rId157"/>
        </w:object>
      </w:r>
      <w:r w:rsidR="009D038C" w:rsidRPr="009627FB">
        <w:t xml:space="preserve"> </w:t>
      </w:r>
      <w:r w:rsidR="005E7F74" w:rsidRPr="005E7F74">
        <w:rPr>
          <w:sz w:val="28"/>
          <w:szCs w:val="28"/>
        </w:rPr>
        <w:t>,</w:t>
      </w:r>
      <w:r w:rsidR="009D038C" w:rsidRPr="009627FB">
        <w:t xml:space="preserve">      </w:t>
      </w:r>
      <w:r w:rsidR="00EB51C5" w:rsidRPr="009627FB">
        <w:t xml:space="preserve">                    </w:t>
      </w:r>
      <w:r w:rsidR="00C13B03">
        <w:t xml:space="preserve"> </w:t>
      </w:r>
      <w:r w:rsidR="00C13B03">
        <w:rPr>
          <w:lang w:val="en-US"/>
        </w:rPr>
        <w:t xml:space="preserve">                    </w:t>
      </w:r>
      <w:r w:rsidR="00EB51C5" w:rsidRPr="009627FB">
        <w:rPr>
          <w:bCs/>
          <w:sz w:val="28"/>
          <w:szCs w:val="28"/>
        </w:rPr>
        <w:t>(</w:t>
      </w:r>
      <w:r w:rsidR="00A4666D" w:rsidRPr="009627FB">
        <w:rPr>
          <w:bCs/>
          <w:sz w:val="28"/>
          <w:szCs w:val="28"/>
          <w:lang w:val="en-US"/>
        </w:rPr>
        <w:t>22</w:t>
      </w:r>
      <w:r w:rsidR="0083052B" w:rsidRPr="009627FB">
        <w:rPr>
          <w:bCs/>
          <w:sz w:val="28"/>
          <w:szCs w:val="28"/>
        </w:rPr>
        <w:t>)</w:t>
      </w:r>
    </w:p>
    <w:p w:rsidR="0043306B" w:rsidRPr="002B69C1" w:rsidRDefault="00414CBC">
      <w:pPr>
        <w:spacing w:before="120" w:after="120"/>
        <w:jc w:val="both"/>
        <w:rPr>
          <w:sz w:val="28"/>
          <w:szCs w:val="28"/>
        </w:rPr>
      </w:pPr>
      <w:r w:rsidRPr="002B69C1">
        <w:rPr>
          <w:sz w:val="28"/>
          <w:szCs w:val="28"/>
        </w:rPr>
        <w:t>где: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86"/>
      </w:tblGrid>
      <w:tr w:rsidR="00414CBC" w:rsidRPr="009627FB" w:rsidTr="006F0125">
        <w:tc>
          <w:tcPr>
            <w:tcW w:w="1384" w:type="dxa"/>
          </w:tcPr>
          <w:p w:rsidR="00414CBC" w:rsidRPr="009627FB" w:rsidRDefault="007B2E77" w:rsidP="00B521AE">
            <w:pPr>
              <w:rPr>
                <w:sz w:val="28"/>
              </w:rPr>
            </w:pPr>
            <w:r w:rsidRPr="009627FB">
              <w:rPr>
                <w:position w:val="-18"/>
                <w:sz w:val="28"/>
              </w:rPr>
              <w:object w:dxaOrig="980" w:dyaOrig="420">
                <v:shape id="_x0000_i1094" type="#_x0000_t75" style="width:48.75pt;height:21pt" o:ole="">
                  <v:imagedata r:id="rId158" o:title=""/>
                </v:shape>
                <o:OLEObject Type="Embed" ProgID="Equation.3" ShapeID="_x0000_i1094" DrawAspect="Content" ObjectID="_1584866871" r:id="rId159"/>
              </w:object>
            </w:r>
            <w:r w:rsidR="00414CBC" w:rsidRPr="009627FB">
              <w:rPr>
                <w:vertAlign w:val="subscript"/>
              </w:rPr>
              <w:t xml:space="preserve">      </w:t>
            </w:r>
          </w:p>
        </w:tc>
        <w:tc>
          <w:tcPr>
            <w:tcW w:w="8186" w:type="dxa"/>
          </w:tcPr>
          <w:p w:rsidR="00D800DB" w:rsidRPr="009627FB" w:rsidRDefault="002408BD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4"/>
              </w:rPr>
              <w:t>-</w:t>
            </w:r>
            <w:r w:rsidR="00414CBC" w:rsidRPr="009627FB">
              <w:rPr>
                <w:sz w:val="24"/>
              </w:rPr>
              <w:t xml:space="preserve"> индекс цен месяца </w:t>
            </w:r>
            <w:r w:rsidR="004A6BD4" w:rsidRPr="009627FB">
              <w:rPr>
                <w:sz w:val="24"/>
              </w:rPr>
              <w:t>(</w:t>
            </w:r>
            <w:r w:rsidR="004A6BD4" w:rsidRPr="009627FB">
              <w:rPr>
                <w:i/>
                <w:sz w:val="24"/>
                <w:lang w:val="en-US"/>
              </w:rPr>
              <w:t>t</w:t>
            </w:r>
            <w:r w:rsidR="004A6BD4" w:rsidRPr="009627FB">
              <w:rPr>
                <w:sz w:val="24"/>
              </w:rPr>
              <w:t xml:space="preserve">) </w:t>
            </w:r>
            <w:r w:rsidR="00414CBC" w:rsidRPr="009627FB">
              <w:rPr>
                <w:sz w:val="24"/>
              </w:rPr>
              <w:t xml:space="preserve">текущего года </w:t>
            </w:r>
            <w:r w:rsidR="003D31EE" w:rsidRPr="009627FB">
              <w:rPr>
                <w:sz w:val="24"/>
              </w:rPr>
              <w:t>по сравнению с</w:t>
            </w:r>
            <w:r w:rsidR="00414CBC" w:rsidRPr="009627FB">
              <w:rPr>
                <w:sz w:val="24"/>
              </w:rPr>
              <w:t xml:space="preserve"> декабр</w:t>
            </w:r>
            <w:r w:rsidR="003D31EE" w:rsidRPr="009627FB">
              <w:rPr>
                <w:sz w:val="24"/>
              </w:rPr>
              <w:t>ем</w:t>
            </w:r>
            <w:r w:rsidR="00414CBC" w:rsidRPr="009627FB">
              <w:rPr>
                <w:sz w:val="24"/>
              </w:rPr>
              <w:t xml:space="preserve"> года, </w:t>
            </w:r>
          </w:p>
          <w:p w:rsidR="00414CBC" w:rsidRPr="009627FB" w:rsidRDefault="00D800DB" w:rsidP="00B521AE">
            <w:pPr>
              <w:suppressAutoHyphens/>
              <w:rPr>
                <w:sz w:val="28"/>
              </w:rPr>
            </w:pPr>
            <w:r w:rsidRPr="009627FB">
              <w:rPr>
                <w:sz w:val="24"/>
              </w:rPr>
              <w:t xml:space="preserve">   </w:t>
            </w:r>
            <w:r w:rsidR="00414CBC" w:rsidRPr="009627FB">
              <w:rPr>
                <w:sz w:val="24"/>
              </w:rPr>
              <w:t xml:space="preserve"> </w:t>
            </w:r>
            <w:r w:rsidRPr="009627FB">
              <w:rPr>
                <w:sz w:val="24"/>
              </w:rPr>
              <w:t xml:space="preserve"> </w:t>
            </w:r>
            <w:r w:rsidR="00414CBC" w:rsidRPr="009627FB">
              <w:rPr>
                <w:sz w:val="24"/>
              </w:rPr>
              <w:t>предшествующего предыдущему;</w:t>
            </w:r>
          </w:p>
        </w:tc>
      </w:tr>
      <w:tr w:rsidR="00414CBC" w:rsidRPr="009627FB" w:rsidTr="006F0125">
        <w:tc>
          <w:tcPr>
            <w:tcW w:w="1384" w:type="dxa"/>
          </w:tcPr>
          <w:p w:rsidR="00414CBC" w:rsidRPr="009627FB" w:rsidRDefault="007B2E77" w:rsidP="00B521AE">
            <w:pPr>
              <w:rPr>
                <w:sz w:val="28"/>
              </w:rPr>
            </w:pPr>
            <w:r w:rsidRPr="009627FB">
              <w:rPr>
                <w:position w:val="-18"/>
                <w:sz w:val="24"/>
              </w:rPr>
              <w:object w:dxaOrig="1240" w:dyaOrig="420">
                <v:shape id="_x0000_i1095" type="#_x0000_t75" style="width:62.25pt;height:21pt" o:ole="">
                  <v:imagedata r:id="rId160" o:title=""/>
                </v:shape>
                <o:OLEObject Type="Embed" ProgID="Equation.3" ShapeID="_x0000_i1095" DrawAspect="Content" ObjectID="_1584866872" r:id="rId161"/>
              </w:object>
            </w:r>
          </w:p>
        </w:tc>
        <w:tc>
          <w:tcPr>
            <w:tcW w:w="8186" w:type="dxa"/>
          </w:tcPr>
          <w:p w:rsidR="00D800DB" w:rsidRPr="009627FB" w:rsidRDefault="00414CBC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4"/>
              </w:rPr>
              <w:t xml:space="preserve"> </w:t>
            </w:r>
            <w:r w:rsidR="002408BD" w:rsidRPr="009627FB">
              <w:rPr>
                <w:sz w:val="24"/>
              </w:rPr>
              <w:t>-</w:t>
            </w:r>
            <w:r w:rsidRPr="009627FB">
              <w:rPr>
                <w:sz w:val="24"/>
              </w:rPr>
              <w:t xml:space="preserve"> индекс цен месяца </w:t>
            </w:r>
            <w:r w:rsidR="004A6BD4" w:rsidRPr="009627FB">
              <w:rPr>
                <w:sz w:val="24"/>
              </w:rPr>
              <w:t>(</w:t>
            </w:r>
            <w:r w:rsidR="004A6BD4" w:rsidRPr="009627FB">
              <w:rPr>
                <w:i/>
                <w:sz w:val="24"/>
                <w:lang w:val="en-US"/>
              </w:rPr>
              <w:t>t</w:t>
            </w:r>
            <w:r w:rsidR="004A6BD4" w:rsidRPr="009627FB">
              <w:rPr>
                <w:sz w:val="24"/>
              </w:rPr>
              <w:t xml:space="preserve">) </w:t>
            </w:r>
            <w:r w:rsidRPr="009627FB">
              <w:rPr>
                <w:sz w:val="24"/>
              </w:rPr>
              <w:t xml:space="preserve">предыдущего года </w:t>
            </w:r>
            <w:r w:rsidR="003D31EE" w:rsidRPr="009627FB">
              <w:rPr>
                <w:sz w:val="24"/>
              </w:rPr>
              <w:t>по сравнению с</w:t>
            </w:r>
            <w:r w:rsidRPr="009627FB">
              <w:rPr>
                <w:sz w:val="24"/>
              </w:rPr>
              <w:t xml:space="preserve"> декабр</w:t>
            </w:r>
            <w:r w:rsidR="003D31EE" w:rsidRPr="009627FB">
              <w:rPr>
                <w:sz w:val="24"/>
              </w:rPr>
              <w:t>ем</w:t>
            </w:r>
            <w:r w:rsidRPr="009627FB">
              <w:rPr>
                <w:sz w:val="24"/>
              </w:rPr>
              <w:t xml:space="preserve"> года, </w:t>
            </w:r>
          </w:p>
          <w:p w:rsidR="00414CBC" w:rsidRPr="009627FB" w:rsidRDefault="00D800DB" w:rsidP="00B521AE">
            <w:pPr>
              <w:suppressAutoHyphens/>
              <w:rPr>
                <w:sz w:val="28"/>
              </w:rPr>
            </w:pPr>
            <w:r w:rsidRPr="009627FB">
              <w:rPr>
                <w:sz w:val="24"/>
              </w:rPr>
              <w:t xml:space="preserve">      </w:t>
            </w:r>
            <w:r w:rsidR="00414CBC" w:rsidRPr="009627FB">
              <w:rPr>
                <w:sz w:val="24"/>
              </w:rPr>
              <w:t>предшествующего предыдущему</w:t>
            </w:r>
            <w:r w:rsidR="000D07D0" w:rsidRPr="009627FB">
              <w:rPr>
                <w:sz w:val="24"/>
              </w:rPr>
              <w:t>;</w:t>
            </w:r>
          </w:p>
        </w:tc>
      </w:tr>
      <w:tr w:rsidR="004A6BD4" w:rsidRPr="00354A79" w:rsidTr="00560DF7">
        <w:tc>
          <w:tcPr>
            <w:tcW w:w="1384" w:type="dxa"/>
          </w:tcPr>
          <w:p w:rsidR="004A6BD4" w:rsidRPr="00354A79" w:rsidRDefault="004A6BD4" w:rsidP="00B521AE">
            <w:pPr>
              <w:rPr>
                <w:i/>
                <w:sz w:val="28"/>
              </w:rPr>
            </w:pPr>
            <w:r w:rsidRPr="00354A79">
              <w:rPr>
                <w:i/>
                <w:sz w:val="28"/>
                <w:lang w:val="en-US"/>
              </w:rPr>
              <w:t>n</w:t>
            </w:r>
          </w:p>
        </w:tc>
        <w:tc>
          <w:tcPr>
            <w:tcW w:w="8186" w:type="dxa"/>
          </w:tcPr>
          <w:p w:rsidR="004A6BD4" w:rsidRPr="00354A79" w:rsidRDefault="004A6BD4" w:rsidP="00B521AE">
            <w:pPr>
              <w:suppressAutoHyphens/>
              <w:rPr>
                <w:sz w:val="24"/>
              </w:rPr>
            </w:pPr>
            <w:r w:rsidRPr="00354A79">
              <w:rPr>
                <w:sz w:val="24"/>
              </w:rPr>
              <w:t>- число месяцев (периодов) с начала года</w:t>
            </w:r>
            <w:r w:rsidR="000D07D0" w:rsidRPr="00354A79">
              <w:rPr>
                <w:sz w:val="24"/>
              </w:rPr>
              <w:t>.</w:t>
            </w:r>
          </w:p>
        </w:tc>
      </w:tr>
    </w:tbl>
    <w:p w:rsidR="007169AF" w:rsidRPr="009627FB" w:rsidRDefault="007169AF" w:rsidP="00CB05F3">
      <w:pPr>
        <w:suppressAutoHyphens/>
        <w:spacing w:after="120"/>
        <w:ind w:firstLine="720"/>
        <w:jc w:val="both"/>
        <w:rPr>
          <w:bCs/>
          <w:sz w:val="28"/>
        </w:rPr>
      </w:pPr>
    </w:p>
    <w:p w:rsidR="00414CBC" w:rsidRPr="009627FB" w:rsidRDefault="00414CBC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b/>
          <w:sz w:val="28"/>
        </w:rPr>
        <w:t>Ежеквартально</w:t>
      </w:r>
      <w:r w:rsidRPr="009627FB">
        <w:rPr>
          <w:sz w:val="28"/>
        </w:rPr>
        <w:t xml:space="preserve"> определяются индексы цен на конец квартала </w:t>
      </w:r>
      <w:r w:rsidR="00265633" w:rsidRPr="009627FB">
        <w:rPr>
          <w:sz w:val="28"/>
        </w:rPr>
        <w:t xml:space="preserve">к концу предыдущего квартала, квартал к предыдущему кварталу, </w:t>
      </w:r>
      <w:r w:rsidR="00C975CA" w:rsidRPr="009627FB">
        <w:rPr>
          <w:sz w:val="28"/>
        </w:rPr>
        <w:t xml:space="preserve">квартал </w:t>
      </w:r>
      <w:r w:rsidR="00265633" w:rsidRPr="009627FB">
        <w:rPr>
          <w:sz w:val="28"/>
        </w:rPr>
        <w:t xml:space="preserve">к </w:t>
      </w:r>
      <w:r w:rsidRPr="009627FB">
        <w:rPr>
          <w:sz w:val="28"/>
        </w:rPr>
        <w:t>соответствующему кварталу предыдуще</w:t>
      </w:r>
      <w:r w:rsidR="00C975CA" w:rsidRPr="009627FB">
        <w:rPr>
          <w:sz w:val="28"/>
        </w:rPr>
        <w:t>го года</w:t>
      </w:r>
      <w:r w:rsidR="00D73CF9" w:rsidRPr="009627FB">
        <w:rPr>
          <w:sz w:val="28"/>
        </w:rPr>
        <w:t>.</w:t>
      </w:r>
    </w:p>
    <w:p w:rsidR="00414CBC" w:rsidRDefault="00414CBC" w:rsidP="00CB05F3">
      <w:pPr>
        <w:pStyle w:val="a3"/>
        <w:suppressAutoHyphens/>
        <w:spacing w:after="120"/>
        <w:rPr>
          <w:snapToGrid/>
        </w:rPr>
      </w:pPr>
      <w:r w:rsidRPr="009627FB">
        <w:rPr>
          <w:snapToGrid/>
        </w:rPr>
        <w:t>Для расчета указанных индексов используются следующие формулы:</w:t>
      </w:r>
    </w:p>
    <w:p w:rsidR="00461192" w:rsidRPr="009627FB" w:rsidRDefault="00461192" w:rsidP="00CB05F3">
      <w:pPr>
        <w:pStyle w:val="a3"/>
        <w:suppressAutoHyphens/>
        <w:spacing w:after="120"/>
        <w:rPr>
          <w:snapToGrid/>
        </w:rPr>
      </w:pPr>
    </w:p>
    <w:p w:rsidR="00414CBC" w:rsidRPr="009627FB" w:rsidRDefault="00414CBC" w:rsidP="00CB05F3">
      <w:pPr>
        <w:suppressAutoHyphens/>
        <w:spacing w:after="120"/>
        <w:ind w:firstLine="720"/>
        <w:jc w:val="both"/>
        <w:rPr>
          <w:b/>
          <w:sz w:val="28"/>
        </w:rPr>
      </w:pPr>
      <w:r w:rsidRPr="009627FB">
        <w:rPr>
          <w:b/>
          <w:sz w:val="28"/>
        </w:rPr>
        <w:t>на конец квартала к концу предыдущего квартала:</w:t>
      </w:r>
    </w:p>
    <w:p w:rsidR="009D038C" w:rsidRPr="009627FB" w:rsidRDefault="009D038C">
      <w:pPr>
        <w:spacing w:after="120"/>
        <w:ind w:firstLine="720"/>
        <w:jc w:val="both"/>
        <w:rPr>
          <w:b/>
          <w:sz w:val="28"/>
        </w:rPr>
      </w:pPr>
    </w:p>
    <w:p w:rsidR="00414CBC" w:rsidRPr="009627FB" w:rsidRDefault="00414CBC">
      <w:pPr>
        <w:pStyle w:val="7"/>
        <w:keepNext w:val="0"/>
        <w:tabs>
          <w:tab w:val="center" w:pos="4763"/>
          <w:tab w:val="right" w:pos="8789"/>
        </w:tabs>
        <w:spacing w:after="100"/>
        <w:jc w:val="left"/>
      </w:pPr>
      <w:r w:rsidRPr="009627FB">
        <w:tab/>
      </w:r>
    </w:p>
    <w:p w:rsidR="00414CBC" w:rsidRPr="009627FB" w:rsidRDefault="00DE55EE" w:rsidP="00DE55EE">
      <w:pPr>
        <w:pStyle w:val="7"/>
        <w:keepNext w:val="0"/>
        <w:tabs>
          <w:tab w:val="center" w:pos="4763"/>
          <w:tab w:val="right" w:pos="8789"/>
        </w:tabs>
        <w:spacing w:after="100"/>
        <w:jc w:val="center"/>
      </w:pPr>
      <w:r w:rsidRPr="009627FB">
        <w:rPr>
          <w:position w:val="-14"/>
          <w:lang w:val="en-US"/>
        </w:rPr>
        <w:object w:dxaOrig="3820" w:dyaOrig="380">
          <v:shape id="_x0000_i1096" type="#_x0000_t75" style="width:240.75pt;height:24pt" o:ole="">
            <v:imagedata r:id="rId162" o:title=""/>
          </v:shape>
          <o:OLEObject Type="Embed" ProgID="Equation.3" ShapeID="_x0000_i1096" DrawAspect="Content" ObjectID="_1584866873" r:id="rId163"/>
        </w:object>
      </w:r>
      <w:r w:rsidR="00414CBC" w:rsidRPr="005E7F74">
        <w:rPr>
          <w:b w:val="0"/>
        </w:rPr>
        <w:t>,</w:t>
      </w:r>
      <w:r w:rsidR="00C13B03">
        <w:t xml:space="preserve">              </w:t>
      </w:r>
      <w:r w:rsidR="00922278">
        <w:rPr>
          <w:lang w:val="en-US"/>
        </w:rPr>
        <w:t xml:space="preserve">              </w:t>
      </w:r>
      <w:r w:rsidR="00C13B03">
        <w:rPr>
          <w:lang w:val="en-US"/>
        </w:rPr>
        <w:t xml:space="preserve"> </w:t>
      </w:r>
      <w:r w:rsidR="009D038C" w:rsidRPr="009627FB">
        <w:rPr>
          <w:b w:val="0"/>
          <w:sz w:val="28"/>
          <w:szCs w:val="28"/>
        </w:rPr>
        <w:t>(</w:t>
      </w:r>
      <w:r w:rsidR="00E351CA" w:rsidRPr="009627FB">
        <w:rPr>
          <w:b w:val="0"/>
          <w:sz w:val="28"/>
          <w:szCs w:val="28"/>
        </w:rPr>
        <w:t>2</w:t>
      </w:r>
      <w:r w:rsidR="00A4666D" w:rsidRPr="00461192">
        <w:rPr>
          <w:b w:val="0"/>
          <w:sz w:val="28"/>
          <w:szCs w:val="28"/>
        </w:rPr>
        <w:t>3</w:t>
      </w:r>
      <w:r w:rsidR="009D038C" w:rsidRPr="009627FB">
        <w:rPr>
          <w:b w:val="0"/>
          <w:sz w:val="28"/>
          <w:szCs w:val="28"/>
        </w:rPr>
        <w:t>)</w:t>
      </w:r>
    </w:p>
    <w:p w:rsidR="00414CBC" w:rsidRPr="00461192" w:rsidRDefault="00414CBC">
      <w:pPr>
        <w:spacing w:before="120" w:after="120"/>
        <w:jc w:val="both"/>
        <w:rPr>
          <w:sz w:val="28"/>
          <w:szCs w:val="28"/>
        </w:rPr>
      </w:pPr>
      <w:r w:rsidRPr="00461192">
        <w:rPr>
          <w:sz w:val="28"/>
          <w:szCs w:val="28"/>
        </w:rPr>
        <w:t>где: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9"/>
        <w:gridCol w:w="8555"/>
      </w:tblGrid>
      <w:tr w:rsidR="006C485E" w:rsidRPr="009627FB">
        <w:tc>
          <w:tcPr>
            <w:tcW w:w="959" w:type="dxa"/>
          </w:tcPr>
          <w:p w:rsidR="006C485E" w:rsidRPr="009627FB" w:rsidRDefault="006C485E" w:rsidP="00B521AE">
            <w:pPr>
              <w:rPr>
                <w:sz w:val="24"/>
              </w:rPr>
            </w:pPr>
            <w:r w:rsidRPr="009627FB">
              <w:rPr>
                <w:position w:val="-14"/>
                <w:sz w:val="24"/>
              </w:rPr>
              <w:object w:dxaOrig="560" w:dyaOrig="380">
                <v:shape id="_x0000_i1097" type="#_x0000_t75" style="width:27.75pt;height:18.75pt" o:ole="">
                  <v:imagedata r:id="rId164" o:title=""/>
                </v:shape>
                <o:OLEObject Type="Embed" ProgID="Equation.3" ShapeID="_x0000_i1097" DrawAspect="Content" ObjectID="_1584866874" r:id="rId165"/>
              </w:object>
            </w:r>
          </w:p>
        </w:tc>
        <w:tc>
          <w:tcPr>
            <w:tcW w:w="8555" w:type="dxa"/>
          </w:tcPr>
          <w:p w:rsidR="006C485E" w:rsidRPr="009627FB" w:rsidRDefault="006C485E" w:rsidP="00B521AE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индекс цен последнего месяца отчетного квартала по сравнению с</w:t>
            </w:r>
          </w:p>
          <w:p w:rsidR="006C485E" w:rsidRPr="009627FB" w:rsidRDefault="006C485E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предыдущим месяцем;</w:t>
            </w:r>
          </w:p>
        </w:tc>
      </w:tr>
      <w:tr w:rsidR="006C485E" w:rsidRPr="009627FB">
        <w:tc>
          <w:tcPr>
            <w:tcW w:w="959" w:type="dxa"/>
          </w:tcPr>
          <w:p w:rsidR="006C485E" w:rsidRPr="009627FB" w:rsidRDefault="00EF3382" w:rsidP="00B521AE">
            <w:pPr>
              <w:rPr>
                <w:sz w:val="24"/>
              </w:rPr>
            </w:pPr>
            <w:r w:rsidRPr="009627FB">
              <w:rPr>
                <w:position w:val="-14"/>
                <w:sz w:val="24"/>
              </w:rPr>
              <w:object w:dxaOrig="720" w:dyaOrig="380">
                <v:shape id="_x0000_i1098" type="#_x0000_t75" style="width:36pt;height:18.75pt" o:ole="">
                  <v:imagedata r:id="rId166" o:title=""/>
                </v:shape>
                <o:OLEObject Type="Embed" ProgID="Equation.3" ShapeID="_x0000_i1098" DrawAspect="Content" ObjectID="_1584866875" r:id="rId167"/>
              </w:object>
            </w:r>
          </w:p>
        </w:tc>
        <w:tc>
          <w:tcPr>
            <w:tcW w:w="8555" w:type="dxa"/>
          </w:tcPr>
          <w:p w:rsidR="006C485E" w:rsidRPr="009627FB" w:rsidRDefault="006C485E" w:rsidP="00B521AE">
            <w:pPr>
              <w:suppressAutoHyphens/>
              <w:spacing w:before="6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индекс цен предыдущего месяца (среднего месяца отчетного квартала)</w:t>
            </w:r>
          </w:p>
          <w:p w:rsidR="006C485E" w:rsidRPr="009627FB" w:rsidRDefault="006C485E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по сравнению с месяцем, предшествующим предыдущему (первым месяцем</w:t>
            </w:r>
          </w:p>
          <w:p w:rsidR="006C485E" w:rsidRPr="009627FB" w:rsidRDefault="006C485E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отчетного квартала);</w:t>
            </w:r>
          </w:p>
        </w:tc>
      </w:tr>
      <w:tr w:rsidR="006C485E" w:rsidRPr="009627FB">
        <w:tc>
          <w:tcPr>
            <w:tcW w:w="959" w:type="dxa"/>
          </w:tcPr>
          <w:p w:rsidR="006C485E" w:rsidRPr="009627FB" w:rsidRDefault="006C485E" w:rsidP="00B521AE">
            <w:pPr>
              <w:rPr>
                <w:sz w:val="24"/>
              </w:rPr>
            </w:pPr>
            <w:r w:rsidRPr="009627FB">
              <w:rPr>
                <w:position w:val="-14"/>
                <w:sz w:val="24"/>
              </w:rPr>
              <w:object w:dxaOrig="740" w:dyaOrig="380">
                <v:shape id="_x0000_i1099" type="#_x0000_t75" style="width:36.75pt;height:18.75pt" o:ole="">
                  <v:imagedata r:id="rId168" o:title=""/>
                </v:shape>
                <o:OLEObject Type="Embed" ProgID="Equation.3" ShapeID="_x0000_i1099" DrawAspect="Content" ObjectID="_1584866876" r:id="rId169"/>
              </w:object>
            </w:r>
          </w:p>
        </w:tc>
        <w:tc>
          <w:tcPr>
            <w:tcW w:w="8555" w:type="dxa"/>
          </w:tcPr>
          <w:p w:rsidR="006C485E" w:rsidRPr="009627FB" w:rsidRDefault="006C485E" w:rsidP="00B521AE">
            <w:pPr>
              <w:suppressAutoHyphens/>
              <w:spacing w:before="60"/>
              <w:rPr>
                <w:sz w:val="24"/>
              </w:rPr>
            </w:pPr>
            <w:r w:rsidRPr="009627FB">
              <w:rPr>
                <w:sz w:val="24"/>
              </w:rPr>
              <w:t>- индекс цен первого месяца отчетного квартала по сравнению с последним</w:t>
            </w:r>
          </w:p>
          <w:p w:rsidR="006C485E" w:rsidRPr="009627FB" w:rsidRDefault="006C485E" w:rsidP="00B521AE">
            <w:pPr>
              <w:suppressAutoHyphens/>
              <w:rPr>
                <w:sz w:val="24"/>
              </w:rPr>
            </w:pPr>
            <w:r w:rsidRPr="009627FB">
              <w:rPr>
                <w:sz w:val="24"/>
              </w:rPr>
              <w:t xml:space="preserve">    месяцем предыдущего квартала;</w:t>
            </w:r>
          </w:p>
        </w:tc>
      </w:tr>
      <w:tr w:rsidR="006C485E" w:rsidRPr="009627FB">
        <w:tc>
          <w:tcPr>
            <w:tcW w:w="959" w:type="dxa"/>
          </w:tcPr>
          <w:p w:rsidR="006C485E" w:rsidRPr="009627FB" w:rsidRDefault="006C485E" w:rsidP="00B521AE">
            <w:pPr>
              <w:spacing w:before="120"/>
              <w:rPr>
                <w:sz w:val="24"/>
              </w:rPr>
            </w:pPr>
            <w:r w:rsidRPr="009627FB">
              <w:rPr>
                <w:i/>
                <w:sz w:val="24"/>
                <w:lang w:val="en-US"/>
              </w:rPr>
              <w:t>t</w:t>
            </w:r>
            <w:r w:rsidRPr="009627FB">
              <w:rPr>
                <w:sz w:val="24"/>
              </w:rPr>
              <w:t xml:space="preserve">     </w:t>
            </w:r>
          </w:p>
        </w:tc>
        <w:tc>
          <w:tcPr>
            <w:tcW w:w="8555" w:type="dxa"/>
          </w:tcPr>
          <w:p w:rsidR="006C485E" w:rsidRPr="009627FB" w:rsidRDefault="006C485E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4"/>
              </w:rPr>
              <w:t>- отчетный месяц (последний месяц отчетного квартала);</w:t>
            </w:r>
          </w:p>
        </w:tc>
      </w:tr>
      <w:tr w:rsidR="006C485E" w:rsidRPr="009627FB">
        <w:tc>
          <w:tcPr>
            <w:tcW w:w="959" w:type="dxa"/>
          </w:tcPr>
          <w:p w:rsidR="006C485E" w:rsidRPr="009627FB" w:rsidRDefault="006C485E" w:rsidP="00B521AE">
            <w:pPr>
              <w:spacing w:before="120"/>
              <w:rPr>
                <w:sz w:val="24"/>
              </w:rPr>
            </w:pPr>
            <w:r w:rsidRPr="009627FB">
              <w:rPr>
                <w:i/>
                <w:sz w:val="24"/>
                <w:lang w:val="en-US"/>
              </w:rPr>
              <w:t>t</w:t>
            </w:r>
            <w:r w:rsidRPr="009627FB">
              <w:rPr>
                <w:i/>
                <w:sz w:val="24"/>
              </w:rPr>
              <w:t>-</w:t>
            </w:r>
            <w:r w:rsidRPr="009627FB">
              <w:rPr>
                <w:sz w:val="24"/>
              </w:rPr>
              <w:t xml:space="preserve">1  </w:t>
            </w:r>
          </w:p>
        </w:tc>
        <w:tc>
          <w:tcPr>
            <w:tcW w:w="8555" w:type="dxa"/>
          </w:tcPr>
          <w:p w:rsidR="006C485E" w:rsidRPr="009627FB" w:rsidRDefault="006C485E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4"/>
              </w:rPr>
              <w:t>- предыдущий месяц (средний месяц отчетного квартала);</w:t>
            </w:r>
          </w:p>
        </w:tc>
      </w:tr>
      <w:tr w:rsidR="006C485E" w:rsidRPr="009627FB">
        <w:tc>
          <w:tcPr>
            <w:tcW w:w="959" w:type="dxa"/>
          </w:tcPr>
          <w:p w:rsidR="006C485E" w:rsidRPr="009627FB" w:rsidRDefault="006C485E" w:rsidP="00B521AE">
            <w:pPr>
              <w:spacing w:before="120"/>
              <w:rPr>
                <w:sz w:val="24"/>
              </w:rPr>
            </w:pPr>
            <w:r w:rsidRPr="009627FB">
              <w:rPr>
                <w:i/>
                <w:sz w:val="24"/>
                <w:lang w:val="en-US"/>
              </w:rPr>
              <w:t>t</w:t>
            </w:r>
            <w:r w:rsidRPr="009627FB">
              <w:rPr>
                <w:i/>
                <w:sz w:val="24"/>
              </w:rPr>
              <w:t>-</w:t>
            </w:r>
            <w:r w:rsidRPr="009627FB">
              <w:rPr>
                <w:sz w:val="24"/>
              </w:rPr>
              <w:t xml:space="preserve">2  </w:t>
            </w:r>
          </w:p>
        </w:tc>
        <w:tc>
          <w:tcPr>
            <w:tcW w:w="8555" w:type="dxa"/>
          </w:tcPr>
          <w:p w:rsidR="006C485E" w:rsidRPr="009627FB" w:rsidRDefault="006C485E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4"/>
              </w:rPr>
              <w:t>- месяц, предшествующий предыдущему (первый месяц отчетного квартала);</w:t>
            </w:r>
          </w:p>
        </w:tc>
      </w:tr>
      <w:tr w:rsidR="006C485E" w:rsidRPr="009627FB">
        <w:tc>
          <w:tcPr>
            <w:tcW w:w="959" w:type="dxa"/>
          </w:tcPr>
          <w:p w:rsidR="006C485E" w:rsidRPr="009627FB" w:rsidRDefault="006C485E" w:rsidP="00B521AE">
            <w:pPr>
              <w:spacing w:before="120"/>
              <w:rPr>
                <w:i/>
                <w:sz w:val="24"/>
              </w:rPr>
            </w:pPr>
            <w:r w:rsidRPr="009627FB">
              <w:rPr>
                <w:i/>
                <w:iCs/>
                <w:sz w:val="24"/>
              </w:rPr>
              <w:t>t-</w:t>
            </w:r>
            <w:r w:rsidRPr="009627FB">
              <w:rPr>
                <w:iCs/>
                <w:sz w:val="24"/>
              </w:rPr>
              <w:t>3</w:t>
            </w:r>
            <w:r w:rsidRPr="009627FB">
              <w:rPr>
                <w:sz w:val="24"/>
              </w:rPr>
              <w:t xml:space="preserve">  </w:t>
            </w:r>
          </w:p>
        </w:tc>
        <w:tc>
          <w:tcPr>
            <w:tcW w:w="8555" w:type="dxa"/>
          </w:tcPr>
          <w:p w:rsidR="006C485E" w:rsidRPr="009627FB" w:rsidRDefault="006C485E" w:rsidP="00B521AE">
            <w:pPr>
              <w:suppressAutoHyphens/>
              <w:spacing w:before="120"/>
              <w:rPr>
                <w:sz w:val="24"/>
              </w:rPr>
            </w:pPr>
            <w:r w:rsidRPr="009627FB">
              <w:rPr>
                <w:sz w:val="24"/>
              </w:rPr>
              <w:t>- последний месяц квартала, предшествующего отчетному.</w:t>
            </w:r>
          </w:p>
        </w:tc>
      </w:tr>
    </w:tbl>
    <w:p w:rsidR="00970CAA" w:rsidRPr="006C2980" w:rsidRDefault="00970CAA">
      <w:pPr>
        <w:spacing w:before="120"/>
        <w:ind w:left="1418" w:hanging="709"/>
        <w:jc w:val="both"/>
        <w:rPr>
          <w:sz w:val="48"/>
          <w:szCs w:val="48"/>
        </w:rPr>
      </w:pPr>
    </w:p>
    <w:p w:rsidR="00680792" w:rsidRPr="006C2980" w:rsidRDefault="00680792" w:rsidP="00D46A77">
      <w:pPr>
        <w:jc w:val="both"/>
        <w:rPr>
          <w:sz w:val="8"/>
          <w:szCs w:val="8"/>
        </w:rPr>
      </w:pPr>
    </w:p>
    <w:p w:rsidR="00414CBC" w:rsidRPr="009627FB" w:rsidRDefault="00414CBC">
      <w:pPr>
        <w:spacing w:before="120"/>
        <w:ind w:firstLine="709"/>
        <w:jc w:val="both"/>
        <w:rPr>
          <w:b/>
          <w:sz w:val="28"/>
        </w:rPr>
      </w:pPr>
      <w:r w:rsidRPr="009627FB">
        <w:rPr>
          <w:b/>
          <w:sz w:val="28"/>
        </w:rPr>
        <w:t>квартал к предыдущему кварталу:</w:t>
      </w:r>
    </w:p>
    <w:p w:rsidR="00414CBC" w:rsidRPr="009627FB" w:rsidRDefault="009D038C">
      <w:pPr>
        <w:spacing w:before="120"/>
        <w:ind w:firstLine="709"/>
        <w:jc w:val="center"/>
        <w:rPr>
          <w:sz w:val="28"/>
        </w:rPr>
      </w:pPr>
      <w:r w:rsidRPr="009627FB">
        <w:rPr>
          <w:vertAlign w:val="subscript"/>
        </w:rPr>
        <w:lastRenderedPageBreak/>
        <w:t xml:space="preserve"> </w:t>
      </w:r>
      <w:r w:rsidR="00AF32CB" w:rsidRPr="009627FB">
        <w:rPr>
          <w:position w:val="-36"/>
          <w:vertAlign w:val="subscript"/>
          <w:lang w:val="en-US"/>
        </w:rPr>
        <w:object w:dxaOrig="5679" w:dyaOrig="840">
          <v:shape id="_x0000_i1100" type="#_x0000_t75" style="width:284.25pt;height:42pt" o:ole="">
            <v:imagedata r:id="rId170" o:title=""/>
          </v:shape>
          <o:OLEObject Type="Embed" ProgID="Equation.3" ShapeID="_x0000_i1100" DrawAspect="Content" ObjectID="_1584866877" r:id="rId171"/>
        </w:object>
      </w:r>
      <w:r w:rsidRPr="009627FB">
        <w:rPr>
          <w:vertAlign w:val="subscript"/>
        </w:rPr>
        <w:t xml:space="preserve"> </w:t>
      </w:r>
      <w:r w:rsidR="004D7832" w:rsidRPr="004D7832">
        <w:rPr>
          <w:sz w:val="28"/>
          <w:szCs w:val="28"/>
        </w:rPr>
        <w:t>,</w:t>
      </w:r>
      <w:r w:rsidRPr="009627FB">
        <w:rPr>
          <w:vertAlign w:val="subscript"/>
        </w:rPr>
        <w:t xml:space="preserve">   </w:t>
      </w:r>
      <w:r w:rsidR="00434101" w:rsidRPr="009627FB">
        <w:rPr>
          <w:sz w:val="28"/>
        </w:rPr>
        <w:t xml:space="preserve">           (</w:t>
      </w:r>
      <w:r w:rsidR="00E351CA" w:rsidRPr="009627FB">
        <w:rPr>
          <w:sz w:val="28"/>
        </w:rPr>
        <w:t>2</w:t>
      </w:r>
      <w:r w:rsidR="00A4666D" w:rsidRPr="006C2980">
        <w:rPr>
          <w:sz w:val="28"/>
        </w:rPr>
        <w:t>4</w:t>
      </w:r>
      <w:r w:rsidRPr="009627FB">
        <w:rPr>
          <w:sz w:val="28"/>
        </w:rPr>
        <w:t>)</w:t>
      </w:r>
    </w:p>
    <w:p w:rsidR="00970CAA" w:rsidRPr="007E5C17" w:rsidRDefault="007E5C17" w:rsidP="007E5C17">
      <w:pPr>
        <w:spacing w:before="120" w:after="120"/>
        <w:jc w:val="both"/>
        <w:rPr>
          <w:sz w:val="28"/>
        </w:rPr>
      </w:pPr>
      <w:r>
        <w:rPr>
          <w:sz w:val="28"/>
        </w:rPr>
        <w:t>где: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044"/>
      </w:tblGrid>
      <w:tr w:rsidR="002F2D4D" w:rsidRPr="009627FB" w:rsidTr="00E11A99">
        <w:tc>
          <w:tcPr>
            <w:tcW w:w="1560" w:type="dxa"/>
          </w:tcPr>
          <w:p w:rsidR="002F2D4D" w:rsidRPr="009627FB" w:rsidRDefault="004D4B9B" w:rsidP="00B521AE">
            <w:pPr>
              <w:rPr>
                <w:sz w:val="28"/>
              </w:rPr>
            </w:pPr>
            <w:r w:rsidRPr="009627FB">
              <w:rPr>
                <w:position w:val="-18"/>
                <w:sz w:val="28"/>
              </w:rPr>
              <w:object w:dxaOrig="980" w:dyaOrig="420">
                <v:shape id="_x0000_i1101" type="#_x0000_t75" style="width:48.75pt;height:21pt" o:ole="">
                  <v:imagedata r:id="rId158" o:title=""/>
                </v:shape>
                <o:OLEObject Type="Embed" ProgID="Equation.3" ShapeID="_x0000_i1101" DrawAspect="Content" ObjectID="_1584866878" r:id="rId172"/>
              </w:object>
            </w:r>
            <w:r w:rsidRPr="009627FB">
              <w:rPr>
                <w:vertAlign w:val="subscript"/>
              </w:rPr>
              <w:t xml:space="preserve">  </w:t>
            </w:r>
          </w:p>
        </w:tc>
        <w:tc>
          <w:tcPr>
            <w:tcW w:w="8044" w:type="dxa"/>
          </w:tcPr>
          <w:p w:rsidR="00560DF7" w:rsidRPr="009627FB" w:rsidRDefault="00AC59A0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индекс цен </w:t>
            </w:r>
            <w:r w:rsidR="007B56FB" w:rsidRPr="009627FB">
              <w:rPr>
                <w:sz w:val="24"/>
                <w:szCs w:val="24"/>
              </w:rPr>
              <w:t>третьего</w:t>
            </w:r>
            <w:r w:rsidRPr="009627FB">
              <w:rPr>
                <w:sz w:val="24"/>
                <w:szCs w:val="24"/>
              </w:rPr>
              <w:t xml:space="preserve"> месяца отчетного квартала по сравнению с декабрем</w:t>
            </w:r>
          </w:p>
          <w:p w:rsidR="002F2D4D" w:rsidRPr="009627FB" w:rsidRDefault="00560DF7" w:rsidP="00B521AE">
            <w:pPr>
              <w:suppressAutoHyphens/>
              <w:rPr>
                <w:sz w:val="24"/>
              </w:rPr>
            </w:pPr>
            <w:r w:rsidRPr="009627FB">
              <w:rPr>
                <w:sz w:val="24"/>
                <w:szCs w:val="24"/>
              </w:rPr>
              <w:t xml:space="preserve">   </w:t>
            </w:r>
            <w:r w:rsidR="00AC59A0" w:rsidRPr="009627FB">
              <w:rPr>
                <w:sz w:val="24"/>
                <w:szCs w:val="24"/>
              </w:rPr>
              <w:t xml:space="preserve"> </w:t>
            </w:r>
            <w:r w:rsidRPr="009627FB">
              <w:rPr>
                <w:sz w:val="24"/>
                <w:szCs w:val="24"/>
              </w:rPr>
              <w:t xml:space="preserve"> </w:t>
            </w:r>
            <w:r w:rsidR="00AC59A0" w:rsidRPr="009627FB">
              <w:rPr>
                <w:sz w:val="24"/>
                <w:szCs w:val="24"/>
              </w:rPr>
              <w:t>года, предшествующего предыдущему</w:t>
            </w:r>
            <w:r w:rsidRPr="009627FB">
              <w:rPr>
                <w:sz w:val="24"/>
                <w:szCs w:val="24"/>
              </w:rPr>
              <w:t>;</w:t>
            </w:r>
          </w:p>
        </w:tc>
      </w:tr>
      <w:tr w:rsidR="004D4B9B" w:rsidRPr="009627FB" w:rsidTr="00E11A99">
        <w:tc>
          <w:tcPr>
            <w:tcW w:w="1560" w:type="dxa"/>
          </w:tcPr>
          <w:p w:rsidR="004D4B9B" w:rsidRPr="009627FB" w:rsidRDefault="004D4B9B" w:rsidP="00B521AE">
            <w:pPr>
              <w:rPr>
                <w:sz w:val="28"/>
              </w:rPr>
            </w:pPr>
            <w:r w:rsidRPr="009627FB">
              <w:rPr>
                <w:position w:val="-18"/>
              </w:rPr>
              <w:object w:dxaOrig="1200" w:dyaOrig="420">
                <v:shape id="_x0000_i1102" type="#_x0000_t75" style="width:60pt;height:21pt" o:ole="">
                  <v:imagedata r:id="rId173" o:title=""/>
                </v:shape>
                <o:OLEObject Type="Embed" ProgID="Equation.3" ShapeID="_x0000_i1102" DrawAspect="Content" ObjectID="_1584866879" r:id="rId174"/>
              </w:object>
            </w:r>
          </w:p>
        </w:tc>
        <w:tc>
          <w:tcPr>
            <w:tcW w:w="8044" w:type="dxa"/>
          </w:tcPr>
          <w:p w:rsidR="004D4B9B" w:rsidRPr="009627FB" w:rsidRDefault="004D4B9B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индекс цен второго месяца отчетного квартала по сравнению с декабрем</w:t>
            </w:r>
          </w:p>
          <w:p w:rsidR="004D4B9B" w:rsidRPr="009627FB" w:rsidRDefault="004D4B9B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года, предшествующего предыдущему;</w:t>
            </w:r>
          </w:p>
        </w:tc>
      </w:tr>
      <w:tr w:rsidR="004D4B9B" w:rsidRPr="009627FB" w:rsidTr="00E11A99">
        <w:tc>
          <w:tcPr>
            <w:tcW w:w="1560" w:type="dxa"/>
          </w:tcPr>
          <w:p w:rsidR="004D4B9B" w:rsidRPr="009627FB" w:rsidRDefault="004D4B9B" w:rsidP="00B521AE">
            <w:r w:rsidRPr="009627FB">
              <w:rPr>
                <w:position w:val="-18"/>
              </w:rPr>
              <w:object w:dxaOrig="1219" w:dyaOrig="420">
                <v:shape id="_x0000_i1103" type="#_x0000_t75" style="width:60.75pt;height:21pt" o:ole="">
                  <v:imagedata r:id="rId175" o:title=""/>
                </v:shape>
                <o:OLEObject Type="Embed" ProgID="Equation.3" ShapeID="_x0000_i1103" DrawAspect="Content" ObjectID="_1584866880" r:id="rId176"/>
              </w:object>
            </w:r>
          </w:p>
        </w:tc>
        <w:tc>
          <w:tcPr>
            <w:tcW w:w="8044" w:type="dxa"/>
          </w:tcPr>
          <w:p w:rsidR="004D4B9B" w:rsidRPr="009627FB" w:rsidRDefault="004D4B9B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индекс цен первого месяца отчетного квартала по сравнению с декабрем</w:t>
            </w:r>
          </w:p>
          <w:p w:rsidR="004D4B9B" w:rsidRPr="009627FB" w:rsidRDefault="004D4B9B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года, предшествующего предыдущему;</w:t>
            </w:r>
          </w:p>
        </w:tc>
      </w:tr>
      <w:tr w:rsidR="004D4B9B" w:rsidRPr="009627FB" w:rsidTr="00E11A99">
        <w:tc>
          <w:tcPr>
            <w:tcW w:w="1560" w:type="dxa"/>
          </w:tcPr>
          <w:p w:rsidR="004D4B9B" w:rsidRPr="009627FB" w:rsidRDefault="004D4B9B" w:rsidP="00B521AE">
            <w:pPr>
              <w:rPr>
                <w:sz w:val="28"/>
                <w:szCs w:val="28"/>
              </w:rPr>
            </w:pPr>
            <w:r w:rsidRPr="009627FB">
              <w:rPr>
                <w:position w:val="-18"/>
              </w:rPr>
              <w:object w:dxaOrig="1219" w:dyaOrig="420">
                <v:shape id="_x0000_i1104" type="#_x0000_t75" style="width:60.75pt;height:21pt" o:ole="">
                  <v:imagedata r:id="rId177" o:title=""/>
                </v:shape>
                <o:OLEObject Type="Embed" ProgID="Equation.3" ShapeID="_x0000_i1104" DrawAspect="Content" ObjectID="_1584866881" r:id="rId178"/>
              </w:object>
            </w:r>
          </w:p>
        </w:tc>
        <w:tc>
          <w:tcPr>
            <w:tcW w:w="8044" w:type="dxa"/>
          </w:tcPr>
          <w:p w:rsidR="004D4B9B" w:rsidRPr="009627FB" w:rsidRDefault="004D4B9B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индекс цен третьего месяца предыдущего квартала </w:t>
            </w:r>
          </w:p>
          <w:p w:rsidR="004D4B9B" w:rsidRPr="009627FB" w:rsidRDefault="004D4B9B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по сравнению с декабрем года, предшествующего предыдущему;</w:t>
            </w:r>
          </w:p>
        </w:tc>
      </w:tr>
      <w:tr w:rsidR="004D4B9B" w:rsidRPr="009627FB" w:rsidTr="00E11A99">
        <w:tc>
          <w:tcPr>
            <w:tcW w:w="1560" w:type="dxa"/>
          </w:tcPr>
          <w:p w:rsidR="004D4B9B" w:rsidRPr="009627FB" w:rsidRDefault="004D4B9B" w:rsidP="00B521AE">
            <w:r w:rsidRPr="009627FB">
              <w:rPr>
                <w:position w:val="-18"/>
              </w:rPr>
              <w:object w:dxaOrig="1219" w:dyaOrig="420">
                <v:shape id="_x0000_i1105" type="#_x0000_t75" style="width:60.75pt;height:21pt" o:ole="">
                  <v:imagedata r:id="rId179" o:title=""/>
                </v:shape>
                <o:OLEObject Type="Embed" ProgID="Equation.3" ShapeID="_x0000_i1105" DrawAspect="Content" ObjectID="_1584866882" r:id="rId180"/>
              </w:object>
            </w:r>
          </w:p>
        </w:tc>
        <w:tc>
          <w:tcPr>
            <w:tcW w:w="8044" w:type="dxa"/>
          </w:tcPr>
          <w:p w:rsidR="004D4B9B" w:rsidRPr="009627FB" w:rsidRDefault="004D4B9B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индекс цен второго месяца предыдущего квартала </w:t>
            </w:r>
          </w:p>
          <w:p w:rsidR="004D4B9B" w:rsidRPr="009627FB" w:rsidRDefault="004D4B9B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по сравнению с декабрем года, предшествующего предыдущему;</w:t>
            </w:r>
          </w:p>
        </w:tc>
      </w:tr>
      <w:tr w:rsidR="004D4B9B" w:rsidRPr="009627FB" w:rsidTr="00E11A99">
        <w:tc>
          <w:tcPr>
            <w:tcW w:w="1560" w:type="dxa"/>
          </w:tcPr>
          <w:p w:rsidR="004D4B9B" w:rsidRPr="009627FB" w:rsidRDefault="004D4B9B" w:rsidP="00B521AE">
            <w:r w:rsidRPr="009627FB">
              <w:rPr>
                <w:position w:val="-18"/>
              </w:rPr>
              <w:object w:dxaOrig="1219" w:dyaOrig="420">
                <v:shape id="_x0000_i1106" type="#_x0000_t75" style="width:60.75pt;height:21pt" o:ole="">
                  <v:imagedata r:id="rId181" o:title=""/>
                </v:shape>
                <o:OLEObject Type="Embed" ProgID="Equation.3" ShapeID="_x0000_i1106" DrawAspect="Content" ObjectID="_1584866883" r:id="rId182"/>
              </w:object>
            </w:r>
          </w:p>
        </w:tc>
        <w:tc>
          <w:tcPr>
            <w:tcW w:w="8044" w:type="dxa"/>
          </w:tcPr>
          <w:p w:rsidR="004D4B9B" w:rsidRPr="009627FB" w:rsidRDefault="004D4B9B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индекс цен первого месяца предыдущего квартала </w:t>
            </w:r>
          </w:p>
          <w:p w:rsidR="004D4B9B" w:rsidRPr="009627FB" w:rsidRDefault="004D4B9B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по сравнению с декабрем года, предшествующего предыдущему.</w:t>
            </w:r>
          </w:p>
        </w:tc>
      </w:tr>
    </w:tbl>
    <w:p w:rsidR="00461192" w:rsidRDefault="00461192" w:rsidP="00C8412B">
      <w:pPr>
        <w:spacing w:before="120"/>
        <w:jc w:val="center"/>
        <w:rPr>
          <w:sz w:val="28"/>
        </w:rPr>
      </w:pPr>
    </w:p>
    <w:p w:rsidR="00414CBC" w:rsidRPr="009627FB" w:rsidRDefault="00414CBC" w:rsidP="00461192">
      <w:pPr>
        <w:spacing w:before="120"/>
        <w:ind w:firstLine="709"/>
        <w:rPr>
          <w:b/>
          <w:sz w:val="28"/>
        </w:rPr>
      </w:pPr>
      <w:r w:rsidRPr="009627FB">
        <w:rPr>
          <w:b/>
          <w:sz w:val="28"/>
        </w:rPr>
        <w:t>квартал к соответствующему кварталу предыдущего года:</w:t>
      </w:r>
    </w:p>
    <w:p w:rsidR="00414CBC" w:rsidRPr="009627FB" w:rsidRDefault="00110FA7">
      <w:pPr>
        <w:spacing w:before="120"/>
        <w:ind w:firstLine="709"/>
        <w:jc w:val="center"/>
        <w:rPr>
          <w:sz w:val="28"/>
        </w:rPr>
      </w:pPr>
      <w:r w:rsidRPr="009627FB">
        <w:rPr>
          <w:position w:val="-36"/>
          <w:vertAlign w:val="subscript"/>
          <w:lang w:val="en-US"/>
        </w:rPr>
        <w:object w:dxaOrig="6140" w:dyaOrig="840">
          <v:shape id="_x0000_i1107" type="#_x0000_t75" style="width:306.75pt;height:42pt" o:ole="">
            <v:imagedata r:id="rId183" o:title=""/>
          </v:shape>
          <o:OLEObject Type="Embed" ProgID="Equation.3" ShapeID="_x0000_i1107" DrawAspect="Content" ObjectID="_1584866884" r:id="rId184"/>
        </w:object>
      </w:r>
      <w:r w:rsidR="00C15A2B">
        <w:rPr>
          <w:vertAlign w:val="subscript"/>
        </w:rPr>
        <w:t xml:space="preserve"> </w:t>
      </w:r>
      <w:r w:rsidR="004D7832" w:rsidRPr="004D7832">
        <w:rPr>
          <w:sz w:val="28"/>
          <w:szCs w:val="28"/>
        </w:rPr>
        <w:t>,</w:t>
      </w:r>
      <w:r w:rsidR="00C15A2B">
        <w:rPr>
          <w:vertAlign w:val="subscript"/>
        </w:rPr>
        <w:t xml:space="preserve">             </w:t>
      </w:r>
      <w:r w:rsidR="009D038C" w:rsidRPr="009627FB">
        <w:rPr>
          <w:vertAlign w:val="subscript"/>
        </w:rPr>
        <w:t xml:space="preserve"> </w:t>
      </w:r>
      <w:r w:rsidR="009D038C" w:rsidRPr="009627FB">
        <w:rPr>
          <w:sz w:val="28"/>
          <w:szCs w:val="28"/>
        </w:rPr>
        <w:t>(</w:t>
      </w:r>
      <w:r w:rsidR="00E351CA" w:rsidRPr="009627FB">
        <w:rPr>
          <w:sz w:val="28"/>
          <w:szCs w:val="28"/>
        </w:rPr>
        <w:t>2</w:t>
      </w:r>
      <w:r w:rsidR="00A4666D" w:rsidRPr="009627FB">
        <w:rPr>
          <w:sz w:val="28"/>
          <w:szCs w:val="28"/>
          <w:lang w:val="en-US"/>
        </w:rPr>
        <w:t>5</w:t>
      </w:r>
      <w:r w:rsidR="009D038C" w:rsidRPr="009627FB">
        <w:rPr>
          <w:sz w:val="28"/>
          <w:szCs w:val="28"/>
        </w:rPr>
        <w:t>)</w:t>
      </w:r>
    </w:p>
    <w:p w:rsidR="002F2D4D" w:rsidRPr="009627FB" w:rsidRDefault="00A8793B" w:rsidP="00A8793B">
      <w:pPr>
        <w:pStyle w:val="a3"/>
        <w:suppressAutoHyphens/>
        <w:spacing w:before="120" w:after="120"/>
        <w:ind w:firstLine="0"/>
        <w:rPr>
          <w:snapToGrid/>
        </w:rPr>
      </w:pPr>
      <w:r>
        <w:rPr>
          <w:snapToGrid/>
        </w:rPr>
        <w:t>где: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044"/>
      </w:tblGrid>
      <w:tr w:rsidR="007F40F0" w:rsidRPr="009627FB" w:rsidTr="0046047A">
        <w:tc>
          <w:tcPr>
            <w:tcW w:w="1560" w:type="dxa"/>
          </w:tcPr>
          <w:p w:rsidR="007F40F0" w:rsidRPr="009627FB" w:rsidRDefault="007F40F0" w:rsidP="00B521AE">
            <w:pPr>
              <w:rPr>
                <w:sz w:val="28"/>
              </w:rPr>
            </w:pPr>
            <w:r w:rsidRPr="009627FB">
              <w:rPr>
                <w:position w:val="-18"/>
                <w:sz w:val="28"/>
              </w:rPr>
              <w:object w:dxaOrig="980" w:dyaOrig="420">
                <v:shape id="_x0000_i1108" type="#_x0000_t75" style="width:48.75pt;height:21pt" o:ole="">
                  <v:imagedata r:id="rId158" o:title=""/>
                </v:shape>
                <o:OLEObject Type="Embed" ProgID="Equation.3" ShapeID="_x0000_i1108" DrawAspect="Content" ObjectID="_1584866885" r:id="rId185"/>
              </w:object>
            </w:r>
            <w:r w:rsidRPr="009627FB">
              <w:rPr>
                <w:vertAlign w:val="subscript"/>
              </w:rPr>
              <w:t xml:space="preserve">      </w:t>
            </w:r>
          </w:p>
        </w:tc>
        <w:tc>
          <w:tcPr>
            <w:tcW w:w="8044" w:type="dxa"/>
          </w:tcPr>
          <w:p w:rsidR="00B64140" w:rsidRPr="009627FB" w:rsidRDefault="007F40F0" w:rsidP="00B521AE">
            <w:pPr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индекс цен </w:t>
            </w:r>
            <w:r w:rsidR="00212179" w:rsidRPr="009627FB">
              <w:rPr>
                <w:sz w:val="24"/>
                <w:szCs w:val="24"/>
              </w:rPr>
              <w:t>третьего</w:t>
            </w:r>
            <w:r w:rsidRPr="009627FB">
              <w:rPr>
                <w:sz w:val="24"/>
                <w:szCs w:val="24"/>
              </w:rPr>
              <w:t xml:space="preserve"> месяца отчетного квартала по сравнению с декабрем</w:t>
            </w:r>
          </w:p>
          <w:p w:rsidR="007F40F0" w:rsidRPr="009627FB" w:rsidRDefault="00B64140" w:rsidP="00B521AE">
            <w:pPr>
              <w:rPr>
                <w:sz w:val="24"/>
              </w:rPr>
            </w:pPr>
            <w:r w:rsidRPr="009627FB">
              <w:rPr>
                <w:sz w:val="24"/>
                <w:szCs w:val="24"/>
              </w:rPr>
              <w:t xml:space="preserve">   </w:t>
            </w:r>
            <w:r w:rsidR="007F40F0" w:rsidRPr="009627FB">
              <w:rPr>
                <w:sz w:val="24"/>
                <w:szCs w:val="24"/>
              </w:rPr>
              <w:t xml:space="preserve"> </w:t>
            </w:r>
            <w:r w:rsidRPr="009627FB">
              <w:rPr>
                <w:sz w:val="24"/>
                <w:szCs w:val="24"/>
              </w:rPr>
              <w:t xml:space="preserve"> </w:t>
            </w:r>
            <w:r w:rsidR="007F40F0" w:rsidRPr="009627FB">
              <w:rPr>
                <w:sz w:val="24"/>
                <w:szCs w:val="24"/>
              </w:rPr>
              <w:t>года, предшествующего предыдущему</w:t>
            </w:r>
            <w:r w:rsidRPr="009627FB">
              <w:rPr>
                <w:sz w:val="24"/>
                <w:szCs w:val="24"/>
              </w:rPr>
              <w:t>;</w:t>
            </w:r>
          </w:p>
        </w:tc>
      </w:tr>
      <w:tr w:rsidR="004123C2" w:rsidRPr="009627FB" w:rsidTr="0046047A">
        <w:tc>
          <w:tcPr>
            <w:tcW w:w="1560" w:type="dxa"/>
          </w:tcPr>
          <w:p w:rsidR="004123C2" w:rsidRPr="009627FB" w:rsidRDefault="004123C2" w:rsidP="00B521AE">
            <w:pPr>
              <w:rPr>
                <w:sz w:val="28"/>
              </w:rPr>
            </w:pPr>
            <w:r w:rsidRPr="009627FB">
              <w:rPr>
                <w:position w:val="-18"/>
              </w:rPr>
              <w:object w:dxaOrig="1200" w:dyaOrig="420">
                <v:shape id="_x0000_i1109" type="#_x0000_t75" style="width:60pt;height:21pt" o:ole="">
                  <v:imagedata r:id="rId173" o:title=""/>
                </v:shape>
                <o:OLEObject Type="Embed" ProgID="Equation.3" ShapeID="_x0000_i1109" DrawAspect="Content" ObjectID="_1584866886" r:id="rId186"/>
              </w:object>
            </w:r>
          </w:p>
        </w:tc>
        <w:tc>
          <w:tcPr>
            <w:tcW w:w="8044" w:type="dxa"/>
          </w:tcPr>
          <w:p w:rsidR="004123C2" w:rsidRPr="009627FB" w:rsidRDefault="004123C2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индекс цен второго месяца отчетного квартала по сравнению с декабрем</w:t>
            </w:r>
          </w:p>
          <w:p w:rsidR="004123C2" w:rsidRPr="009627FB" w:rsidRDefault="004123C2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года, предшествующего предыдущему;</w:t>
            </w:r>
          </w:p>
        </w:tc>
      </w:tr>
      <w:tr w:rsidR="004123C2" w:rsidRPr="009627FB" w:rsidTr="0046047A">
        <w:tc>
          <w:tcPr>
            <w:tcW w:w="1560" w:type="dxa"/>
          </w:tcPr>
          <w:p w:rsidR="004123C2" w:rsidRPr="009627FB" w:rsidRDefault="004123C2" w:rsidP="00B521AE">
            <w:r w:rsidRPr="009627FB">
              <w:rPr>
                <w:position w:val="-18"/>
              </w:rPr>
              <w:object w:dxaOrig="1219" w:dyaOrig="420">
                <v:shape id="_x0000_i1110" type="#_x0000_t75" style="width:60.75pt;height:21pt" o:ole="">
                  <v:imagedata r:id="rId175" o:title=""/>
                </v:shape>
                <o:OLEObject Type="Embed" ProgID="Equation.3" ShapeID="_x0000_i1110" DrawAspect="Content" ObjectID="_1584866887" r:id="rId187"/>
              </w:object>
            </w:r>
          </w:p>
        </w:tc>
        <w:tc>
          <w:tcPr>
            <w:tcW w:w="8044" w:type="dxa"/>
          </w:tcPr>
          <w:p w:rsidR="004123C2" w:rsidRPr="009627FB" w:rsidRDefault="004123C2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индекс цен первого месяца отчетного квартала по сравнению с декабрем</w:t>
            </w:r>
          </w:p>
          <w:p w:rsidR="004123C2" w:rsidRPr="009627FB" w:rsidRDefault="004123C2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года, предшествующего предыдущему;</w:t>
            </w:r>
          </w:p>
        </w:tc>
      </w:tr>
      <w:tr w:rsidR="004123C2" w:rsidRPr="009627FB" w:rsidTr="0046047A">
        <w:tc>
          <w:tcPr>
            <w:tcW w:w="1560" w:type="dxa"/>
          </w:tcPr>
          <w:p w:rsidR="004123C2" w:rsidRPr="009627FB" w:rsidRDefault="004123C2" w:rsidP="00B521AE">
            <w:pPr>
              <w:rPr>
                <w:sz w:val="28"/>
                <w:szCs w:val="28"/>
              </w:rPr>
            </w:pPr>
            <w:r w:rsidRPr="009627FB">
              <w:rPr>
                <w:position w:val="-18"/>
              </w:rPr>
              <w:object w:dxaOrig="1200" w:dyaOrig="420">
                <v:shape id="_x0000_i1111" type="#_x0000_t75" style="width:60pt;height:21pt" o:ole="">
                  <v:imagedata r:id="rId188" o:title=""/>
                </v:shape>
                <o:OLEObject Type="Embed" ProgID="Equation.3" ShapeID="_x0000_i1111" DrawAspect="Content" ObjectID="_1584866888" r:id="rId189"/>
              </w:object>
            </w:r>
          </w:p>
        </w:tc>
        <w:tc>
          <w:tcPr>
            <w:tcW w:w="8044" w:type="dxa"/>
          </w:tcPr>
          <w:p w:rsidR="004123C2" w:rsidRPr="009627FB" w:rsidRDefault="004123C2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индекс цен третьего месяца соответсвующего квартала предыдущего года</w:t>
            </w:r>
          </w:p>
          <w:p w:rsidR="004123C2" w:rsidRPr="009627FB" w:rsidRDefault="004123C2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к декабрю года, предшествующего предыдущему;</w:t>
            </w:r>
          </w:p>
        </w:tc>
      </w:tr>
      <w:tr w:rsidR="004123C2" w:rsidRPr="009627FB" w:rsidTr="0046047A">
        <w:tc>
          <w:tcPr>
            <w:tcW w:w="1560" w:type="dxa"/>
          </w:tcPr>
          <w:p w:rsidR="004123C2" w:rsidRPr="009627FB" w:rsidRDefault="004123C2" w:rsidP="00B521AE">
            <w:r w:rsidRPr="009627FB">
              <w:rPr>
                <w:position w:val="-18"/>
              </w:rPr>
              <w:object w:dxaOrig="1440" w:dyaOrig="420">
                <v:shape id="_x0000_i1112" type="#_x0000_t75" style="width:71.25pt;height:21pt" o:ole="">
                  <v:imagedata r:id="rId190" o:title=""/>
                </v:shape>
                <o:OLEObject Type="Embed" ProgID="Equation.3" ShapeID="_x0000_i1112" DrawAspect="Content" ObjectID="_1584866889" r:id="rId191"/>
              </w:object>
            </w:r>
          </w:p>
        </w:tc>
        <w:tc>
          <w:tcPr>
            <w:tcW w:w="8044" w:type="dxa"/>
          </w:tcPr>
          <w:p w:rsidR="004123C2" w:rsidRPr="009627FB" w:rsidRDefault="004123C2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индекс цен второго месяца соответсвующего квартала предыдущего года</w:t>
            </w:r>
          </w:p>
          <w:p w:rsidR="004123C2" w:rsidRPr="009627FB" w:rsidRDefault="004123C2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к декабрю года, предшествующего предыдущему;</w:t>
            </w:r>
          </w:p>
        </w:tc>
      </w:tr>
      <w:tr w:rsidR="004123C2" w:rsidRPr="009627FB" w:rsidTr="0046047A">
        <w:tc>
          <w:tcPr>
            <w:tcW w:w="1560" w:type="dxa"/>
          </w:tcPr>
          <w:p w:rsidR="004123C2" w:rsidRPr="009627FB" w:rsidRDefault="004123C2" w:rsidP="00B521AE">
            <w:r w:rsidRPr="009627FB">
              <w:rPr>
                <w:position w:val="-18"/>
              </w:rPr>
              <w:object w:dxaOrig="1480" w:dyaOrig="420">
                <v:shape id="_x0000_i1113" type="#_x0000_t75" style="width:71.25pt;height:20.25pt" o:ole="">
                  <v:imagedata r:id="rId192" o:title=""/>
                </v:shape>
                <o:OLEObject Type="Embed" ProgID="Equation.3" ShapeID="_x0000_i1113" DrawAspect="Content" ObjectID="_1584866890" r:id="rId193"/>
              </w:object>
            </w:r>
          </w:p>
        </w:tc>
        <w:tc>
          <w:tcPr>
            <w:tcW w:w="8044" w:type="dxa"/>
          </w:tcPr>
          <w:p w:rsidR="004123C2" w:rsidRPr="009627FB" w:rsidRDefault="004123C2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индекс цен первого месяца соответсвующего квартала предыдущего года</w:t>
            </w:r>
          </w:p>
          <w:p w:rsidR="004123C2" w:rsidRPr="009627FB" w:rsidRDefault="004123C2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к декабрю года, предшествующего предыдущему.</w:t>
            </w:r>
          </w:p>
        </w:tc>
      </w:tr>
    </w:tbl>
    <w:p w:rsidR="007F40F0" w:rsidRPr="009627FB" w:rsidRDefault="007F40F0" w:rsidP="00CB05F3">
      <w:pPr>
        <w:pStyle w:val="a3"/>
        <w:suppressAutoHyphens/>
        <w:spacing w:after="120"/>
        <w:rPr>
          <w:snapToGrid/>
        </w:rPr>
      </w:pPr>
    </w:p>
    <w:p w:rsidR="00CB05F3" w:rsidRPr="009627FB" w:rsidRDefault="00414CBC" w:rsidP="00EC3399">
      <w:pPr>
        <w:pStyle w:val="a3"/>
        <w:suppressAutoHyphens/>
        <w:spacing w:after="120"/>
        <w:rPr>
          <w:snapToGrid/>
        </w:rPr>
      </w:pPr>
      <w:r w:rsidRPr="009627FB">
        <w:rPr>
          <w:snapToGrid/>
        </w:rPr>
        <w:t>В публикациях и официальных сообщениях данные об индексах потребительских цен на товары и услуги размещаются с одним десятичным знаком после запятой.</w:t>
      </w:r>
    </w:p>
    <w:p w:rsidR="00483499" w:rsidRPr="009627FB" w:rsidRDefault="00483499" w:rsidP="005107C8">
      <w:pPr>
        <w:jc w:val="center"/>
        <w:rPr>
          <w:b/>
          <w:sz w:val="28"/>
        </w:rPr>
      </w:pPr>
    </w:p>
    <w:p w:rsidR="005107C8" w:rsidRPr="009627FB" w:rsidRDefault="00EA4B2D" w:rsidP="005107C8">
      <w:pPr>
        <w:jc w:val="center"/>
        <w:rPr>
          <w:b/>
          <w:sz w:val="28"/>
        </w:rPr>
      </w:pPr>
      <w:r w:rsidRPr="009627FB">
        <w:rPr>
          <w:b/>
          <w:sz w:val="28"/>
        </w:rPr>
        <w:lastRenderedPageBreak/>
        <w:t>6</w:t>
      </w:r>
      <w:r w:rsidR="007F5ED3" w:rsidRPr="009627FB">
        <w:rPr>
          <w:b/>
          <w:sz w:val="28"/>
        </w:rPr>
        <w:t>.</w:t>
      </w:r>
      <w:r w:rsidR="00450650" w:rsidRPr="009627FB">
        <w:rPr>
          <w:b/>
          <w:sz w:val="28"/>
        </w:rPr>
        <w:t>5</w:t>
      </w:r>
      <w:r w:rsidR="005107C8" w:rsidRPr="009627FB">
        <w:rPr>
          <w:b/>
          <w:sz w:val="28"/>
        </w:rPr>
        <w:t xml:space="preserve">. </w:t>
      </w:r>
      <w:r w:rsidR="00450650" w:rsidRPr="009627FB">
        <w:rPr>
          <w:b/>
          <w:sz w:val="28"/>
        </w:rPr>
        <w:t>Базовый индекс потребительских цен</w:t>
      </w:r>
    </w:p>
    <w:p w:rsidR="00494DB8" w:rsidRPr="009627FB" w:rsidRDefault="00494DB8" w:rsidP="005107C8">
      <w:pPr>
        <w:jc w:val="center"/>
        <w:rPr>
          <w:b/>
          <w:sz w:val="28"/>
        </w:rPr>
      </w:pPr>
    </w:p>
    <w:p w:rsidR="00450650" w:rsidRPr="009627FB" w:rsidRDefault="0045065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Для целей экономического анализа используется базовый инд</w:t>
      </w:r>
      <w:r w:rsidR="00461192">
        <w:rPr>
          <w:sz w:val="28"/>
        </w:rPr>
        <w:t>екс потребительских цен (</w:t>
      </w:r>
      <w:r w:rsidR="00A56F15">
        <w:rPr>
          <w:sz w:val="28"/>
        </w:rPr>
        <w:t xml:space="preserve">далее – </w:t>
      </w:r>
      <w:r w:rsidR="00461192">
        <w:rPr>
          <w:sz w:val="28"/>
        </w:rPr>
        <w:t>БИПЦ).</w:t>
      </w:r>
    </w:p>
    <w:p w:rsidR="005107C8" w:rsidRPr="009627FB" w:rsidRDefault="005107C8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Базовый ин</w:t>
      </w:r>
      <w:r w:rsidR="00F23F2F" w:rsidRPr="009627FB">
        <w:rPr>
          <w:sz w:val="28"/>
        </w:rPr>
        <w:t xml:space="preserve">декс потребительских цен - </w:t>
      </w:r>
      <w:r w:rsidR="009E25F2" w:rsidRPr="009627FB">
        <w:rPr>
          <w:sz w:val="28"/>
        </w:rPr>
        <w:t>п</w:t>
      </w:r>
      <w:r w:rsidR="00F23F2F" w:rsidRPr="009627FB">
        <w:rPr>
          <w:sz w:val="28"/>
        </w:rPr>
        <w:t xml:space="preserve">оказатель, </w:t>
      </w:r>
      <w:r w:rsidRPr="009627FB">
        <w:rPr>
          <w:sz w:val="28"/>
        </w:rPr>
        <w:t>исключа</w:t>
      </w:r>
      <w:r w:rsidR="00F23F2F" w:rsidRPr="009627FB">
        <w:rPr>
          <w:sz w:val="28"/>
        </w:rPr>
        <w:t>ющий</w:t>
      </w:r>
      <w:r w:rsidRPr="009627FB">
        <w:rPr>
          <w:sz w:val="28"/>
        </w:rPr>
        <w:t xml:space="preserve"> изменения цен под влиянием факторов, к</w:t>
      </w:r>
      <w:r w:rsidR="009E25F2" w:rsidRPr="009627FB">
        <w:rPr>
          <w:sz w:val="28"/>
        </w:rPr>
        <w:t>оторые носят административный</w:t>
      </w:r>
      <w:r w:rsidRPr="009627FB">
        <w:rPr>
          <w:sz w:val="28"/>
        </w:rPr>
        <w:t>, а также сезонный характер</w:t>
      </w:r>
      <w:r w:rsidR="001E5FF0" w:rsidRPr="009627FB">
        <w:rPr>
          <w:sz w:val="28"/>
        </w:rPr>
        <w:t xml:space="preserve"> </w:t>
      </w:r>
      <w:r w:rsidR="00F23F2F" w:rsidRPr="009627FB">
        <w:rPr>
          <w:szCs w:val="24"/>
        </w:rPr>
        <w:t xml:space="preserve"> </w:t>
      </w:r>
      <w:r w:rsidR="00F23F2F" w:rsidRPr="009627FB">
        <w:rPr>
          <w:sz w:val="28"/>
        </w:rPr>
        <w:t>и не связаны с общеэкономическим положением в стране</w:t>
      </w:r>
      <w:r w:rsidRPr="009627FB">
        <w:rPr>
          <w:sz w:val="28"/>
        </w:rPr>
        <w:t>.</w:t>
      </w:r>
    </w:p>
    <w:p w:rsidR="001E5FF0" w:rsidRPr="009627FB" w:rsidRDefault="001E5FF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Целью расчета базово</w:t>
      </w:r>
      <w:r w:rsidR="009E25F2" w:rsidRPr="009627FB">
        <w:rPr>
          <w:sz w:val="28"/>
        </w:rPr>
        <w:t xml:space="preserve">го индекса потребительских цен </w:t>
      </w:r>
      <w:r w:rsidRPr="009627FB">
        <w:rPr>
          <w:sz w:val="28"/>
        </w:rPr>
        <w:t>является выявление наиболее устойчивой динамики цен, не подверженной воздействиям шоков предложения и спроса, сезонного фактора, а также административному воздействию федеральных и региональных органов власти на процессы ценообразования.</w:t>
      </w:r>
    </w:p>
    <w:p w:rsidR="00450650" w:rsidRPr="009627FB" w:rsidRDefault="00BB6CF0" w:rsidP="00CB05F3">
      <w:pPr>
        <w:pStyle w:val="a3"/>
        <w:suppressAutoHyphens/>
        <w:spacing w:after="120"/>
      </w:pPr>
      <w:r w:rsidRPr="009627FB">
        <w:rPr>
          <w:bCs/>
        </w:rPr>
        <w:t>Исчисление</w:t>
      </w:r>
      <w:r w:rsidR="00250D0B" w:rsidRPr="009627FB">
        <w:rPr>
          <w:bCs/>
        </w:rPr>
        <w:t xml:space="preserve"> базового ин</w:t>
      </w:r>
      <w:r w:rsidRPr="009627FB">
        <w:rPr>
          <w:bCs/>
        </w:rPr>
        <w:t>декса потребительских цен</w:t>
      </w:r>
      <w:r w:rsidR="00250D0B" w:rsidRPr="009627FB">
        <w:t xml:space="preserve"> осуществляется в рамках федерального статистического наблюдения за уровнем и динамикой потребительских цен</w:t>
      </w:r>
      <w:r w:rsidR="00431372" w:rsidRPr="009627FB">
        <w:t xml:space="preserve"> на основании набора товаров и услуг, используемого для расчета сводного ИПЦ.</w:t>
      </w:r>
    </w:p>
    <w:p w:rsidR="001E5FF0" w:rsidRPr="009627FB" w:rsidRDefault="001E5FF0" w:rsidP="00CB05F3">
      <w:pPr>
        <w:pStyle w:val="a3"/>
        <w:suppressAutoHyphens/>
        <w:spacing w:after="120"/>
      </w:pPr>
      <w:r w:rsidRPr="009627FB">
        <w:t xml:space="preserve">БИПЦ </w:t>
      </w:r>
      <w:r w:rsidR="00F23F2F" w:rsidRPr="009627FB">
        <w:t>явля</w:t>
      </w:r>
      <w:r w:rsidRPr="009627FB">
        <w:t xml:space="preserve">ется </w:t>
      </w:r>
      <w:r w:rsidR="00F23F2F" w:rsidRPr="009627FB">
        <w:t xml:space="preserve"> одной из составляющ</w:t>
      </w:r>
      <w:r w:rsidR="00431372" w:rsidRPr="009627FB">
        <w:t xml:space="preserve">их индекса потребительских цен. </w:t>
      </w:r>
    </w:p>
    <w:p w:rsidR="001E5FF0" w:rsidRPr="009627FB" w:rsidRDefault="005107C8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Основным подходом к исчислению базового индекса потребительских цен является исключение из расчета индекса потребительских цен изменения цен на отдельные входящие в него виды товаров и услуг, подверженные существенным колебаниям цен, не связанным с общим</w:t>
      </w:r>
      <w:r w:rsidR="00F82561" w:rsidRPr="009627FB">
        <w:rPr>
          <w:sz w:val="28"/>
        </w:rPr>
        <w:t xml:space="preserve"> </w:t>
      </w:r>
      <w:r w:rsidRPr="009627FB">
        <w:rPr>
          <w:sz w:val="28"/>
        </w:rPr>
        <w:t>уровнем инфляции. При этом основным принципиальным условием расчета базового индекса потребительских цен является разработка постоянного перечня товаров и услуг, влияние изменения цен на которые ежемесячно ис</w:t>
      </w:r>
      <w:r w:rsidR="00473052" w:rsidRPr="009627FB">
        <w:rPr>
          <w:sz w:val="28"/>
        </w:rPr>
        <w:t>ключае</w:t>
      </w:r>
      <w:r w:rsidRPr="009627FB">
        <w:rPr>
          <w:sz w:val="28"/>
        </w:rPr>
        <w:t>тся из официального ин</w:t>
      </w:r>
      <w:r w:rsidR="00473052" w:rsidRPr="009627FB">
        <w:rPr>
          <w:sz w:val="28"/>
        </w:rPr>
        <w:t>декса потребительских цен.</w:t>
      </w:r>
    </w:p>
    <w:p w:rsidR="001E5FF0" w:rsidRPr="009627FB" w:rsidRDefault="001E5FF0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Перечень товаров и услуг остается неизменным в течении длительного времени (не менее года).</w:t>
      </w:r>
      <w:r w:rsidR="00DC3F59" w:rsidRPr="009627FB">
        <w:rPr>
          <w:sz w:val="28"/>
        </w:rPr>
        <w:t xml:space="preserve"> Актуализация набора осуществляется с учетом изменений, вносимых в набор товаров и услуг, принятый для наблюдения за потребительскими ценами.</w:t>
      </w:r>
    </w:p>
    <w:p w:rsidR="00431372" w:rsidRPr="009627FB" w:rsidRDefault="00431372" w:rsidP="00CB05F3">
      <w:pPr>
        <w:pStyle w:val="a3"/>
        <w:suppressAutoHyphens/>
        <w:spacing w:after="120"/>
      </w:pPr>
      <w:r w:rsidRPr="009627FB">
        <w:t>При определении перечня товаров и услуг, входящих в расчет БИПЦ используются следующие подходы:</w:t>
      </w:r>
    </w:p>
    <w:p w:rsidR="005107C8" w:rsidRPr="009627FB" w:rsidRDefault="00431372" w:rsidP="00CB05F3">
      <w:pPr>
        <w:pStyle w:val="a3"/>
        <w:suppressAutoHyphens/>
        <w:spacing w:after="120"/>
      </w:pPr>
      <w:r w:rsidRPr="009627FB">
        <w:t>и</w:t>
      </w:r>
      <w:r w:rsidR="005107C8" w:rsidRPr="009627FB">
        <w:t xml:space="preserve">з общего перечня </w:t>
      </w:r>
      <w:r w:rsidR="005107C8" w:rsidRPr="009627FB">
        <w:rPr>
          <w:b/>
        </w:rPr>
        <w:t>продовольственных товаров</w:t>
      </w:r>
      <w:r w:rsidR="005107C8" w:rsidRPr="009627FB">
        <w:t xml:space="preserve"> исключается</w:t>
      </w:r>
      <w:r w:rsidR="00286DB8" w:rsidRPr="009627FB">
        <w:t xml:space="preserve"> в первую очередь </w:t>
      </w:r>
      <w:r w:rsidR="005107C8" w:rsidRPr="009627FB">
        <w:t>плодоовощная продукция, так как колебания цен на нее имеют ярко выраженный сезонный характер и в течение всего года существенно влияют на индекс потребительских цен (ИПЦ) как в сторону его понижения, так и повышения</w:t>
      </w:r>
      <w:r w:rsidR="00286DB8" w:rsidRPr="009627FB">
        <w:t>. Кроме</w:t>
      </w:r>
      <w:r w:rsidR="00473052" w:rsidRPr="009627FB">
        <w:t xml:space="preserve"> того,</w:t>
      </w:r>
      <w:r w:rsidR="00286DB8" w:rsidRPr="009627FB">
        <w:t xml:space="preserve"> исключа</w:t>
      </w:r>
      <w:r w:rsidR="00473052" w:rsidRPr="009627FB">
        <w:t>ю</w:t>
      </w:r>
      <w:r w:rsidR="00286DB8" w:rsidRPr="009627FB">
        <w:t>тся</w:t>
      </w:r>
      <w:r w:rsidR="00473052" w:rsidRPr="009627FB">
        <w:t xml:space="preserve"> отдельные виды</w:t>
      </w:r>
      <w:r w:rsidR="00286DB8" w:rsidRPr="009627FB">
        <w:t xml:space="preserve"> </w:t>
      </w:r>
      <w:r w:rsidR="00473052" w:rsidRPr="009627FB">
        <w:t>алко</w:t>
      </w:r>
      <w:r w:rsidRPr="009627FB">
        <w:t xml:space="preserve">гольных напитков, формирование </w:t>
      </w:r>
      <w:r w:rsidR="00473052" w:rsidRPr="009627FB">
        <w:t xml:space="preserve">цен </w:t>
      </w:r>
      <w:r w:rsidR="00724C9C" w:rsidRPr="009627FB">
        <w:t xml:space="preserve">на </w:t>
      </w:r>
      <w:r w:rsidR="00473052" w:rsidRPr="009627FB">
        <w:t>которые</w:t>
      </w:r>
      <w:r w:rsidR="00250D0B" w:rsidRPr="009627FB">
        <w:t xml:space="preserve"> </w:t>
      </w:r>
      <w:r w:rsidR="00724C9C" w:rsidRPr="009627FB">
        <w:t>регулиру</w:t>
      </w:r>
      <w:r w:rsidRPr="009627FB">
        <w:t>е</w:t>
      </w:r>
      <w:r w:rsidR="00724C9C" w:rsidRPr="009627FB">
        <w:t xml:space="preserve">тся </w:t>
      </w:r>
      <w:r w:rsidR="00250D0B" w:rsidRPr="009627FB">
        <w:t xml:space="preserve">на государственном уровне как </w:t>
      </w:r>
      <w:r w:rsidR="00186543" w:rsidRPr="009627FB">
        <w:t xml:space="preserve">в форме </w:t>
      </w:r>
      <w:r w:rsidR="00250D0B" w:rsidRPr="009627FB">
        <w:t>размер</w:t>
      </w:r>
      <w:r w:rsidR="00186543" w:rsidRPr="009627FB">
        <w:t>а акциза</w:t>
      </w:r>
      <w:r w:rsidR="00250D0B" w:rsidRPr="009627FB">
        <w:t xml:space="preserve">, так и </w:t>
      </w:r>
      <w:r w:rsidR="00186543" w:rsidRPr="009627FB">
        <w:t xml:space="preserve">установленной </w:t>
      </w:r>
      <w:r w:rsidR="00250D0B" w:rsidRPr="009627FB">
        <w:t>минимальн</w:t>
      </w:r>
      <w:r w:rsidR="00186543" w:rsidRPr="009627FB">
        <w:t>ой</w:t>
      </w:r>
      <w:r w:rsidR="00250D0B" w:rsidRPr="009627FB">
        <w:t xml:space="preserve"> цен</w:t>
      </w:r>
      <w:r w:rsidR="00186543" w:rsidRPr="009627FB">
        <w:t>ы</w:t>
      </w:r>
      <w:r w:rsidR="005B4FBD" w:rsidRPr="009627FB">
        <w:t>;</w:t>
      </w:r>
    </w:p>
    <w:p w:rsidR="005107C8" w:rsidRPr="009627FB" w:rsidRDefault="00431372" w:rsidP="00CB05F3">
      <w:pPr>
        <w:pStyle w:val="a3"/>
        <w:suppressAutoHyphens/>
        <w:spacing w:after="120"/>
      </w:pPr>
      <w:r w:rsidRPr="009627FB">
        <w:lastRenderedPageBreak/>
        <w:t>и</w:t>
      </w:r>
      <w:r w:rsidR="005107C8" w:rsidRPr="009627FB">
        <w:t xml:space="preserve">з группы </w:t>
      </w:r>
      <w:r w:rsidR="005107C8" w:rsidRPr="009627FB">
        <w:rPr>
          <w:b/>
        </w:rPr>
        <w:t>непродовольственных товаров</w:t>
      </w:r>
      <w:r w:rsidR="005107C8" w:rsidRPr="009627FB">
        <w:t xml:space="preserve"> в расчет базового индекса потребительских цен не включается топливо (бензин</w:t>
      </w:r>
      <w:r w:rsidR="00C76AAD" w:rsidRPr="009627FB">
        <w:t xml:space="preserve">, </w:t>
      </w:r>
      <w:r w:rsidR="005669D9" w:rsidRPr="009627FB">
        <w:t xml:space="preserve">газовое </w:t>
      </w:r>
      <w:r w:rsidR="00C76AAD" w:rsidRPr="009627FB">
        <w:t>моторное</w:t>
      </w:r>
      <w:r w:rsidR="005669D9" w:rsidRPr="009627FB">
        <w:t xml:space="preserve"> топливо</w:t>
      </w:r>
      <w:r w:rsidR="00C76AAD" w:rsidRPr="009627FB">
        <w:t>, дизельное топливо</w:t>
      </w:r>
      <w:r w:rsidR="005107C8" w:rsidRPr="009627FB">
        <w:t>), так как динамика цен на</w:t>
      </w:r>
      <w:r w:rsidR="00C76AAD" w:rsidRPr="009627FB">
        <w:t xml:space="preserve"> его</w:t>
      </w:r>
      <w:r w:rsidR="005107C8" w:rsidRPr="009627FB">
        <w:t xml:space="preserve"> отдельные виды, помимо сезонного фактора, подвержена административному воздействию федеральны</w:t>
      </w:r>
      <w:r w:rsidR="005B4FBD" w:rsidRPr="009627FB">
        <w:t>х и региональных органов власти;</w:t>
      </w:r>
    </w:p>
    <w:p w:rsidR="00250D0B" w:rsidRPr="009627FB" w:rsidRDefault="00431372" w:rsidP="00CB05F3">
      <w:pPr>
        <w:pStyle w:val="a3"/>
        <w:suppressAutoHyphens/>
        <w:spacing w:after="120"/>
      </w:pPr>
      <w:r w:rsidRPr="009627FB">
        <w:t>и</w:t>
      </w:r>
      <w:r w:rsidR="005107C8" w:rsidRPr="009627FB">
        <w:t xml:space="preserve">з группы </w:t>
      </w:r>
      <w:r w:rsidR="005107C8" w:rsidRPr="009627FB">
        <w:rPr>
          <w:b/>
        </w:rPr>
        <w:t xml:space="preserve">услуг </w:t>
      </w:r>
      <w:r w:rsidR="005107C8" w:rsidRPr="009627FB">
        <w:t>исключаются те виды, формирование цен на которые осуществляется, как правило, на фед</w:t>
      </w:r>
      <w:r w:rsidR="00C76AAD" w:rsidRPr="009627FB">
        <w:t>еральном или региональном уровнях</w:t>
      </w:r>
      <w:r w:rsidR="005107C8" w:rsidRPr="009627FB">
        <w:t xml:space="preserve"> по решению соответствующих органов власти (отдельные услуги пассажирского транспорта, услуги связи, практически все виды жилищно-коммунальных услуг, отдельные виды услуг</w:t>
      </w:r>
      <w:r w:rsidR="00461192">
        <w:t xml:space="preserve"> правового характера и банков).</w:t>
      </w:r>
    </w:p>
    <w:p w:rsidR="00250D0B" w:rsidRPr="009627FB" w:rsidRDefault="005107C8" w:rsidP="00CB05F3">
      <w:pPr>
        <w:pStyle w:val="a3"/>
        <w:suppressAutoHyphens/>
        <w:spacing w:after="120"/>
      </w:pPr>
      <w:r w:rsidRPr="009627FB">
        <w:t xml:space="preserve">Исчисление базового индекса потребительских цен, как и расчет всей системы индексов потребительских цен, осуществляется </w:t>
      </w:r>
      <w:r w:rsidR="00250D0B" w:rsidRPr="009627FB">
        <w:t xml:space="preserve">по России в целом, </w:t>
      </w:r>
      <w:r w:rsidR="00431372" w:rsidRPr="009627FB">
        <w:t xml:space="preserve">федеральным округам, </w:t>
      </w:r>
      <w:r w:rsidR="00250D0B" w:rsidRPr="009627FB">
        <w:t>а также</w:t>
      </w:r>
      <w:r w:rsidRPr="009627FB">
        <w:t xml:space="preserve"> субъект</w:t>
      </w:r>
      <w:r w:rsidR="00431372" w:rsidRPr="009627FB">
        <w:t>ам</w:t>
      </w:r>
      <w:r w:rsidRPr="009627FB">
        <w:t xml:space="preserve"> Российской Федерации</w:t>
      </w:r>
      <w:r w:rsidR="005B4FBD" w:rsidRPr="009627FB">
        <w:t xml:space="preserve"> по формулам, используемым для расчета ИПЦ</w:t>
      </w:r>
      <w:r w:rsidR="00250D0B" w:rsidRPr="009627FB">
        <w:t>.</w:t>
      </w:r>
    </w:p>
    <w:p w:rsidR="005C56A4" w:rsidRPr="00E20D21" w:rsidRDefault="005C56A4" w:rsidP="00CB05F3">
      <w:pPr>
        <w:suppressAutoHyphens/>
        <w:spacing w:after="120"/>
        <w:ind w:firstLine="720"/>
        <w:jc w:val="center"/>
        <w:rPr>
          <w:sz w:val="16"/>
          <w:szCs w:val="16"/>
        </w:rPr>
      </w:pPr>
    </w:p>
    <w:p w:rsidR="005107C8" w:rsidRDefault="00EA4B2D" w:rsidP="00CB05F3">
      <w:pPr>
        <w:suppressAutoHyphens/>
        <w:spacing w:after="120"/>
        <w:ind w:firstLine="720"/>
        <w:jc w:val="center"/>
        <w:rPr>
          <w:b/>
          <w:sz w:val="28"/>
        </w:rPr>
      </w:pPr>
      <w:r w:rsidRPr="009627FB">
        <w:rPr>
          <w:b/>
          <w:sz w:val="28"/>
        </w:rPr>
        <w:t>6</w:t>
      </w:r>
      <w:r w:rsidR="007F5ED3" w:rsidRPr="009627FB">
        <w:rPr>
          <w:b/>
          <w:sz w:val="28"/>
        </w:rPr>
        <w:t>.</w:t>
      </w:r>
      <w:r w:rsidR="00431372" w:rsidRPr="009627FB">
        <w:rPr>
          <w:b/>
          <w:sz w:val="28"/>
        </w:rPr>
        <w:t>6</w:t>
      </w:r>
      <w:r w:rsidR="005107C8" w:rsidRPr="009627FB">
        <w:rPr>
          <w:b/>
          <w:sz w:val="28"/>
        </w:rPr>
        <w:t xml:space="preserve">. </w:t>
      </w:r>
      <w:r w:rsidR="00925A85" w:rsidRPr="009627FB">
        <w:rPr>
          <w:b/>
          <w:sz w:val="28"/>
        </w:rPr>
        <w:t>Расчет средних потребительских цен на товары и услуги</w:t>
      </w:r>
    </w:p>
    <w:p w:rsidR="007B1919" w:rsidRPr="007B1919" w:rsidRDefault="007B1919" w:rsidP="007B1919">
      <w:pPr>
        <w:suppressAutoHyphens/>
        <w:ind w:firstLine="720"/>
        <w:jc w:val="center"/>
        <w:rPr>
          <w:caps/>
          <w:sz w:val="16"/>
          <w:szCs w:val="16"/>
        </w:rPr>
      </w:pPr>
    </w:p>
    <w:p w:rsidR="00183276" w:rsidRPr="009627FB" w:rsidRDefault="00EA4B2D" w:rsidP="00183276">
      <w:pPr>
        <w:suppressAutoHyphens/>
        <w:ind w:firstLine="720"/>
        <w:jc w:val="center"/>
        <w:rPr>
          <w:b/>
          <w:sz w:val="28"/>
        </w:rPr>
      </w:pPr>
      <w:r w:rsidRPr="009627FB">
        <w:rPr>
          <w:b/>
          <w:sz w:val="28"/>
        </w:rPr>
        <w:t>6</w:t>
      </w:r>
      <w:r w:rsidR="00183276" w:rsidRPr="009627FB">
        <w:rPr>
          <w:b/>
          <w:sz w:val="28"/>
        </w:rPr>
        <w:t>.6.1.</w:t>
      </w:r>
      <w:r w:rsidR="00183276" w:rsidRPr="009627FB">
        <w:rPr>
          <w:sz w:val="28"/>
        </w:rPr>
        <w:t xml:space="preserve"> </w:t>
      </w:r>
      <w:r w:rsidR="00183276" w:rsidRPr="009627FB">
        <w:rPr>
          <w:b/>
          <w:sz w:val="28"/>
        </w:rPr>
        <w:t xml:space="preserve">Расчет средних потребительских цен на товары и услуги </w:t>
      </w:r>
    </w:p>
    <w:p w:rsidR="005107C8" w:rsidRPr="009627FB" w:rsidRDefault="00183276" w:rsidP="00183276">
      <w:pPr>
        <w:suppressAutoHyphens/>
        <w:ind w:firstLine="720"/>
        <w:jc w:val="center"/>
        <w:rPr>
          <w:b/>
          <w:sz w:val="28"/>
        </w:rPr>
      </w:pPr>
      <w:r w:rsidRPr="009627FB">
        <w:rPr>
          <w:b/>
          <w:sz w:val="28"/>
        </w:rPr>
        <w:t>по субъекту Российской Федерации</w:t>
      </w:r>
    </w:p>
    <w:p w:rsidR="00183276" w:rsidRPr="009627FB" w:rsidRDefault="00183276" w:rsidP="00183276">
      <w:pPr>
        <w:suppressAutoHyphens/>
        <w:ind w:firstLine="720"/>
        <w:jc w:val="center"/>
        <w:rPr>
          <w:sz w:val="28"/>
        </w:rPr>
      </w:pPr>
    </w:p>
    <w:p w:rsidR="005107C8" w:rsidRPr="009627FB" w:rsidRDefault="005107C8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Средние потребительские цены (тарифы) на отдельные виды товаров и услуг рассчитываются на базе информации, собранной в результате регистрации цен. </w:t>
      </w:r>
    </w:p>
    <w:p w:rsidR="005107C8" w:rsidRPr="009627FB" w:rsidRDefault="005107C8" w:rsidP="00CB05F3">
      <w:pPr>
        <w:pStyle w:val="a3"/>
        <w:suppressAutoHyphens/>
        <w:spacing w:after="120"/>
      </w:pPr>
      <w:r w:rsidRPr="009627FB">
        <w:t xml:space="preserve">На уровне </w:t>
      </w:r>
      <w:r w:rsidRPr="009627FB">
        <w:rPr>
          <w:b/>
        </w:rPr>
        <w:t>города</w:t>
      </w:r>
      <w:r w:rsidRPr="009627FB">
        <w:t xml:space="preserve"> средние</w:t>
      </w:r>
      <w:r w:rsidRPr="009627FB">
        <w:rPr>
          <w:b/>
        </w:rPr>
        <w:t xml:space="preserve"> </w:t>
      </w:r>
      <w:r w:rsidRPr="009627FB">
        <w:t xml:space="preserve">цены на товары (услуги)-представители определяются по формуле </w:t>
      </w:r>
      <w:r w:rsidRPr="009627FB">
        <w:rPr>
          <w:b/>
        </w:rPr>
        <w:t>средней геометрической простой</w:t>
      </w:r>
      <w:r w:rsidRPr="009627FB">
        <w:t xml:space="preserve"> величины</w:t>
      </w:r>
    </w:p>
    <w:p w:rsidR="005107C8" w:rsidRPr="009627FB" w:rsidRDefault="00CE4F8C" w:rsidP="00F821A8">
      <w:pPr>
        <w:spacing w:before="120"/>
        <w:ind w:firstLine="709"/>
        <w:jc w:val="center"/>
        <w:rPr>
          <w:lang w:val="en-US"/>
        </w:rPr>
      </w:pPr>
      <w:r w:rsidRPr="009627FB">
        <w:rPr>
          <w:position w:val="-40"/>
        </w:rPr>
        <w:object w:dxaOrig="2480" w:dyaOrig="920">
          <v:shape id="_x0000_i1114" type="#_x0000_t75" style="width:117pt;height:43.5pt" o:ole="" fillcolor="window">
            <v:imagedata r:id="rId194" o:title=""/>
          </v:shape>
          <o:OLEObject Type="Embed" ProgID="Equation.3" ShapeID="_x0000_i1114" DrawAspect="Content" ObjectID="_1584866891" r:id="rId195"/>
        </w:object>
      </w:r>
      <w:r w:rsidR="00641B8E">
        <w:t xml:space="preserve"> </w:t>
      </w:r>
      <w:r w:rsidR="00641B8E" w:rsidRPr="00641B8E">
        <w:rPr>
          <w:sz w:val="28"/>
          <w:szCs w:val="28"/>
        </w:rPr>
        <w:t>,</w:t>
      </w:r>
      <w:r w:rsidR="00E20D21">
        <w:rPr>
          <w:lang w:val="en-US"/>
        </w:rPr>
        <w:t xml:space="preserve">                   </w:t>
      </w:r>
      <w:r w:rsidR="005107C8" w:rsidRPr="009627FB">
        <w:t xml:space="preserve"> </w:t>
      </w:r>
      <w:r w:rsidR="00A4666D" w:rsidRPr="009627FB">
        <w:rPr>
          <w:sz w:val="28"/>
          <w:szCs w:val="28"/>
          <w:lang w:val="en-US"/>
        </w:rPr>
        <w:t>(26</w:t>
      </w:r>
      <w:r w:rsidR="005107C8" w:rsidRPr="009627FB">
        <w:rPr>
          <w:sz w:val="28"/>
          <w:szCs w:val="28"/>
          <w:lang w:val="en-US"/>
        </w:rPr>
        <w:t>)</w:t>
      </w:r>
    </w:p>
    <w:p w:rsidR="005107C8" w:rsidRPr="009627FB" w:rsidRDefault="005107C8" w:rsidP="00641B8E">
      <w:pPr>
        <w:spacing w:before="120" w:after="120"/>
        <w:jc w:val="both"/>
        <w:rPr>
          <w:sz w:val="28"/>
        </w:rPr>
      </w:pPr>
      <w:r w:rsidRPr="009627FB">
        <w:rPr>
          <w:sz w:val="28"/>
        </w:rPr>
        <w:t>где</w:t>
      </w:r>
      <w:r w:rsidR="005B22F2" w:rsidRPr="009627FB">
        <w:rPr>
          <w:sz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84"/>
        <w:gridCol w:w="8130"/>
      </w:tblGrid>
      <w:tr w:rsidR="005107C8" w:rsidRPr="009627FB" w:rsidTr="00970CAA">
        <w:tc>
          <w:tcPr>
            <w:tcW w:w="1384" w:type="dxa"/>
          </w:tcPr>
          <w:p w:rsidR="005107C8" w:rsidRPr="009627FB" w:rsidRDefault="005B22F2" w:rsidP="00B521AE">
            <w:pPr>
              <w:rPr>
                <w:sz w:val="26"/>
                <w:szCs w:val="26"/>
                <w:lang w:val="en-US"/>
              </w:rPr>
            </w:pPr>
            <w:r w:rsidRPr="009627FB">
              <w:rPr>
                <w:position w:val="-20"/>
              </w:rPr>
              <w:object w:dxaOrig="440" w:dyaOrig="480">
                <v:shape id="_x0000_i1115" type="#_x0000_t75" style="width:21.75pt;height:24pt" o:ole="">
                  <v:imagedata r:id="rId196" o:title=""/>
                </v:shape>
                <o:OLEObject Type="Embed" ProgID="Equation.3" ShapeID="_x0000_i1115" DrawAspect="Content" ObjectID="_1584866892" r:id="rId197"/>
              </w:object>
            </w:r>
          </w:p>
        </w:tc>
        <w:tc>
          <w:tcPr>
            <w:tcW w:w="8130" w:type="dxa"/>
          </w:tcPr>
          <w:p w:rsidR="003868B2" w:rsidRPr="009627FB" w:rsidRDefault="00970CAA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</w:t>
            </w:r>
            <w:r w:rsidR="005107C8" w:rsidRPr="009627FB">
              <w:rPr>
                <w:sz w:val="24"/>
                <w:szCs w:val="24"/>
              </w:rPr>
              <w:t xml:space="preserve"> средняя потребительская цена (тариф) на </w:t>
            </w:r>
            <w:r w:rsidR="005107C8" w:rsidRPr="009627FB">
              <w:rPr>
                <w:i/>
                <w:sz w:val="24"/>
                <w:szCs w:val="24"/>
                <w:lang w:val="en-US"/>
              </w:rPr>
              <w:t>j</w:t>
            </w:r>
            <w:r w:rsidR="005107C8" w:rsidRPr="009627FB">
              <w:rPr>
                <w:sz w:val="24"/>
                <w:szCs w:val="24"/>
              </w:rPr>
              <w:t>-й товар</w:t>
            </w:r>
            <w:r w:rsidRPr="009627FB">
              <w:rPr>
                <w:sz w:val="24"/>
                <w:szCs w:val="24"/>
              </w:rPr>
              <w:t>(услугу)-</w:t>
            </w:r>
            <w:r w:rsidR="005107C8" w:rsidRPr="009627FB">
              <w:rPr>
                <w:sz w:val="24"/>
                <w:szCs w:val="24"/>
              </w:rPr>
              <w:t xml:space="preserve"> </w:t>
            </w:r>
            <w:r w:rsidRPr="009627FB">
              <w:rPr>
                <w:sz w:val="24"/>
                <w:szCs w:val="24"/>
              </w:rPr>
              <w:t>представитель</w:t>
            </w:r>
          </w:p>
          <w:p w:rsidR="005107C8" w:rsidRPr="009627FB" w:rsidRDefault="003868B2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5107C8" w:rsidRPr="009627FB">
              <w:rPr>
                <w:sz w:val="24"/>
                <w:szCs w:val="24"/>
              </w:rPr>
              <w:t xml:space="preserve">в </w:t>
            </w:r>
            <w:r w:rsidR="00C5052D" w:rsidRPr="009627FB">
              <w:rPr>
                <w:i/>
                <w:sz w:val="24"/>
                <w:szCs w:val="24"/>
                <w:lang w:val="en-US"/>
              </w:rPr>
              <w:t>g</w:t>
            </w:r>
            <w:r w:rsidR="00C5052D" w:rsidRPr="009627FB">
              <w:rPr>
                <w:sz w:val="24"/>
                <w:szCs w:val="24"/>
              </w:rPr>
              <w:t>-ом</w:t>
            </w:r>
            <w:r w:rsidR="005107C8" w:rsidRPr="009627FB">
              <w:rPr>
                <w:sz w:val="24"/>
                <w:szCs w:val="24"/>
              </w:rPr>
              <w:t xml:space="preserve"> городе;</w:t>
            </w:r>
          </w:p>
        </w:tc>
      </w:tr>
      <w:tr w:rsidR="005107C8" w:rsidRPr="009627FB" w:rsidTr="00970CAA">
        <w:tc>
          <w:tcPr>
            <w:tcW w:w="1384" w:type="dxa"/>
          </w:tcPr>
          <w:p w:rsidR="005107C8" w:rsidRPr="009627FB" w:rsidRDefault="005107C8" w:rsidP="00B521AE">
            <w:pPr>
              <w:spacing w:before="120"/>
              <w:rPr>
                <w:sz w:val="28"/>
                <w:szCs w:val="28"/>
                <w:lang w:val="en-US"/>
              </w:rPr>
            </w:pPr>
            <w:r w:rsidRPr="009627FB">
              <w:rPr>
                <w:i/>
                <w:sz w:val="28"/>
                <w:szCs w:val="28"/>
                <w:lang w:val="en-US"/>
              </w:rPr>
              <w:t>p</w:t>
            </w:r>
            <w:r w:rsidRPr="009627FB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9627FB">
              <w:rPr>
                <w:i/>
                <w:sz w:val="28"/>
                <w:szCs w:val="28"/>
                <w:lang w:val="en-US"/>
              </w:rPr>
              <w:t>, p</w:t>
            </w:r>
            <w:r w:rsidRPr="009627FB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9627FB">
              <w:rPr>
                <w:i/>
                <w:sz w:val="28"/>
                <w:szCs w:val="28"/>
                <w:lang w:val="en-US"/>
              </w:rPr>
              <w:t>,…p</w:t>
            </w:r>
            <w:r w:rsidRPr="009627FB">
              <w:rPr>
                <w:i/>
                <w:sz w:val="28"/>
                <w:szCs w:val="28"/>
                <w:vertAlign w:val="subscript"/>
                <w:lang w:val="en-US"/>
              </w:rPr>
              <w:t>n</w:t>
            </w:r>
            <w:r w:rsidRPr="009627F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30" w:type="dxa"/>
          </w:tcPr>
          <w:p w:rsidR="003868B2" w:rsidRPr="009627FB" w:rsidRDefault="005107C8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цены на товары </w:t>
            </w:r>
            <w:r w:rsidR="00970CAA" w:rsidRPr="009627FB">
              <w:rPr>
                <w:sz w:val="24"/>
                <w:szCs w:val="24"/>
              </w:rPr>
              <w:t>(</w:t>
            </w:r>
            <w:r w:rsidRPr="009627FB">
              <w:rPr>
                <w:sz w:val="24"/>
                <w:szCs w:val="24"/>
              </w:rPr>
              <w:t>услуги</w:t>
            </w:r>
            <w:r w:rsidR="00970CAA" w:rsidRPr="009627FB">
              <w:rPr>
                <w:sz w:val="24"/>
                <w:szCs w:val="24"/>
              </w:rPr>
              <w:t>)</w:t>
            </w:r>
            <w:r w:rsidRPr="009627FB">
              <w:rPr>
                <w:sz w:val="24"/>
                <w:szCs w:val="24"/>
              </w:rPr>
              <w:t xml:space="preserve"> с конкретными потребительскими свойствами, </w:t>
            </w:r>
          </w:p>
          <w:p w:rsidR="003868B2" w:rsidRPr="009627FB" w:rsidRDefault="003868B2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5107C8" w:rsidRPr="009627FB">
              <w:rPr>
                <w:sz w:val="24"/>
                <w:szCs w:val="24"/>
              </w:rPr>
              <w:t xml:space="preserve">зарегистрированные в различных организациях торговли </w:t>
            </w:r>
            <w:r w:rsidR="00970CAA" w:rsidRPr="009627FB">
              <w:rPr>
                <w:sz w:val="24"/>
                <w:szCs w:val="24"/>
              </w:rPr>
              <w:t>(</w:t>
            </w:r>
            <w:r w:rsidR="005107C8" w:rsidRPr="009627FB">
              <w:rPr>
                <w:sz w:val="24"/>
                <w:szCs w:val="24"/>
              </w:rPr>
              <w:t>сферы услуг</w:t>
            </w:r>
            <w:r w:rsidR="00970CAA" w:rsidRPr="009627FB">
              <w:rPr>
                <w:sz w:val="24"/>
                <w:szCs w:val="24"/>
              </w:rPr>
              <w:t>)</w:t>
            </w:r>
          </w:p>
          <w:p w:rsidR="005107C8" w:rsidRPr="009627FB" w:rsidRDefault="003868B2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5107C8" w:rsidRPr="009627FB">
              <w:rPr>
                <w:sz w:val="24"/>
                <w:szCs w:val="24"/>
              </w:rPr>
              <w:t xml:space="preserve"> горо</w:t>
            </w:r>
            <w:r w:rsidR="005B22F2" w:rsidRPr="009627FB">
              <w:rPr>
                <w:sz w:val="24"/>
                <w:szCs w:val="24"/>
              </w:rPr>
              <w:t>да (ценовые котировки);</w:t>
            </w:r>
          </w:p>
        </w:tc>
      </w:tr>
      <w:tr w:rsidR="005107C8" w:rsidRPr="009627FB" w:rsidTr="00970CAA">
        <w:tc>
          <w:tcPr>
            <w:tcW w:w="1384" w:type="dxa"/>
          </w:tcPr>
          <w:p w:rsidR="005107C8" w:rsidRPr="009627FB" w:rsidRDefault="005107C8" w:rsidP="00B521AE">
            <w:pPr>
              <w:spacing w:before="120"/>
              <w:rPr>
                <w:i/>
                <w:sz w:val="26"/>
                <w:szCs w:val="26"/>
                <w:lang w:val="en-US"/>
              </w:rPr>
            </w:pPr>
            <w:r w:rsidRPr="009627FB">
              <w:rPr>
                <w:i/>
                <w:sz w:val="26"/>
                <w:szCs w:val="26"/>
                <w:lang w:val="en-US"/>
              </w:rPr>
              <w:t>n</w:t>
            </w:r>
          </w:p>
        </w:tc>
        <w:tc>
          <w:tcPr>
            <w:tcW w:w="8130" w:type="dxa"/>
          </w:tcPr>
          <w:p w:rsidR="005107C8" w:rsidRPr="009627FB" w:rsidRDefault="005107C8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>- количество ценовых котировок</w:t>
            </w:r>
            <w:r w:rsidR="005B22F2" w:rsidRPr="009627FB">
              <w:rPr>
                <w:sz w:val="24"/>
                <w:szCs w:val="24"/>
              </w:rPr>
              <w:t>.</w:t>
            </w:r>
          </w:p>
        </w:tc>
      </w:tr>
    </w:tbl>
    <w:p w:rsidR="00CB05F3" w:rsidRPr="00E20D21" w:rsidRDefault="00CB05F3" w:rsidP="00E20D21">
      <w:pPr>
        <w:suppressAutoHyphens/>
        <w:spacing w:after="120"/>
        <w:jc w:val="both"/>
      </w:pPr>
    </w:p>
    <w:p w:rsidR="005107C8" w:rsidRPr="009627FB" w:rsidRDefault="005107C8" w:rsidP="00CB05F3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 xml:space="preserve">В условиях отсутствия информации об объемах потребления товаров (услуг)-представителей по отдельным городам при исчислении средних цен на отдельные виды товаров (услуг)-представителей по субъектам Российской Федерации в качестве весов используется информация о долях численности </w:t>
      </w:r>
      <w:r w:rsidRPr="009627FB">
        <w:rPr>
          <w:sz w:val="28"/>
        </w:rPr>
        <w:lastRenderedPageBreak/>
        <w:t>населения обследуемых городов, которая корректируется с целью доведения ее до уровня репрезентативной представительности в общей численности населения данного субъекта Российской Федерации.</w:t>
      </w:r>
    </w:p>
    <w:p w:rsidR="005107C8" w:rsidRPr="00E20D21" w:rsidRDefault="00DB3EFC" w:rsidP="00E20D21">
      <w:pPr>
        <w:pStyle w:val="10"/>
        <w:ind w:left="57" w:right="57"/>
        <w:jc w:val="center"/>
        <w:outlineLvl w:val="1"/>
        <w:rPr>
          <w:rFonts w:ascii="Times New Roman" w:hAnsi="Times New Roman"/>
          <w:vertAlign w:val="subscript"/>
        </w:rPr>
      </w:pPr>
      <w:r w:rsidRPr="009627FB">
        <w:rPr>
          <w:rFonts w:ascii="Times New Roman" w:hAnsi="Times New Roman"/>
          <w:position w:val="-64"/>
          <w:vertAlign w:val="subscript"/>
        </w:rPr>
        <w:object w:dxaOrig="1680" w:dyaOrig="1400">
          <v:shape id="_x0000_i1116" type="#_x0000_t75" style="width:84pt;height:70.5pt" o:ole="" fillcolor="window">
            <v:imagedata r:id="rId198" o:title=""/>
          </v:shape>
          <o:OLEObject Type="Embed" ProgID="Equation.3" ShapeID="_x0000_i1116" DrawAspect="Content" ObjectID="_1584866893" r:id="rId199"/>
        </w:object>
      </w:r>
      <w:r w:rsidR="005107C8" w:rsidRPr="009627FB">
        <w:rPr>
          <w:rFonts w:ascii="Times New Roman" w:hAnsi="Times New Roman"/>
          <w:position w:val="-34"/>
          <w:vertAlign w:val="subscript"/>
        </w:rPr>
        <w:t xml:space="preserve">   </w:t>
      </w:r>
      <w:r w:rsidR="00910906" w:rsidRPr="004C7143">
        <w:rPr>
          <w:rFonts w:ascii="Times New Roman" w:hAnsi="Times New Roman"/>
          <w:position w:val="-34"/>
          <w:sz w:val="40"/>
          <w:szCs w:val="40"/>
          <w:vertAlign w:val="superscript"/>
        </w:rPr>
        <w:t>,</w:t>
      </w:r>
      <w:r w:rsidR="005107C8" w:rsidRPr="009627FB">
        <w:rPr>
          <w:rFonts w:ascii="Times New Roman" w:hAnsi="Times New Roman"/>
          <w:position w:val="-34"/>
          <w:vertAlign w:val="subscript"/>
        </w:rPr>
        <w:t xml:space="preserve">                                                       </w:t>
      </w:r>
      <w:r w:rsidR="00A4666D" w:rsidRPr="009627FB">
        <w:rPr>
          <w:rFonts w:ascii="Times New Roman" w:hAnsi="Times New Roman"/>
          <w:sz w:val="28"/>
          <w:szCs w:val="28"/>
        </w:rPr>
        <w:t>(2</w:t>
      </w:r>
      <w:r w:rsidR="00A4666D" w:rsidRPr="009627FB">
        <w:rPr>
          <w:rFonts w:ascii="Times New Roman" w:hAnsi="Times New Roman"/>
          <w:sz w:val="28"/>
          <w:szCs w:val="28"/>
          <w:lang w:val="en-US"/>
        </w:rPr>
        <w:t>7</w:t>
      </w:r>
      <w:r w:rsidR="00E20D21">
        <w:rPr>
          <w:rFonts w:ascii="Times New Roman" w:hAnsi="Times New Roman"/>
          <w:sz w:val="28"/>
          <w:szCs w:val="28"/>
        </w:rPr>
        <w:t>)</w:t>
      </w:r>
    </w:p>
    <w:p w:rsidR="005107C8" w:rsidRPr="009627FB" w:rsidRDefault="005107C8" w:rsidP="005F5CF0">
      <w:pPr>
        <w:pStyle w:val="10"/>
        <w:ind w:left="57" w:right="57"/>
        <w:jc w:val="both"/>
        <w:outlineLvl w:val="1"/>
        <w:rPr>
          <w:rFonts w:ascii="Times New Roman" w:hAnsi="Times New Roman"/>
          <w:i/>
          <w:sz w:val="28"/>
        </w:rPr>
      </w:pPr>
      <w:r w:rsidRPr="009627FB">
        <w:rPr>
          <w:rFonts w:ascii="Times New Roman" w:hAnsi="Times New Roman"/>
          <w:sz w:val="28"/>
        </w:rPr>
        <w:t>где</w:t>
      </w:r>
      <w:r w:rsidR="00CE4F8C" w:rsidRPr="009627FB">
        <w:rPr>
          <w:rFonts w:ascii="Times New Roman" w:hAnsi="Times New Roman"/>
          <w:sz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6"/>
        <w:gridCol w:w="8824"/>
      </w:tblGrid>
      <w:tr w:rsidR="005107C8" w:rsidRPr="009627FB" w:rsidTr="002058E5">
        <w:tc>
          <w:tcPr>
            <w:tcW w:w="696" w:type="dxa"/>
          </w:tcPr>
          <w:p w:rsidR="00E71390" w:rsidRPr="009627FB" w:rsidRDefault="00E71390" w:rsidP="00B521AE">
            <w:pPr>
              <w:rPr>
                <w:i/>
                <w:position w:val="-20"/>
                <w:sz w:val="26"/>
                <w:szCs w:val="26"/>
              </w:rPr>
            </w:pPr>
            <w:r w:rsidRPr="009627FB">
              <w:rPr>
                <w:position w:val="-24"/>
              </w:rPr>
              <w:object w:dxaOrig="480" w:dyaOrig="520">
                <v:shape id="_x0000_i1117" type="#_x0000_t75" style="width:24pt;height:26.25pt" o:ole="">
                  <v:imagedata r:id="rId200" o:title=""/>
                </v:shape>
                <o:OLEObject Type="Embed" ProgID="Equation.3" ShapeID="_x0000_i1117" DrawAspect="Content" ObjectID="_1584866894" r:id="rId201"/>
              </w:object>
            </w:r>
          </w:p>
        </w:tc>
        <w:tc>
          <w:tcPr>
            <w:tcW w:w="8824" w:type="dxa"/>
          </w:tcPr>
          <w:p w:rsidR="003868B2" w:rsidRPr="009627FB" w:rsidRDefault="005107C8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i/>
                <w:sz w:val="24"/>
                <w:szCs w:val="24"/>
              </w:rPr>
              <w:t xml:space="preserve">- </w:t>
            </w:r>
            <w:r w:rsidRPr="009627FB">
              <w:rPr>
                <w:sz w:val="24"/>
                <w:szCs w:val="24"/>
              </w:rPr>
              <w:t xml:space="preserve">средняя цена (тариф) на </w:t>
            </w:r>
            <w:r w:rsidRPr="009627FB">
              <w:rPr>
                <w:i/>
                <w:sz w:val="24"/>
                <w:szCs w:val="24"/>
                <w:lang w:val="en-US"/>
              </w:rPr>
              <w:t>j</w:t>
            </w:r>
            <w:r w:rsidRPr="009627FB">
              <w:rPr>
                <w:sz w:val="24"/>
                <w:szCs w:val="24"/>
              </w:rPr>
              <w:t xml:space="preserve">-й товар (услугу)-представитель в </w:t>
            </w:r>
            <w:r w:rsidRPr="009627FB">
              <w:rPr>
                <w:i/>
                <w:sz w:val="24"/>
                <w:szCs w:val="24"/>
                <w:lang w:val="en-US"/>
              </w:rPr>
              <w:t>r</w:t>
            </w:r>
            <w:r w:rsidRPr="009627FB">
              <w:rPr>
                <w:sz w:val="24"/>
                <w:szCs w:val="24"/>
              </w:rPr>
              <w:t>-ом субъекте</w:t>
            </w:r>
          </w:p>
          <w:p w:rsidR="005107C8" w:rsidRPr="009627FB" w:rsidRDefault="003868B2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</w:t>
            </w:r>
            <w:r w:rsidR="005107C8" w:rsidRPr="009627FB">
              <w:rPr>
                <w:sz w:val="24"/>
                <w:szCs w:val="24"/>
              </w:rPr>
              <w:t xml:space="preserve"> Российской Федерации;</w:t>
            </w:r>
          </w:p>
        </w:tc>
      </w:tr>
      <w:tr w:rsidR="005107C8" w:rsidRPr="009627FB" w:rsidTr="002058E5">
        <w:tc>
          <w:tcPr>
            <w:tcW w:w="696" w:type="dxa"/>
          </w:tcPr>
          <w:p w:rsidR="005107C8" w:rsidRPr="009627FB" w:rsidRDefault="008517A8" w:rsidP="00B521AE">
            <w:pPr>
              <w:rPr>
                <w:sz w:val="26"/>
                <w:szCs w:val="26"/>
              </w:rPr>
            </w:pPr>
            <w:r w:rsidRPr="009627FB">
              <w:rPr>
                <w:i/>
                <w:position w:val="-20"/>
                <w:sz w:val="26"/>
                <w:szCs w:val="26"/>
              </w:rPr>
              <w:object w:dxaOrig="440" w:dyaOrig="480">
                <v:shape id="_x0000_i1118" type="#_x0000_t75" style="width:21.75pt;height:24pt" o:ole="" fillcolor="window">
                  <v:imagedata r:id="rId202" o:title=""/>
                </v:shape>
                <o:OLEObject Type="Embed" ProgID="Equation.3" ShapeID="_x0000_i1118" DrawAspect="Content" ObjectID="_1584866895" r:id="rId203"/>
              </w:object>
            </w:r>
          </w:p>
        </w:tc>
        <w:tc>
          <w:tcPr>
            <w:tcW w:w="8824" w:type="dxa"/>
          </w:tcPr>
          <w:p w:rsidR="005107C8" w:rsidRPr="009627FB" w:rsidRDefault="005107C8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средняя цена </w:t>
            </w:r>
            <w:r w:rsidRPr="009627FB">
              <w:rPr>
                <w:i/>
                <w:sz w:val="24"/>
                <w:szCs w:val="24"/>
                <w:lang w:val="en-US"/>
              </w:rPr>
              <w:t>j</w:t>
            </w:r>
            <w:r w:rsidRPr="009627FB">
              <w:rPr>
                <w:sz w:val="24"/>
                <w:szCs w:val="24"/>
              </w:rPr>
              <w:t xml:space="preserve">-го товара (услуги)-представителя в </w:t>
            </w:r>
            <w:r w:rsidR="00CE4F8C" w:rsidRPr="009627FB">
              <w:rPr>
                <w:i/>
                <w:sz w:val="24"/>
                <w:szCs w:val="24"/>
                <w:lang w:val="en-US"/>
              </w:rPr>
              <w:t>g</w:t>
            </w:r>
            <w:r w:rsidRPr="009627FB">
              <w:rPr>
                <w:sz w:val="24"/>
                <w:szCs w:val="24"/>
              </w:rPr>
              <w:t xml:space="preserve">-м городе; </w:t>
            </w:r>
          </w:p>
        </w:tc>
      </w:tr>
      <w:tr w:rsidR="005107C8" w:rsidRPr="009627FB" w:rsidTr="002058E5">
        <w:tc>
          <w:tcPr>
            <w:tcW w:w="696" w:type="dxa"/>
          </w:tcPr>
          <w:p w:rsidR="005107C8" w:rsidRPr="009627FB" w:rsidRDefault="00D96E54" w:rsidP="00B521AE">
            <w:pPr>
              <w:rPr>
                <w:sz w:val="26"/>
                <w:szCs w:val="26"/>
                <w:lang w:val="en-US"/>
              </w:rPr>
            </w:pPr>
            <w:r w:rsidRPr="009627FB">
              <w:rPr>
                <w:i/>
                <w:noProof/>
                <w:position w:val="-18"/>
                <w:sz w:val="26"/>
                <w:szCs w:val="26"/>
              </w:rPr>
              <w:object w:dxaOrig="380" w:dyaOrig="440">
                <v:shape id="_x0000_i1119" type="#_x0000_t75" style="width:18.75pt;height:21.75pt" o:ole="" fillcolor="window">
                  <v:imagedata r:id="rId204" o:title=""/>
                </v:shape>
                <o:OLEObject Type="Embed" ProgID="Equation.3" ShapeID="_x0000_i1119" DrawAspect="Content" ObjectID="_1584866896" r:id="rId205"/>
              </w:object>
            </w:r>
          </w:p>
        </w:tc>
        <w:tc>
          <w:tcPr>
            <w:tcW w:w="8824" w:type="dxa"/>
          </w:tcPr>
          <w:p w:rsidR="003868B2" w:rsidRPr="009627FB" w:rsidRDefault="005107C8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i/>
                <w:noProof/>
                <w:sz w:val="24"/>
                <w:szCs w:val="24"/>
              </w:rPr>
              <w:t xml:space="preserve"> </w:t>
            </w:r>
            <w:r w:rsidRPr="009627FB">
              <w:rPr>
                <w:noProof/>
                <w:sz w:val="24"/>
                <w:szCs w:val="24"/>
              </w:rPr>
              <w:t xml:space="preserve">- </w:t>
            </w:r>
            <w:r w:rsidR="00925A85" w:rsidRPr="009627FB">
              <w:rPr>
                <w:sz w:val="24"/>
                <w:szCs w:val="24"/>
              </w:rPr>
              <w:t xml:space="preserve">доля численности населения </w:t>
            </w:r>
            <w:r w:rsidR="00925A85" w:rsidRPr="009627FB">
              <w:rPr>
                <w:i/>
                <w:sz w:val="24"/>
                <w:szCs w:val="24"/>
                <w:lang w:val="en-US"/>
              </w:rPr>
              <w:t>g</w:t>
            </w:r>
            <w:r w:rsidR="00925A85" w:rsidRPr="009627FB">
              <w:rPr>
                <w:sz w:val="24"/>
                <w:szCs w:val="24"/>
              </w:rPr>
              <w:t xml:space="preserve">-го города </w:t>
            </w:r>
            <w:r w:rsidRPr="009627FB">
              <w:rPr>
                <w:sz w:val="24"/>
                <w:szCs w:val="24"/>
              </w:rPr>
              <w:t xml:space="preserve"> в общей численности  населения </w:t>
            </w:r>
          </w:p>
          <w:p w:rsidR="005107C8" w:rsidRPr="009627FB" w:rsidRDefault="003868B2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 </w:t>
            </w:r>
            <w:r w:rsidR="005107C8" w:rsidRPr="009627FB">
              <w:rPr>
                <w:sz w:val="24"/>
                <w:szCs w:val="24"/>
              </w:rPr>
              <w:t>субъекта Российской Федерации;</w:t>
            </w:r>
          </w:p>
        </w:tc>
      </w:tr>
      <w:tr w:rsidR="005107C8" w:rsidRPr="009627FB" w:rsidTr="002058E5">
        <w:trPr>
          <w:trHeight w:val="340"/>
        </w:trPr>
        <w:tc>
          <w:tcPr>
            <w:tcW w:w="696" w:type="dxa"/>
          </w:tcPr>
          <w:p w:rsidR="005107C8" w:rsidRPr="009627FB" w:rsidRDefault="008517A8" w:rsidP="00B521AE">
            <w:pPr>
              <w:rPr>
                <w:i/>
                <w:noProof/>
                <w:sz w:val="26"/>
                <w:szCs w:val="26"/>
                <w:lang w:val="en-US"/>
              </w:rPr>
            </w:pPr>
            <w:r w:rsidRPr="009627FB">
              <w:rPr>
                <w:i/>
                <w:noProof/>
                <w:sz w:val="26"/>
                <w:szCs w:val="26"/>
                <w:lang w:val="en-US"/>
              </w:rPr>
              <w:t>g</w:t>
            </w:r>
          </w:p>
        </w:tc>
        <w:tc>
          <w:tcPr>
            <w:tcW w:w="8824" w:type="dxa"/>
          </w:tcPr>
          <w:p w:rsidR="005107C8" w:rsidRPr="009627FB" w:rsidRDefault="005107C8" w:rsidP="00B521AE">
            <w:pPr>
              <w:suppressAutoHyphens/>
              <w:rPr>
                <w:noProof/>
                <w:sz w:val="24"/>
                <w:szCs w:val="24"/>
              </w:rPr>
            </w:pPr>
            <w:r w:rsidRPr="009627FB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Pr="009627FB">
              <w:rPr>
                <w:noProof/>
                <w:sz w:val="24"/>
                <w:szCs w:val="24"/>
              </w:rPr>
              <w:t>город</w:t>
            </w:r>
            <w:r w:rsidR="00A10566" w:rsidRPr="009627FB">
              <w:rPr>
                <w:noProof/>
                <w:sz w:val="24"/>
                <w:szCs w:val="24"/>
              </w:rPr>
              <w:t>;</w:t>
            </w:r>
          </w:p>
        </w:tc>
      </w:tr>
      <w:tr w:rsidR="005107C8" w:rsidRPr="009627FB" w:rsidTr="002058E5">
        <w:tc>
          <w:tcPr>
            <w:tcW w:w="696" w:type="dxa"/>
          </w:tcPr>
          <w:p w:rsidR="005107C8" w:rsidRPr="009627FB" w:rsidRDefault="005107C8" w:rsidP="00B521AE">
            <w:pPr>
              <w:rPr>
                <w:i/>
                <w:noProof/>
                <w:sz w:val="26"/>
                <w:szCs w:val="26"/>
                <w:lang w:val="en-US"/>
              </w:rPr>
            </w:pPr>
            <w:r w:rsidRPr="009627FB">
              <w:rPr>
                <w:i/>
                <w:noProof/>
                <w:sz w:val="26"/>
                <w:szCs w:val="26"/>
                <w:lang w:val="en-US"/>
              </w:rPr>
              <w:t>j</w:t>
            </w:r>
          </w:p>
        </w:tc>
        <w:tc>
          <w:tcPr>
            <w:tcW w:w="8824" w:type="dxa"/>
          </w:tcPr>
          <w:p w:rsidR="005107C8" w:rsidRPr="009627FB" w:rsidRDefault="005107C8" w:rsidP="00B521AE">
            <w:pPr>
              <w:rPr>
                <w:noProof/>
                <w:sz w:val="24"/>
                <w:szCs w:val="24"/>
              </w:rPr>
            </w:pPr>
            <w:r w:rsidRPr="009627FB">
              <w:rPr>
                <w:noProof/>
                <w:sz w:val="24"/>
                <w:szCs w:val="24"/>
              </w:rPr>
              <w:t>- товар (услуга)-представитель</w:t>
            </w:r>
            <w:r w:rsidR="00A10566" w:rsidRPr="009627FB">
              <w:rPr>
                <w:noProof/>
                <w:sz w:val="24"/>
                <w:szCs w:val="24"/>
              </w:rPr>
              <w:t>;</w:t>
            </w:r>
          </w:p>
        </w:tc>
      </w:tr>
      <w:tr w:rsidR="005107C8" w:rsidRPr="009627FB" w:rsidTr="002058E5">
        <w:tc>
          <w:tcPr>
            <w:tcW w:w="696" w:type="dxa"/>
          </w:tcPr>
          <w:p w:rsidR="005107C8" w:rsidRPr="009627FB" w:rsidRDefault="005107C8" w:rsidP="00B521AE">
            <w:pPr>
              <w:rPr>
                <w:i/>
                <w:noProof/>
                <w:sz w:val="26"/>
                <w:szCs w:val="26"/>
                <w:lang w:val="en-US"/>
              </w:rPr>
            </w:pPr>
            <w:r w:rsidRPr="009627FB">
              <w:rPr>
                <w:i/>
                <w:noProof/>
                <w:sz w:val="26"/>
                <w:szCs w:val="26"/>
                <w:lang w:val="en-US"/>
              </w:rPr>
              <w:t>r</w:t>
            </w:r>
          </w:p>
        </w:tc>
        <w:tc>
          <w:tcPr>
            <w:tcW w:w="8824" w:type="dxa"/>
          </w:tcPr>
          <w:p w:rsidR="005107C8" w:rsidRPr="009627FB" w:rsidRDefault="005107C8" w:rsidP="00B521AE">
            <w:pPr>
              <w:rPr>
                <w:noProof/>
                <w:sz w:val="24"/>
                <w:szCs w:val="24"/>
              </w:rPr>
            </w:pPr>
            <w:r w:rsidRPr="009627FB">
              <w:rPr>
                <w:noProof/>
                <w:sz w:val="24"/>
                <w:szCs w:val="24"/>
              </w:rPr>
              <w:t>- субъект Российской Федерации</w:t>
            </w:r>
            <w:r w:rsidR="00A10566" w:rsidRPr="009627FB">
              <w:rPr>
                <w:noProof/>
                <w:sz w:val="24"/>
                <w:szCs w:val="24"/>
              </w:rPr>
              <w:t>;</w:t>
            </w:r>
          </w:p>
        </w:tc>
      </w:tr>
      <w:tr w:rsidR="005107C8" w:rsidRPr="009627FB" w:rsidTr="002058E5">
        <w:tc>
          <w:tcPr>
            <w:tcW w:w="696" w:type="dxa"/>
          </w:tcPr>
          <w:p w:rsidR="005107C8" w:rsidRPr="009627FB" w:rsidRDefault="005107C8" w:rsidP="00B521AE">
            <w:pPr>
              <w:rPr>
                <w:i/>
                <w:noProof/>
                <w:sz w:val="26"/>
                <w:szCs w:val="26"/>
                <w:lang w:val="en-US"/>
              </w:rPr>
            </w:pPr>
            <w:r w:rsidRPr="009627FB">
              <w:rPr>
                <w:i/>
                <w:noProof/>
                <w:sz w:val="26"/>
                <w:szCs w:val="26"/>
                <w:lang w:val="en-US"/>
              </w:rPr>
              <w:t>m</w:t>
            </w:r>
          </w:p>
        </w:tc>
        <w:tc>
          <w:tcPr>
            <w:tcW w:w="8824" w:type="dxa"/>
          </w:tcPr>
          <w:p w:rsidR="005107C8" w:rsidRPr="009627FB" w:rsidRDefault="005107C8" w:rsidP="00B521AE">
            <w:pPr>
              <w:rPr>
                <w:noProof/>
                <w:sz w:val="24"/>
                <w:szCs w:val="24"/>
              </w:rPr>
            </w:pPr>
            <w:r w:rsidRPr="009627FB">
              <w:rPr>
                <w:noProof/>
                <w:sz w:val="24"/>
                <w:szCs w:val="24"/>
              </w:rPr>
              <w:t>- количество городов</w:t>
            </w:r>
            <w:r w:rsidR="00894A61" w:rsidRPr="009627FB">
              <w:rPr>
                <w:noProof/>
                <w:sz w:val="24"/>
                <w:szCs w:val="24"/>
              </w:rPr>
              <w:t xml:space="preserve"> в субъекте Российской Федерации.</w:t>
            </w:r>
          </w:p>
        </w:tc>
      </w:tr>
    </w:tbl>
    <w:p w:rsidR="00CB05F3" w:rsidRPr="009627FB" w:rsidRDefault="00CB05F3" w:rsidP="00447640">
      <w:pPr>
        <w:jc w:val="both"/>
        <w:rPr>
          <w:sz w:val="28"/>
        </w:rPr>
      </w:pPr>
    </w:p>
    <w:p w:rsidR="00746D14" w:rsidRPr="00447640" w:rsidRDefault="00746D14" w:rsidP="00447640">
      <w:pPr>
        <w:suppressAutoHyphens/>
        <w:jc w:val="both"/>
      </w:pPr>
    </w:p>
    <w:p w:rsidR="00746D14" w:rsidRPr="009627FB" w:rsidRDefault="00EA4B2D" w:rsidP="00746D14">
      <w:pPr>
        <w:suppressAutoHyphens/>
        <w:ind w:firstLine="720"/>
        <w:jc w:val="center"/>
        <w:rPr>
          <w:b/>
          <w:sz w:val="28"/>
        </w:rPr>
      </w:pPr>
      <w:r w:rsidRPr="009627FB">
        <w:rPr>
          <w:b/>
          <w:sz w:val="28"/>
        </w:rPr>
        <w:t>6</w:t>
      </w:r>
      <w:r w:rsidR="00746D14" w:rsidRPr="009627FB">
        <w:rPr>
          <w:b/>
          <w:sz w:val="28"/>
        </w:rPr>
        <w:t>.6.2.</w:t>
      </w:r>
      <w:r w:rsidR="00746D14" w:rsidRPr="009627FB">
        <w:rPr>
          <w:sz w:val="28"/>
        </w:rPr>
        <w:t xml:space="preserve"> </w:t>
      </w:r>
      <w:r w:rsidR="00746D14" w:rsidRPr="009627FB">
        <w:rPr>
          <w:b/>
          <w:sz w:val="28"/>
        </w:rPr>
        <w:t xml:space="preserve">Расчет средних потребительских цен на товары и услуги </w:t>
      </w:r>
    </w:p>
    <w:p w:rsidR="00746D14" w:rsidRPr="009627FB" w:rsidRDefault="00746D14" w:rsidP="00746D14">
      <w:pPr>
        <w:suppressAutoHyphens/>
        <w:ind w:firstLine="720"/>
        <w:jc w:val="center"/>
        <w:rPr>
          <w:b/>
          <w:sz w:val="28"/>
        </w:rPr>
      </w:pPr>
      <w:r w:rsidRPr="009627FB">
        <w:rPr>
          <w:b/>
          <w:sz w:val="28"/>
        </w:rPr>
        <w:t>по Российской Федерации (федеральному округу)</w:t>
      </w:r>
    </w:p>
    <w:p w:rsidR="00746D14" w:rsidRPr="00447640" w:rsidRDefault="00746D14" w:rsidP="00893AD4">
      <w:pPr>
        <w:suppressAutoHyphens/>
        <w:ind w:firstLine="720"/>
        <w:jc w:val="both"/>
      </w:pPr>
    </w:p>
    <w:p w:rsidR="005107C8" w:rsidRPr="009627FB" w:rsidRDefault="005107C8" w:rsidP="00893AD4">
      <w:pPr>
        <w:suppressAutoHyphens/>
        <w:ind w:firstLine="720"/>
        <w:jc w:val="both"/>
        <w:rPr>
          <w:sz w:val="28"/>
        </w:rPr>
      </w:pPr>
      <w:r w:rsidRPr="009627FB">
        <w:rPr>
          <w:sz w:val="28"/>
        </w:rPr>
        <w:t xml:space="preserve">Расчет средних цен на товар (услугу)-представитель по России (федеральному округу) осуществляется по формуле: </w:t>
      </w:r>
    </w:p>
    <w:p w:rsidR="005107C8" w:rsidRPr="009627FB" w:rsidRDefault="009E18AB" w:rsidP="002058E5">
      <w:pPr>
        <w:pStyle w:val="10"/>
        <w:ind w:left="57" w:right="57"/>
        <w:jc w:val="center"/>
        <w:outlineLvl w:val="1"/>
        <w:rPr>
          <w:rFonts w:ascii="Times New Roman" w:hAnsi="Times New Roman"/>
          <w:vertAlign w:val="subscript"/>
        </w:rPr>
      </w:pPr>
      <w:r w:rsidRPr="009627FB">
        <w:rPr>
          <w:rFonts w:ascii="Times New Roman" w:hAnsi="Times New Roman"/>
          <w:position w:val="-60"/>
          <w:vertAlign w:val="subscript"/>
        </w:rPr>
        <w:object w:dxaOrig="1760" w:dyaOrig="1320">
          <v:shape id="_x0000_i1120" type="#_x0000_t75" style="width:87.75pt;height:66.75pt" o:ole="" fillcolor="window">
            <v:imagedata r:id="rId206" o:title=""/>
          </v:shape>
          <o:OLEObject Type="Embed" ProgID="Equation.3" ShapeID="_x0000_i1120" DrawAspect="Content" ObjectID="_1584866897" r:id="rId207"/>
        </w:object>
      </w:r>
      <w:r w:rsidR="005107C8" w:rsidRPr="009627FB">
        <w:rPr>
          <w:rFonts w:ascii="Times New Roman" w:hAnsi="Times New Roman"/>
          <w:position w:val="-34"/>
          <w:vertAlign w:val="subscript"/>
        </w:rPr>
        <w:t xml:space="preserve">   </w:t>
      </w:r>
      <w:r w:rsidR="00755382" w:rsidRPr="004C7143">
        <w:rPr>
          <w:rFonts w:ascii="Times New Roman" w:hAnsi="Times New Roman"/>
          <w:position w:val="-34"/>
          <w:sz w:val="40"/>
          <w:szCs w:val="40"/>
          <w:vertAlign w:val="superscript"/>
        </w:rPr>
        <w:t>,</w:t>
      </w:r>
      <w:r w:rsidR="005107C8" w:rsidRPr="009627FB">
        <w:rPr>
          <w:rFonts w:ascii="Times New Roman" w:hAnsi="Times New Roman"/>
          <w:position w:val="-34"/>
          <w:vertAlign w:val="subscript"/>
        </w:rPr>
        <w:t xml:space="preserve">                                                </w:t>
      </w:r>
      <w:r w:rsidR="002058E5">
        <w:rPr>
          <w:rFonts w:ascii="Times New Roman" w:hAnsi="Times New Roman"/>
          <w:position w:val="-34"/>
          <w:vertAlign w:val="subscript"/>
        </w:rPr>
        <w:t xml:space="preserve">     </w:t>
      </w:r>
      <w:r w:rsidR="00A4666D" w:rsidRPr="009627FB">
        <w:rPr>
          <w:rFonts w:ascii="Times New Roman" w:hAnsi="Times New Roman"/>
          <w:sz w:val="28"/>
          <w:szCs w:val="28"/>
        </w:rPr>
        <w:t>(2</w:t>
      </w:r>
      <w:r w:rsidR="00A4666D" w:rsidRPr="009627FB">
        <w:rPr>
          <w:rFonts w:ascii="Times New Roman" w:hAnsi="Times New Roman"/>
          <w:sz w:val="28"/>
          <w:szCs w:val="28"/>
          <w:lang w:val="en-US"/>
        </w:rPr>
        <w:t>8</w:t>
      </w:r>
      <w:r w:rsidR="005107C8" w:rsidRPr="009627FB">
        <w:rPr>
          <w:rFonts w:ascii="Times New Roman" w:hAnsi="Times New Roman"/>
          <w:sz w:val="28"/>
          <w:szCs w:val="28"/>
        </w:rPr>
        <w:t>)</w:t>
      </w:r>
    </w:p>
    <w:p w:rsidR="005107C8" w:rsidRPr="009627FB" w:rsidRDefault="005107C8" w:rsidP="005F5CF0">
      <w:pPr>
        <w:rPr>
          <w:sz w:val="28"/>
          <w:szCs w:val="28"/>
        </w:rPr>
      </w:pPr>
      <w:r w:rsidRPr="009627FB">
        <w:rPr>
          <w:sz w:val="28"/>
          <w:szCs w:val="28"/>
        </w:rPr>
        <w:t>где: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03"/>
        <w:gridCol w:w="8811"/>
      </w:tblGrid>
      <w:tr w:rsidR="005107C8" w:rsidRPr="009627FB" w:rsidTr="00893AD4">
        <w:tc>
          <w:tcPr>
            <w:tcW w:w="703" w:type="dxa"/>
          </w:tcPr>
          <w:p w:rsidR="005107C8" w:rsidRPr="009627FB" w:rsidRDefault="005107C8" w:rsidP="00B521AE">
            <w:pPr>
              <w:spacing w:before="120"/>
              <w:rPr>
                <w:i/>
                <w:noProof/>
                <w:position w:val="-18"/>
                <w:sz w:val="26"/>
                <w:szCs w:val="26"/>
                <w:lang w:val="en-US"/>
              </w:rPr>
            </w:pPr>
            <w:r w:rsidRPr="009627FB">
              <w:rPr>
                <w:i/>
                <w:noProof/>
                <w:color w:val="FF0000"/>
                <w:position w:val="-18"/>
                <w:sz w:val="26"/>
                <w:szCs w:val="26"/>
              </w:rPr>
              <w:t xml:space="preserve">  </w:t>
            </w:r>
            <w:r w:rsidRPr="009627FB">
              <w:rPr>
                <w:i/>
                <w:color w:val="FF0000"/>
                <w:position w:val="-4"/>
                <w:sz w:val="26"/>
                <w:szCs w:val="26"/>
              </w:rPr>
              <w:object w:dxaOrig="180" w:dyaOrig="200">
                <v:shape id="_x0000_i1121" type="#_x0000_t75" style="width:12.75pt;height:14.25pt" o:ole="" fillcolor="window">
                  <v:imagedata r:id="rId208" o:title=""/>
                </v:shape>
                <o:OLEObject Type="Embed" ProgID="Equation.3" ShapeID="_x0000_i1121" DrawAspect="Content" ObjectID="_1584866898" r:id="rId209"/>
              </w:object>
            </w:r>
          </w:p>
        </w:tc>
        <w:tc>
          <w:tcPr>
            <w:tcW w:w="8811" w:type="dxa"/>
            <w:vAlign w:val="bottom"/>
          </w:tcPr>
          <w:p w:rsidR="005107C8" w:rsidRPr="009627FB" w:rsidRDefault="005107C8" w:rsidP="00B521AE">
            <w:pPr>
              <w:suppressAutoHyphens/>
              <w:rPr>
                <w:noProof/>
                <w:sz w:val="24"/>
                <w:szCs w:val="24"/>
              </w:rPr>
            </w:pPr>
            <w:r w:rsidRPr="009627FB">
              <w:rPr>
                <w:noProof/>
                <w:sz w:val="24"/>
                <w:szCs w:val="24"/>
                <w:lang w:val="en-US"/>
              </w:rPr>
              <w:t>-</w:t>
            </w:r>
            <w:r w:rsidRPr="009627FB">
              <w:rPr>
                <w:noProof/>
                <w:sz w:val="24"/>
                <w:szCs w:val="24"/>
              </w:rPr>
              <w:t xml:space="preserve"> </w:t>
            </w:r>
            <w:r w:rsidRPr="009627FB">
              <w:rPr>
                <w:noProof/>
                <w:sz w:val="24"/>
                <w:szCs w:val="24"/>
                <w:lang w:val="en-US"/>
              </w:rPr>
              <w:t>субъект Российской Федерации</w:t>
            </w:r>
            <w:r w:rsidRPr="009627FB">
              <w:rPr>
                <w:noProof/>
                <w:sz w:val="24"/>
                <w:szCs w:val="24"/>
              </w:rPr>
              <w:t>;</w:t>
            </w:r>
          </w:p>
        </w:tc>
      </w:tr>
      <w:tr w:rsidR="005107C8" w:rsidRPr="00D73A05" w:rsidTr="00893AD4">
        <w:tc>
          <w:tcPr>
            <w:tcW w:w="703" w:type="dxa"/>
          </w:tcPr>
          <w:p w:rsidR="005107C8" w:rsidRPr="00D73A05" w:rsidRDefault="005107C8" w:rsidP="00B521AE">
            <w:pPr>
              <w:rPr>
                <w:i/>
                <w:noProof/>
                <w:position w:val="-18"/>
                <w:sz w:val="26"/>
                <w:szCs w:val="26"/>
              </w:rPr>
            </w:pPr>
            <w:r w:rsidRPr="00D73A05">
              <w:rPr>
                <w:i/>
                <w:position w:val="-20"/>
                <w:sz w:val="26"/>
                <w:szCs w:val="26"/>
              </w:rPr>
              <w:t xml:space="preserve"> </w:t>
            </w:r>
            <w:r w:rsidRPr="00D73A05">
              <w:rPr>
                <w:i/>
                <w:position w:val="-10"/>
                <w:sz w:val="26"/>
                <w:szCs w:val="26"/>
              </w:rPr>
              <w:object w:dxaOrig="200" w:dyaOrig="300">
                <v:shape id="_x0000_i1122" type="#_x0000_t75" style="width:11.25pt;height:17.25pt" o:ole="" fillcolor="window">
                  <v:imagedata r:id="rId210" o:title=""/>
                </v:shape>
                <o:OLEObject Type="Embed" ProgID="Equation.3" ShapeID="_x0000_i1122" DrawAspect="Content" ObjectID="_1584866899" r:id="rId211"/>
              </w:object>
            </w:r>
          </w:p>
        </w:tc>
        <w:tc>
          <w:tcPr>
            <w:tcW w:w="8811" w:type="dxa"/>
          </w:tcPr>
          <w:p w:rsidR="005107C8" w:rsidRPr="00D73A05" w:rsidRDefault="005107C8" w:rsidP="00B521AE">
            <w:pPr>
              <w:suppressAutoHyphens/>
              <w:rPr>
                <w:noProof/>
                <w:sz w:val="24"/>
                <w:szCs w:val="24"/>
              </w:rPr>
            </w:pPr>
            <w:r w:rsidRPr="00D73A05">
              <w:rPr>
                <w:noProof/>
                <w:sz w:val="24"/>
                <w:szCs w:val="24"/>
              </w:rPr>
              <w:t>- товар (услуга)-представитель;</w:t>
            </w:r>
          </w:p>
        </w:tc>
      </w:tr>
      <w:tr w:rsidR="005107C8" w:rsidRPr="00D73A05" w:rsidTr="00893AD4">
        <w:tc>
          <w:tcPr>
            <w:tcW w:w="703" w:type="dxa"/>
          </w:tcPr>
          <w:p w:rsidR="005107C8" w:rsidRPr="00D73A05" w:rsidRDefault="005107C8" w:rsidP="00B521AE">
            <w:pPr>
              <w:rPr>
                <w:i/>
                <w:position w:val="-20"/>
                <w:sz w:val="26"/>
                <w:szCs w:val="26"/>
              </w:rPr>
            </w:pPr>
            <w:r w:rsidRPr="00D73A05">
              <w:rPr>
                <w:i/>
                <w:position w:val="-6"/>
                <w:sz w:val="26"/>
                <w:szCs w:val="26"/>
              </w:rPr>
              <w:object w:dxaOrig="180" w:dyaOrig="220">
                <v:shape id="_x0000_i1123" type="#_x0000_t75" style="width:12pt;height:15pt" o:ole="">
                  <v:imagedata r:id="rId212" o:title=""/>
                </v:shape>
                <o:OLEObject Type="Embed" ProgID="Equation.3" ShapeID="_x0000_i1123" DrawAspect="Content" ObjectID="_1584866900" r:id="rId213"/>
              </w:object>
            </w:r>
          </w:p>
        </w:tc>
        <w:tc>
          <w:tcPr>
            <w:tcW w:w="8811" w:type="dxa"/>
          </w:tcPr>
          <w:p w:rsidR="005107C8" w:rsidRPr="00D73A05" w:rsidRDefault="005107C8" w:rsidP="00B521AE">
            <w:pPr>
              <w:suppressAutoHyphens/>
              <w:rPr>
                <w:noProof/>
                <w:sz w:val="24"/>
                <w:szCs w:val="24"/>
              </w:rPr>
            </w:pPr>
            <w:r w:rsidRPr="00D73A05">
              <w:rPr>
                <w:noProof/>
                <w:sz w:val="24"/>
                <w:szCs w:val="24"/>
              </w:rPr>
              <w:t>- Российская Федерация</w:t>
            </w:r>
            <w:r w:rsidRPr="00D73A05">
              <w:rPr>
                <w:noProof/>
                <w:sz w:val="24"/>
                <w:szCs w:val="24"/>
                <w:lang w:val="en-US"/>
              </w:rPr>
              <w:t xml:space="preserve"> (федеральный округ)</w:t>
            </w:r>
            <w:r w:rsidRPr="00D73A05">
              <w:rPr>
                <w:noProof/>
                <w:sz w:val="24"/>
                <w:szCs w:val="24"/>
              </w:rPr>
              <w:t>;</w:t>
            </w:r>
          </w:p>
        </w:tc>
      </w:tr>
      <w:tr w:rsidR="005107C8" w:rsidRPr="009627FB" w:rsidTr="00893AD4">
        <w:tc>
          <w:tcPr>
            <w:tcW w:w="703" w:type="dxa"/>
          </w:tcPr>
          <w:p w:rsidR="005107C8" w:rsidRPr="009627FB" w:rsidRDefault="005107C8" w:rsidP="00B521AE">
            <w:pPr>
              <w:spacing w:before="120"/>
              <w:rPr>
                <w:i/>
                <w:noProof/>
                <w:position w:val="-18"/>
                <w:sz w:val="28"/>
                <w:szCs w:val="28"/>
                <w:lang w:val="en-US"/>
              </w:rPr>
            </w:pPr>
            <w:r w:rsidRPr="009627FB">
              <w:rPr>
                <w:i/>
                <w:position w:val="-20"/>
                <w:sz w:val="26"/>
                <w:szCs w:val="26"/>
              </w:rPr>
              <w:t xml:space="preserve"> </w:t>
            </w:r>
            <w:r w:rsidR="00894A61" w:rsidRPr="009627FB">
              <w:rPr>
                <w:i/>
                <w:position w:val="-20"/>
                <w:sz w:val="28"/>
                <w:szCs w:val="28"/>
                <w:lang w:val="en-US"/>
              </w:rPr>
              <w:t>k</w:t>
            </w:r>
          </w:p>
        </w:tc>
        <w:tc>
          <w:tcPr>
            <w:tcW w:w="8811" w:type="dxa"/>
            <w:vAlign w:val="bottom"/>
          </w:tcPr>
          <w:p w:rsidR="007A2B7A" w:rsidRPr="009627FB" w:rsidRDefault="005107C8" w:rsidP="00B521AE">
            <w:pPr>
              <w:suppressAutoHyphens/>
              <w:spacing w:before="120"/>
              <w:rPr>
                <w:noProof/>
                <w:sz w:val="24"/>
                <w:szCs w:val="24"/>
              </w:rPr>
            </w:pPr>
            <w:r w:rsidRPr="009627FB">
              <w:rPr>
                <w:noProof/>
                <w:sz w:val="24"/>
                <w:szCs w:val="24"/>
              </w:rPr>
              <w:t>- количество субъектов Российской Федерации (субъектов Российской Федерации,</w:t>
            </w:r>
          </w:p>
          <w:p w:rsidR="005107C8" w:rsidRPr="009627FB" w:rsidRDefault="007A2B7A" w:rsidP="00B521AE">
            <w:pPr>
              <w:suppressAutoHyphens/>
              <w:rPr>
                <w:noProof/>
                <w:sz w:val="24"/>
                <w:szCs w:val="24"/>
              </w:rPr>
            </w:pPr>
            <w:r w:rsidRPr="009627FB">
              <w:rPr>
                <w:noProof/>
                <w:sz w:val="24"/>
                <w:szCs w:val="24"/>
              </w:rPr>
              <w:t xml:space="preserve">   </w:t>
            </w:r>
            <w:r w:rsidR="005107C8" w:rsidRPr="009627FB">
              <w:rPr>
                <w:noProof/>
                <w:sz w:val="24"/>
                <w:szCs w:val="24"/>
              </w:rPr>
              <w:t xml:space="preserve"> входящих в </w:t>
            </w:r>
            <w:r w:rsidR="00894A61" w:rsidRPr="009627FB">
              <w:rPr>
                <w:noProof/>
                <w:sz w:val="24"/>
                <w:szCs w:val="24"/>
              </w:rPr>
              <w:t xml:space="preserve">состав </w:t>
            </w:r>
            <w:r w:rsidR="005107C8" w:rsidRPr="009627FB">
              <w:rPr>
                <w:noProof/>
                <w:sz w:val="24"/>
                <w:szCs w:val="24"/>
              </w:rPr>
              <w:t>федеральн</w:t>
            </w:r>
            <w:r w:rsidR="00894A61" w:rsidRPr="009627FB">
              <w:rPr>
                <w:noProof/>
                <w:sz w:val="24"/>
                <w:szCs w:val="24"/>
              </w:rPr>
              <w:t>ого</w:t>
            </w:r>
            <w:r w:rsidR="005107C8" w:rsidRPr="009627FB">
              <w:rPr>
                <w:noProof/>
                <w:sz w:val="24"/>
                <w:szCs w:val="24"/>
              </w:rPr>
              <w:t xml:space="preserve"> округ</w:t>
            </w:r>
            <w:r w:rsidR="00894A61" w:rsidRPr="009627FB">
              <w:rPr>
                <w:noProof/>
                <w:sz w:val="24"/>
                <w:szCs w:val="24"/>
              </w:rPr>
              <w:t>а</w:t>
            </w:r>
            <w:r w:rsidR="005107C8" w:rsidRPr="009627FB">
              <w:rPr>
                <w:noProof/>
                <w:sz w:val="24"/>
                <w:szCs w:val="24"/>
              </w:rPr>
              <w:t>);</w:t>
            </w:r>
          </w:p>
        </w:tc>
      </w:tr>
      <w:tr w:rsidR="005107C8" w:rsidRPr="009627FB" w:rsidTr="00893AD4">
        <w:tc>
          <w:tcPr>
            <w:tcW w:w="703" w:type="dxa"/>
          </w:tcPr>
          <w:p w:rsidR="00DB3EFC" w:rsidRPr="009627FB" w:rsidRDefault="00DB3EFC" w:rsidP="00B521AE">
            <w:pPr>
              <w:rPr>
                <w:i/>
                <w:position w:val="-20"/>
                <w:sz w:val="26"/>
                <w:szCs w:val="26"/>
              </w:rPr>
            </w:pPr>
            <w:r w:rsidRPr="009627FB">
              <w:rPr>
                <w:position w:val="-24"/>
              </w:rPr>
              <w:object w:dxaOrig="480" w:dyaOrig="520">
                <v:shape id="_x0000_i1124" type="#_x0000_t75" style="width:24pt;height:26.25pt" o:ole="">
                  <v:imagedata r:id="rId214" o:title=""/>
                </v:shape>
                <o:OLEObject Type="Embed" ProgID="Equation.3" ShapeID="_x0000_i1124" DrawAspect="Content" ObjectID="_1584866901" r:id="rId215"/>
              </w:object>
            </w:r>
          </w:p>
        </w:tc>
        <w:tc>
          <w:tcPr>
            <w:tcW w:w="8811" w:type="dxa"/>
          </w:tcPr>
          <w:p w:rsidR="007A2B7A" w:rsidRPr="009627FB" w:rsidRDefault="005107C8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- средняя цена на </w:t>
            </w:r>
            <w:r w:rsidRPr="009627FB">
              <w:rPr>
                <w:i/>
                <w:sz w:val="24"/>
                <w:szCs w:val="24"/>
              </w:rPr>
              <w:t>j</w:t>
            </w:r>
            <w:r w:rsidRPr="009627FB">
              <w:rPr>
                <w:sz w:val="24"/>
                <w:szCs w:val="24"/>
              </w:rPr>
              <w:t>-й товар (услугу)-представитель по Российской Федерации</w:t>
            </w:r>
          </w:p>
          <w:p w:rsidR="005107C8" w:rsidRPr="009627FB" w:rsidRDefault="007A2B7A" w:rsidP="00B521AE">
            <w:pPr>
              <w:suppressAutoHyphens/>
              <w:rPr>
                <w:sz w:val="24"/>
                <w:szCs w:val="24"/>
              </w:rPr>
            </w:pPr>
            <w:r w:rsidRPr="009627FB">
              <w:rPr>
                <w:sz w:val="24"/>
                <w:szCs w:val="24"/>
              </w:rPr>
              <w:t xml:space="preserve">   </w:t>
            </w:r>
            <w:r w:rsidR="005107C8" w:rsidRPr="009627FB">
              <w:rPr>
                <w:sz w:val="24"/>
                <w:szCs w:val="24"/>
              </w:rPr>
              <w:t xml:space="preserve"> (федеральному округу);</w:t>
            </w:r>
          </w:p>
        </w:tc>
      </w:tr>
      <w:tr w:rsidR="005107C8" w:rsidRPr="00632558" w:rsidTr="00893AD4">
        <w:tc>
          <w:tcPr>
            <w:tcW w:w="703" w:type="dxa"/>
          </w:tcPr>
          <w:p w:rsidR="00DB3EFC" w:rsidRPr="00632558" w:rsidRDefault="00DB3EFC" w:rsidP="00B521AE">
            <w:pPr>
              <w:rPr>
                <w:sz w:val="26"/>
                <w:szCs w:val="26"/>
              </w:rPr>
            </w:pPr>
            <w:r w:rsidRPr="00632558">
              <w:rPr>
                <w:position w:val="-24"/>
              </w:rPr>
              <w:object w:dxaOrig="480" w:dyaOrig="520">
                <v:shape id="_x0000_i1125" type="#_x0000_t75" style="width:24pt;height:26.25pt" o:ole="">
                  <v:imagedata r:id="rId216" o:title=""/>
                </v:shape>
                <o:OLEObject Type="Embed" ProgID="Equation.3" ShapeID="_x0000_i1125" DrawAspect="Content" ObjectID="_1584866902" r:id="rId217"/>
              </w:object>
            </w:r>
          </w:p>
        </w:tc>
        <w:tc>
          <w:tcPr>
            <w:tcW w:w="8811" w:type="dxa"/>
          </w:tcPr>
          <w:p w:rsidR="007A2B7A" w:rsidRPr="00632558" w:rsidRDefault="005107C8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- средняя цена на </w:t>
            </w:r>
            <w:r w:rsidRPr="00632558">
              <w:rPr>
                <w:i/>
                <w:sz w:val="24"/>
                <w:szCs w:val="24"/>
                <w:lang w:val="en-US"/>
              </w:rPr>
              <w:t>j</w:t>
            </w:r>
            <w:r w:rsidRPr="00632558">
              <w:rPr>
                <w:sz w:val="24"/>
                <w:szCs w:val="24"/>
              </w:rPr>
              <w:t xml:space="preserve">-й товар (услугу)-представитель в </w:t>
            </w:r>
            <w:r w:rsidRPr="00632558">
              <w:rPr>
                <w:i/>
                <w:sz w:val="24"/>
                <w:szCs w:val="24"/>
                <w:lang w:val="en-US"/>
              </w:rPr>
              <w:t>r</w:t>
            </w:r>
            <w:r w:rsidRPr="00632558">
              <w:rPr>
                <w:sz w:val="24"/>
                <w:szCs w:val="24"/>
              </w:rPr>
              <w:t xml:space="preserve">-ом субъекте </w:t>
            </w:r>
          </w:p>
          <w:p w:rsidR="005107C8" w:rsidRPr="00632558" w:rsidRDefault="007A2B7A" w:rsidP="00B521AE">
            <w:pPr>
              <w:suppressAutoHyphens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    </w:t>
            </w:r>
            <w:r w:rsidR="005107C8" w:rsidRPr="00632558">
              <w:rPr>
                <w:sz w:val="24"/>
                <w:szCs w:val="24"/>
              </w:rPr>
              <w:t xml:space="preserve">Российской Федерации; </w:t>
            </w:r>
          </w:p>
        </w:tc>
      </w:tr>
      <w:tr w:rsidR="005107C8" w:rsidRPr="00632558" w:rsidTr="00893AD4">
        <w:tc>
          <w:tcPr>
            <w:tcW w:w="703" w:type="dxa"/>
          </w:tcPr>
          <w:p w:rsidR="005107C8" w:rsidRPr="00632558" w:rsidRDefault="007457CC" w:rsidP="00B521AE">
            <w:pPr>
              <w:rPr>
                <w:sz w:val="26"/>
                <w:szCs w:val="26"/>
                <w:lang w:val="en-US"/>
              </w:rPr>
            </w:pPr>
            <w:r w:rsidRPr="00632558">
              <w:rPr>
                <w:i/>
                <w:noProof/>
                <w:position w:val="-18"/>
                <w:sz w:val="26"/>
                <w:szCs w:val="26"/>
              </w:rPr>
              <w:object w:dxaOrig="480" w:dyaOrig="440">
                <v:shape id="_x0000_i1126" type="#_x0000_t75" style="width:24pt;height:21.75pt" o:ole="" fillcolor="window">
                  <v:imagedata r:id="rId218" o:title=""/>
                </v:shape>
                <o:OLEObject Type="Embed" ProgID="Equation.3" ShapeID="_x0000_i1126" DrawAspect="Content" ObjectID="_1584866903" r:id="rId219"/>
              </w:object>
            </w:r>
          </w:p>
        </w:tc>
        <w:tc>
          <w:tcPr>
            <w:tcW w:w="8811" w:type="dxa"/>
          </w:tcPr>
          <w:p w:rsidR="007A2B7A" w:rsidRPr="00632558" w:rsidRDefault="005107C8" w:rsidP="00B521AE">
            <w:pPr>
              <w:suppressAutoHyphens/>
              <w:spacing w:before="120"/>
              <w:rPr>
                <w:sz w:val="24"/>
                <w:szCs w:val="24"/>
              </w:rPr>
            </w:pPr>
            <w:r w:rsidRPr="00632558">
              <w:rPr>
                <w:noProof/>
                <w:sz w:val="24"/>
                <w:szCs w:val="24"/>
              </w:rPr>
              <w:t xml:space="preserve">- </w:t>
            </w:r>
            <w:r w:rsidRPr="00632558">
              <w:rPr>
                <w:sz w:val="24"/>
                <w:szCs w:val="24"/>
              </w:rPr>
              <w:t xml:space="preserve">доля объема потребления </w:t>
            </w:r>
            <w:r w:rsidRPr="00632558">
              <w:rPr>
                <w:i/>
                <w:sz w:val="24"/>
                <w:szCs w:val="24"/>
                <w:lang w:val="en-US"/>
              </w:rPr>
              <w:t>j</w:t>
            </w:r>
            <w:r w:rsidRPr="00632558">
              <w:rPr>
                <w:sz w:val="24"/>
                <w:szCs w:val="24"/>
              </w:rPr>
              <w:t xml:space="preserve">-ого товара (услуги)-представителя </w:t>
            </w:r>
            <w:r w:rsidRPr="00632558">
              <w:rPr>
                <w:i/>
                <w:sz w:val="24"/>
                <w:szCs w:val="24"/>
                <w:lang w:val="en-US"/>
              </w:rPr>
              <w:t>r</w:t>
            </w:r>
            <w:r w:rsidRPr="00632558">
              <w:rPr>
                <w:sz w:val="24"/>
                <w:szCs w:val="24"/>
              </w:rPr>
              <w:t xml:space="preserve">-го субъекта </w:t>
            </w:r>
          </w:p>
          <w:p w:rsidR="005107C8" w:rsidRPr="00632558" w:rsidRDefault="007A2B7A" w:rsidP="00B521AE">
            <w:pPr>
              <w:suppressAutoHyphens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    </w:t>
            </w:r>
            <w:r w:rsidR="005107C8" w:rsidRPr="00632558">
              <w:rPr>
                <w:sz w:val="24"/>
                <w:szCs w:val="24"/>
              </w:rPr>
              <w:t>Российской Федерации в общем объеме ее потребления в России</w:t>
            </w:r>
            <w:r w:rsidR="00625C52" w:rsidRPr="00632558">
              <w:rPr>
                <w:sz w:val="24"/>
                <w:szCs w:val="24"/>
              </w:rPr>
              <w:t>.</w:t>
            </w:r>
          </w:p>
        </w:tc>
      </w:tr>
    </w:tbl>
    <w:p w:rsidR="007D763A" w:rsidRPr="007D763A" w:rsidRDefault="007D763A" w:rsidP="007D763A">
      <w:pPr>
        <w:rPr>
          <w:sz w:val="28"/>
        </w:rPr>
      </w:pPr>
    </w:p>
    <w:p w:rsidR="00414CBC" w:rsidRPr="009627FB" w:rsidRDefault="00EA4B2D" w:rsidP="005107C8">
      <w:pPr>
        <w:jc w:val="center"/>
        <w:rPr>
          <w:b/>
          <w:caps/>
          <w:sz w:val="28"/>
        </w:rPr>
      </w:pPr>
      <w:r w:rsidRPr="009627FB">
        <w:rPr>
          <w:b/>
          <w:sz w:val="28"/>
        </w:rPr>
        <w:t>6</w:t>
      </w:r>
      <w:r w:rsidR="007F5ED3" w:rsidRPr="009627FB">
        <w:rPr>
          <w:b/>
          <w:sz w:val="28"/>
        </w:rPr>
        <w:t>.</w:t>
      </w:r>
      <w:r w:rsidR="004D68AF" w:rsidRPr="009627FB">
        <w:rPr>
          <w:b/>
          <w:sz w:val="28"/>
        </w:rPr>
        <w:t>7</w:t>
      </w:r>
      <w:r w:rsidR="00414CBC" w:rsidRPr="009627FB">
        <w:rPr>
          <w:b/>
          <w:sz w:val="28"/>
        </w:rPr>
        <w:t>.</w:t>
      </w:r>
      <w:r w:rsidR="00414CBC" w:rsidRPr="009627FB">
        <w:rPr>
          <w:b/>
          <w:caps/>
          <w:sz w:val="28"/>
        </w:rPr>
        <w:t xml:space="preserve"> </w:t>
      </w:r>
      <w:r w:rsidR="00414CBC" w:rsidRPr="009627FB">
        <w:rPr>
          <w:b/>
          <w:sz w:val="28"/>
        </w:rPr>
        <w:t>Исчисление стоимости наборов товаров и услуг</w:t>
      </w:r>
    </w:p>
    <w:p w:rsidR="00414CBC" w:rsidRPr="009627FB" w:rsidRDefault="00414CBC">
      <w:pPr>
        <w:pStyle w:val="6"/>
        <w:keepNext w:val="0"/>
        <w:ind w:left="57" w:right="57" w:firstLine="720"/>
        <w:jc w:val="both"/>
        <w:rPr>
          <w:b w:val="0"/>
          <w:sz w:val="28"/>
        </w:rPr>
      </w:pPr>
    </w:p>
    <w:p w:rsidR="00414CBC" w:rsidRPr="009627FB" w:rsidRDefault="004D68AF" w:rsidP="00CB05F3">
      <w:pPr>
        <w:pStyle w:val="6"/>
        <w:keepNext w:val="0"/>
        <w:suppressAutoHyphens/>
        <w:spacing w:after="120"/>
        <w:ind w:firstLine="720"/>
        <w:jc w:val="both"/>
        <w:rPr>
          <w:b w:val="0"/>
          <w:sz w:val="28"/>
        </w:rPr>
      </w:pPr>
      <w:r w:rsidRPr="009627FB">
        <w:rPr>
          <w:b w:val="0"/>
          <w:sz w:val="28"/>
        </w:rPr>
        <w:t>Д</w:t>
      </w:r>
      <w:r w:rsidR="00414CBC" w:rsidRPr="009627FB">
        <w:rPr>
          <w:b w:val="0"/>
          <w:sz w:val="28"/>
        </w:rPr>
        <w:t xml:space="preserve">ля анализа </w:t>
      </w:r>
      <w:r w:rsidR="008E598E" w:rsidRPr="009627FB">
        <w:rPr>
          <w:b w:val="0"/>
          <w:sz w:val="28"/>
        </w:rPr>
        <w:t xml:space="preserve">ценовых </w:t>
      </w:r>
      <w:r w:rsidR="00414CBC" w:rsidRPr="009627FB">
        <w:rPr>
          <w:b w:val="0"/>
          <w:sz w:val="28"/>
        </w:rPr>
        <w:t>процессов как в целом по России, так и в разрезе субъектов Российской Федерации, помимо индекса потребительских цен исчисляются</w:t>
      </w:r>
      <w:r w:rsidR="000A6DF7" w:rsidRPr="009627FB">
        <w:rPr>
          <w:b w:val="0"/>
          <w:sz w:val="28"/>
        </w:rPr>
        <w:t xml:space="preserve"> стоимости наборов</w:t>
      </w:r>
      <w:r w:rsidR="00442898" w:rsidRPr="009627FB">
        <w:rPr>
          <w:b w:val="0"/>
          <w:sz w:val="28"/>
        </w:rPr>
        <w:t>, товаров (услуг)</w:t>
      </w:r>
      <w:r w:rsidR="00414CBC" w:rsidRPr="009627FB">
        <w:rPr>
          <w:b w:val="0"/>
          <w:sz w:val="28"/>
        </w:rPr>
        <w:t xml:space="preserve">, позволяющие </w:t>
      </w:r>
      <w:r w:rsidR="00746D14" w:rsidRPr="009627FB">
        <w:rPr>
          <w:b w:val="0"/>
          <w:sz w:val="28"/>
        </w:rPr>
        <w:t xml:space="preserve">осуществлять </w:t>
      </w:r>
      <w:r w:rsidR="000A6DF7" w:rsidRPr="009627FB">
        <w:rPr>
          <w:b w:val="0"/>
          <w:sz w:val="28"/>
        </w:rPr>
        <w:t xml:space="preserve">межрегиональные </w:t>
      </w:r>
      <w:r w:rsidR="00414CBC" w:rsidRPr="009627FB">
        <w:rPr>
          <w:b w:val="0"/>
          <w:sz w:val="28"/>
        </w:rPr>
        <w:t>сопоставл</w:t>
      </w:r>
      <w:r w:rsidR="006F79B8" w:rsidRPr="009627FB">
        <w:rPr>
          <w:b w:val="0"/>
          <w:sz w:val="28"/>
        </w:rPr>
        <w:t>ени</w:t>
      </w:r>
      <w:r w:rsidR="000A6DF7" w:rsidRPr="009627FB">
        <w:rPr>
          <w:b w:val="0"/>
          <w:sz w:val="28"/>
        </w:rPr>
        <w:t xml:space="preserve">я </w:t>
      </w:r>
      <w:r w:rsidR="00414CBC" w:rsidRPr="009627FB">
        <w:rPr>
          <w:b w:val="0"/>
          <w:sz w:val="28"/>
        </w:rPr>
        <w:t xml:space="preserve">цен в условиях </w:t>
      </w:r>
      <w:r w:rsidR="008E598E" w:rsidRPr="009627FB">
        <w:rPr>
          <w:b w:val="0"/>
          <w:sz w:val="28"/>
        </w:rPr>
        <w:t xml:space="preserve">постоянной </w:t>
      </w:r>
      <w:r w:rsidR="00414CBC" w:rsidRPr="009627FB">
        <w:rPr>
          <w:b w:val="0"/>
          <w:sz w:val="28"/>
        </w:rPr>
        <w:t>структуры потребления населением тех или иных потребительских товаров и услуг.</w:t>
      </w:r>
    </w:p>
    <w:p w:rsidR="003955EA" w:rsidRPr="009627FB" w:rsidRDefault="00414CBC" w:rsidP="00CB05F3">
      <w:pPr>
        <w:pStyle w:val="6"/>
        <w:keepNext w:val="0"/>
        <w:suppressAutoHyphens/>
        <w:spacing w:after="120"/>
        <w:ind w:firstLine="720"/>
        <w:jc w:val="both"/>
        <w:rPr>
          <w:b w:val="0"/>
          <w:sz w:val="28"/>
        </w:rPr>
      </w:pPr>
      <w:r w:rsidRPr="009627FB">
        <w:rPr>
          <w:b w:val="0"/>
          <w:sz w:val="28"/>
        </w:rPr>
        <w:t xml:space="preserve">Общим принципом при исчислении этих показателей как по субъектам Российской Федерации, так и по России в целом является использование единых </w:t>
      </w:r>
      <w:r w:rsidR="008E598E" w:rsidRPr="009627FB">
        <w:rPr>
          <w:b w:val="0"/>
          <w:sz w:val="28"/>
        </w:rPr>
        <w:t>весов</w:t>
      </w:r>
      <w:r w:rsidRPr="009627FB">
        <w:rPr>
          <w:b w:val="0"/>
          <w:sz w:val="28"/>
        </w:rPr>
        <w:t xml:space="preserve"> (</w:t>
      </w:r>
      <w:r w:rsidR="00442898" w:rsidRPr="009627FB">
        <w:rPr>
          <w:b w:val="0"/>
          <w:sz w:val="28"/>
        </w:rPr>
        <w:t>количества товаров</w:t>
      </w:r>
      <w:r w:rsidRPr="009627FB">
        <w:rPr>
          <w:b w:val="0"/>
          <w:sz w:val="28"/>
        </w:rPr>
        <w:t>)</w:t>
      </w:r>
      <w:r w:rsidR="00171EB3" w:rsidRPr="009627FB">
        <w:rPr>
          <w:b w:val="0"/>
          <w:sz w:val="28"/>
        </w:rPr>
        <w:t>, сохраняющихся постоянными на</w:t>
      </w:r>
      <w:r w:rsidR="00442898" w:rsidRPr="009627FB">
        <w:rPr>
          <w:b w:val="0"/>
          <w:sz w:val="28"/>
        </w:rPr>
        <w:t xml:space="preserve"> все время исчисления показателей</w:t>
      </w:r>
      <w:r w:rsidR="00171EB3" w:rsidRPr="009627FB">
        <w:rPr>
          <w:b w:val="0"/>
          <w:sz w:val="28"/>
        </w:rPr>
        <w:t>,</w:t>
      </w:r>
      <w:r w:rsidRPr="009627FB">
        <w:rPr>
          <w:b w:val="0"/>
          <w:sz w:val="28"/>
        </w:rPr>
        <w:t xml:space="preserve"> и </w:t>
      </w:r>
      <w:r w:rsidR="003955EA" w:rsidRPr="009627FB">
        <w:rPr>
          <w:b w:val="0"/>
          <w:sz w:val="28"/>
        </w:rPr>
        <w:t xml:space="preserve">фактических </w:t>
      </w:r>
      <w:r w:rsidRPr="009627FB">
        <w:rPr>
          <w:b w:val="0"/>
          <w:sz w:val="28"/>
        </w:rPr>
        <w:t xml:space="preserve">средних </w:t>
      </w:r>
      <w:r w:rsidR="00442898" w:rsidRPr="009627FB">
        <w:rPr>
          <w:b w:val="0"/>
          <w:sz w:val="28"/>
        </w:rPr>
        <w:t>потребительских цен по субъектам</w:t>
      </w:r>
      <w:r w:rsidRPr="009627FB">
        <w:rPr>
          <w:b w:val="0"/>
          <w:sz w:val="28"/>
        </w:rPr>
        <w:t xml:space="preserve"> </w:t>
      </w:r>
      <w:r w:rsidR="00CE51F0" w:rsidRPr="009627FB">
        <w:rPr>
          <w:b w:val="0"/>
          <w:sz w:val="28"/>
        </w:rPr>
        <w:t>Российской Федерации</w:t>
      </w:r>
      <w:r w:rsidR="007B59F1" w:rsidRPr="009627FB">
        <w:rPr>
          <w:b w:val="0"/>
          <w:sz w:val="28"/>
        </w:rPr>
        <w:t xml:space="preserve"> и России в целом</w:t>
      </w:r>
      <w:r w:rsidR="00CE51F0" w:rsidRPr="009627FB">
        <w:rPr>
          <w:b w:val="0"/>
          <w:sz w:val="28"/>
        </w:rPr>
        <w:t>.</w:t>
      </w:r>
      <w:r w:rsidR="00B13D2C" w:rsidRPr="009627FB">
        <w:rPr>
          <w:b w:val="0"/>
          <w:sz w:val="28"/>
        </w:rPr>
        <w:t xml:space="preserve"> </w:t>
      </w:r>
    </w:p>
    <w:p w:rsidR="00414CBC" w:rsidRPr="009627FB" w:rsidRDefault="00B13D2C" w:rsidP="00CB05F3">
      <w:pPr>
        <w:pStyle w:val="6"/>
        <w:keepNext w:val="0"/>
        <w:suppressAutoHyphens/>
        <w:spacing w:after="120"/>
        <w:ind w:firstLine="720"/>
        <w:jc w:val="both"/>
        <w:rPr>
          <w:b w:val="0"/>
          <w:sz w:val="28"/>
        </w:rPr>
      </w:pPr>
      <w:r w:rsidRPr="009627FB">
        <w:rPr>
          <w:b w:val="0"/>
          <w:sz w:val="28"/>
        </w:rPr>
        <w:t>Используемые в расчетах веса являются услов</w:t>
      </w:r>
      <w:r w:rsidR="00C83CC0" w:rsidRPr="009627FB">
        <w:rPr>
          <w:b w:val="0"/>
          <w:sz w:val="28"/>
        </w:rPr>
        <w:t>ными и не ставят задачи отразить</w:t>
      </w:r>
      <w:r w:rsidRPr="009627FB">
        <w:rPr>
          <w:b w:val="0"/>
          <w:sz w:val="28"/>
        </w:rPr>
        <w:t xml:space="preserve"> реальные объемы потребления товаров в данный момент времени.</w:t>
      </w:r>
    </w:p>
    <w:p w:rsidR="00B13D2C" w:rsidRPr="009627FB" w:rsidRDefault="00B13D2C" w:rsidP="00B13D2C"/>
    <w:p w:rsidR="00414CBC" w:rsidRPr="009627FB" w:rsidRDefault="00414CBC" w:rsidP="00CB05F3">
      <w:pPr>
        <w:pStyle w:val="ab"/>
        <w:suppressAutoHyphens/>
        <w:spacing w:after="120"/>
        <w:ind w:firstLine="720"/>
        <w:jc w:val="both"/>
        <w:rPr>
          <w:rFonts w:ascii="Times New Roman" w:hAnsi="Times New Roman" w:cs="Times New Roman"/>
          <w:sz w:val="28"/>
        </w:rPr>
      </w:pPr>
      <w:r w:rsidRPr="009627FB">
        <w:rPr>
          <w:rFonts w:ascii="Times New Roman" w:hAnsi="Times New Roman" w:cs="Times New Roman"/>
          <w:sz w:val="28"/>
        </w:rPr>
        <w:t xml:space="preserve">Стоимость </w:t>
      </w:r>
      <w:r w:rsidR="008E598E" w:rsidRPr="009627FB">
        <w:rPr>
          <w:rFonts w:ascii="Times New Roman" w:hAnsi="Times New Roman" w:cs="Times New Roman"/>
          <w:b/>
          <w:sz w:val="28"/>
        </w:rPr>
        <w:t>условного</w:t>
      </w:r>
      <w:r w:rsidR="008E598E" w:rsidRPr="009627FB">
        <w:rPr>
          <w:rFonts w:ascii="Times New Roman" w:hAnsi="Times New Roman" w:cs="Times New Roman"/>
          <w:sz w:val="28"/>
        </w:rPr>
        <w:t xml:space="preserve"> (</w:t>
      </w:r>
      <w:r w:rsidRPr="009627FB">
        <w:rPr>
          <w:rFonts w:ascii="Times New Roman" w:hAnsi="Times New Roman" w:cs="Times New Roman"/>
          <w:b/>
          <w:bCs/>
          <w:sz w:val="28"/>
        </w:rPr>
        <w:t>минимального</w:t>
      </w:r>
      <w:r w:rsidR="008E598E" w:rsidRPr="009627FB">
        <w:rPr>
          <w:rFonts w:ascii="Times New Roman" w:hAnsi="Times New Roman" w:cs="Times New Roman"/>
          <w:b/>
          <w:bCs/>
          <w:sz w:val="28"/>
        </w:rPr>
        <w:t>)</w:t>
      </w:r>
      <w:r w:rsidRPr="009627FB">
        <w:rPr>
          <w:rFonts w:ascii="Times New Roman" w:hAnsi="Times New Roman" w:cs="Times New Roman"/>
          <w:b/>
          <w:bCs/>
          <w:sz w:val="28"/>
        </w:rPr>
        <w:t xml:space="preserve"> набора продуктов питания</w:t>
      </w:r>
      <w:r w:rsidRPr="009627FB">
        <w:rPr>
          <w:rFonts w:ascii="Times New Roman" w:hAnsi="Times New Roman" w:cs="Times New Roman"/>
          <w:sz w:val="28"/>
        </w:rPr>
        <w:t xml:space="preserve"> отражает межрегиональную дифференциацию уровней потребительских цен на основные продукты питания</w:t>
      </w:r>
      <w:r w:rsidR="004D68AF" w:rsidRPr="009627FB">
        <w:rPr>
          <w:rFonts w:ascii="Times New Roman" w:hAnsi="Times New Roman" w:cs="Times New Roman"/>
          <w:sz w:val="28"/>
        </w:rPr>
        <w:t>, входящие в него</w:t>
      </w:r>
      <w:r w:rsidR="00C66361" w:rsidRPr="009627FB">
        <w:rPr>
          <w:rFonts w:ascii="Times New Roman" w:hAnsi="Times New Roman" w:cs="Times New Roman"/>
          <w:sz w:val="28"/>
        </w:rPr>
        <w:t>.</w:t>
      </w:r>
    </w:p>
    <w:p w:rsidR="00930A09" w:rsidRPr="009627FB" w:rsidRDefault="00930A09" w:rsidP="00CB05F3">
      <w:pPr>
        <w:pStyle w:val="ab"/>
        <w:suppressAutoHyphens/>
        <w:spacing w:after="120"/>
        <w:ind w:firstLine="720"/>
        <w:jc w:val="both"/>
        <w:rPr>
          <w:rFonts w:ascii="Times New Roman" w:hAnsi="Times New Roman" w:cs="Times New Roman"/>
          <w:sz w:val="28"/>
        </w:rPr>
      </w:pPr>
      <w:r w:rsidRPr="009627FB">
        <w:rPr>
          <w:rFonts w:ascii="Times New Roman" w:hAnsi="Times New Roman" w:cs="Times New Roman"/>
          <w:sz w:val="28"/>
        </w:rPr>
        <w:t xml:space="preserve">В состав этого набора включено 33 </w:t>
      </w:r>
      <w:r w:rsidR="00B011B1" w:rsidRPr="009627FB">
        <w:rPr>
          <w:rFonts w:ascii="Times New Roman" w:hAnsi="Times New Roman" w:cs="Times New Roman"/>
          <w:sz w:val="28"/>
        </w:rPr>
        <w:t>наименования</w:t>
      </w:r>
      <w:r w:rsidRPr="009627FB">
        <w:rPr>
          <w:rFonts w:ascii="Times New Roman" w:hAnsi="Times New Roman" w:cs="Times New Roman"/>
          <w:sz w:val="28"/>
        </w:rPr>
        <w:t xml:space="preserve"> продовольственных товаров.</w:t>
      </w:r>
    </w:p>
    <w:p w:rsidR="00414CBC" w:rsidRPr="009627FB" w:rsidRDefault="00414CBC" w:rsidP="00CB05F3">
      <w:pPr>
        <w:pStyle w:val="23"/>
        <w:suppressAutoHyphens/>
        <w:spacing w:after="120"/>
        <w:ind w:firstLine="720"/>
        <w:jc w:val="both"/>
      </w:pPr>
      <w:r w:rsidRPr="009627FB">
        <w:t xml:space="preserve">Данные о стоимости набора определяются в расчете </w:t>
      </w:r>
      <w:r w:rsidRPr="009627FB">
        <w:rPr>
          <w:bCs/>
        </w:rPr>
        <w:t>на одного человека в месяц</w:t>
      </w:r>
      <w:r w:rsidRPr="009627FB">
        <w:t>.</w:t>
      </w:r>
    </w:p>
    <w:p w:rsidR="00414CBC" w:rsidRPr="009627FB" w:rsidRDefault="00414CBC" w:rsidP="00CB05F3">
      <w:pPr>
        <w:pStyle w:val="a3"/>
        <w:suppressAutoHyphens/>
        <w:spacing w:after="120"/>
      </w:pPr>
      <w:r w:rsidRPr="009627FB">
        <w:t>Стоимость</w:t>
      </w:r>
      <w:r w:rsidRPr="009627FB">
        <w:rPr>
          <w:b/>
          <w:bCs/>
        </w:rPr>
        <w:t xml:space="preserve"> фиксированного набора потребительских товаров и услуг</w:t>
      </w:r>
      <w:r w:rsidRPr="009627FB">
        <w:t xml:space="preserve"> для межрегиональных сопоставлений покупательной способности населения, исчисленная по субъектам Российской Федерации, является показателем, который может быть использован как вспомогательный инструмент </w:t>
      </w:r>
      <w:r w:rsidR="008E598E" w:rsidRPr="009627FB">
        <w:t xml:space="preserve">при оценке </w:t>
      </w:r>
      <w:r w:rsidR="00D25AB5" w:rsidRPr="009627FB">
        <w:t>уров</w:t>
      </w:r>
      <w:r w:rsidRPr="009627FB">
        <w:t>н</w:t>
      </w:r>
      <w:r w:rsidR="008E598E" w:rsidRPr="009627FB">
        <w:t>я</w:t>
      </w:r>
      <w:r w:rsidRPr="009627FB">
        <w:t xml:space="preserve"> материального благосостояния населения, отражая </w:t>
      </w:r>
      <w:r w:rsidR="00D25AB5" w:rsidRPr="009627FB">
        <w:t xml:space="preserve">сложившийся уровень цен </w:t>
      </w:r>
      <w:r w:rsidRPr="009627FB">
        <w:t xml:space="preserve">как </w:t>
      </w:r>
      <w:r w:rsidR="00D25AB5" w:rsidRPr="009627FB">
        <w:t>на продовольственные, так и непродовольственные</w:t>
      </w:r>
      <w:r w:rsidRPr="009627FB">
        <w:t xml:space="preserve"> то</w:t>
      </w:r>
      <w:r w:rsidR="00D25AB5" w:rsidRPr="009627FB">
        <w:t>вары</w:t>
      </w:r>
      <w:r w:rsidRPr="009627FB">
        <w:t>, а также услуг</w:t>
      </w:r>
      <w:r w:rsidR="00D25AB5" w:rsidRPr="009627FB">
        <w:t>и</w:t>
      </w:r>
      <w:r w:rsidRPr="009627FB">
        <w:t xml:space="preserve">. </w:t>
      </w:r>
    </w:p>
    <w:p w:rsidR="00414CBC" w:rsidRPr="009627FB" w:rsidRDefault="00414CBC" w:rsidP="00CB05F3">
      <w:pPr>
        <w:pStyle w:val="a3"/>
        <w:suppressAutoHyphens/>
        <w:spacing w:after="120"/>
      </w:pPr>
      <w:r w:rsidRPr="009627FB">
        <w:t>Формирование фиксированного набора потребительских товаров и услуг для обеспечения межрегиональных сопоставлений основыва</w:t>
      </w:r>
      <w:r w:rsidR="004D68AF" w:rsidRPr="009627FB">
        <w:t>ется</w:t>
      </w:r>
      <w:r w:rsidRPr="009627FB">
        <w:t xml:space="preserve"> на исследовании потребительского рынка субъектов Российской Федерации, проведенного специалистами территориальных органов Федеральной службы государственной статистики. </w:t>
      </w:r>
    </w:p>
    <w:p w:rsidR="00414CBC" w:rsidRPr="009627FB" w:rsidRDefault="00414CBC" w:rsidP="00CB05F3">
      <w:pPr>
        <w:pStyle w:val="a3"/>
        <w:suppressAutoHyphens/>
        <w:spacing w:after="120"/>
      </w:pPr>
      <w:r w:rsidRPr="009627FB">
        <w:t xml:space="preserve">В состав набора включены товары и услуги всех основных товарных групп, по которым организовано наблюдение за ценами. В первую очередь в набор включены </w:t>
      </w:r>
      <w:r w:rsidR="000D609A" w:rsidRPr="009627FB">
        <w:t>наиболее часто отмеченные</w:t>
      </w:r>
      <w:r w:rsidRPr="009627FB">
        <w:t xml:space="preserve"> специалистами территориальных органов государственной статистики товары и услуги, которым отдает потребительские предпочтения основная часть населения, проживающего в </w:t>
      </w:r>
      <w:r w:rsidR="004D68AF" w:rsidRPr="009627FB">
        <w:t>них</w:t>
      </w:r>
      <w:r w:rsidRPr="009627FB">
        <w:t xml:space="preserve">. Кроме того, в перечень включены также товары, </w:t>
      </w:r>
      <w:r w:rsidRPr="009627FB">
        <w:lastRenderedPageBreak/>
        <w:t>которые получили не очень высокий рейтинг предпочтений, однако являются социально-значимыми в потребительских расходах граждан.</w:t>
      </w:r>
    </w:p>
    <w:p w:rsidR="00414CBC" w:rsidRPr="009627FB" w:rsidRDefault="00414CBC" w:rsidP="00CB05F3">
      <w:pPr>
        <w:pStyle w:val="a3"/>
        <w:suppressAutoHyphens/>
        <w:spacing w:after="120"/>
        <w:rPr>
          <w:snapToGrid/>
        </w:rPr>
      </w:pPr>
      <w:r w:rsidRPr="009627FB">
        <w:rPr>
          <w:snapToGrid/>
        </w:rPr>
        <w:t xml:space="preserve">В состав набора включены 83 наименования товаров и услуг, в том числе 30 видов продовольственных товаров, 41 вид непродовольственных товаров и 12 видов услуг. </w:t>
      </w:r>
    </w:p>
    <w:p w:rsidR="00E427C4" w:rsidRDefault="00414CBC" w:rsidP="00E427C4">
      <w:pPr>
        <w:pStyle w:val="a3"/>
        <w:suppressAutoHyphens/>
        <w:spacing w:after="120"/>
        <w:rPr>
          <w:snapToGrid/>
        </w:rPr>
      </w:pPr>
      <w:r w:rsidRPr="009627FB">
        <w:rPr>
          <w:snapToGrid/>
        </w:rPr>
        <w:t xml:space="preserve">Данные о стоимости набора определяются в расчете </w:t>
      </w:r>
      <w:r w:rsidRPr="009627FB">
        <w:rPr>
          <w:bCs/>
          <w:snapToGrid/>
        </w:rPr>
        <w:t>на одного человека в месяц</w:t>
      </w:r>
      <w:r w:rsidRPr="009627FB">
        <w:rPr>
          <w:snapToGrid/>
        </w:rPr>
        <w:t>.</w:t>
      </w:r>
    </w:p>
    <w:p w:rsidR="00640DF0" w:rsidRPr="009627FB" w:rsidRDefault="00640DF0" w:rsidP="009D642C">
      <w:pPr>
        <w:pStyle w:val="a3"/>
        <w:suppressAutoHyphens/>
        <w:spacing w:before="120" w:after="120"/>
        <w:rPr>
          <w:snapToGrid/>
        </w:rPr>
      </w:pPr>
      <w:r>
        <w:rPr>
          <w:snapToGrid/>
        </w:rPr>
        <w:t>Состав н</w:t>
      </w:r>
      <w:r w:rsidR="00CB4B7A">
        <w:rPr>
          <w:snapToGrid/>
        </w:rPr>
        <w:t xml:space="preserve">аборов утверждается правовым </w:t>
      </w:r>
      <w:r w:rsidR="00506E4A">
        <w:rPr>
          <w:snapToGrid/>
        </w:rPr>
        <w:t>актом</w:t>
      </w:r>
      <w:r>
        <w:rPr>
          <w:snapToGrid/>
        </w:rPr>
        <w:t xml:space="preserve"> Росстата и размещается на его официальном сайте.</w:t>
      </w:r>
    </w:p>
    <w:p w:rsidR="008A2CF8" w:rsidRDefault="008A2CF8" w:rsidP="008A2CF8">
      <w:pPr>
        <w:suppressAutoHyphens/>
        <w:spacing w:after="120"/>
        <w:jc w:val="center"/>
        <w:rPr>
          <w:sz w:val="28"/>
          <w:vertAlign w:val="superscript"/>
        </w:rPr>
      </w:pPr>
      <w:r w:rsidRPr="009627FB">
        <w:br w:type="page"/>
      </w:r>
      <w:r w:rsidR="00857508" w:rsidRPr="009627FB">
        <w:rPr>
          <w:b/>
          <w:sz w:val="28"/>
        </w:rPr>
        <w:lastRenderedPageBreak/>
        <w:t>Краткий глоссарий</w:t>
      </w:r>
      <w:r w:rsidR="00F715E5">
        <w:rPr>
          <w:sz w:val="28"/>
          <w:vertAlign w:val="superscript"/>
        </w:rPr>
        <w:t>2</w:t>
      </w:r>
    </w:p>
    <w:p w:rsidR="00BC5396" w:rsidRPr="00BC5396" w:rsidRDefault="00BC5396" w:rsidP="00BC5396">
      <w:pPr>
        <w:suppressAutoHyphens/>
        <w:jc w:val="center"/>
        <w:rPr>
          <w:sz w:val="28"/>
        </w:rPr>
      </w:pPr>
    </w:p>
    <w:p w:rsidR="008A2CF8" w:rsidRPr="009627FB" w:rsidRDefault="008A2CF8" w:rsidP="00BC5396">
      <w:pPr>
        <w:suppressAutoHyphens/>
        <w:spacing w:after="120"/>
        <w:ind w:firstLine="720"/>
        <w:jc w:val="both"/>
        <w:rPr>
          <w:sz w:val="28"/>
        </w:rPr>
      </w:pPr>
      <w:r w:rsidRPr="009627FB">
        <w:rPr>
          <w:sz w:val="28"/>
        </w:rPr>
        <w:t>При описании методологических принципов наблюдения за потребительскими ценами и расчета основных показателей статистики потребительских цен используются следующие основные понятия и термины:</w:t>
      </w:r>
    </w:p>
    <w:p w:rsidR="00591CDD" w:rsidRPr="009627FB" w:rsidRDefault="00A552F3" w:rsidP="00BC5396">
      <w:pPr>
        <w:suppressAutoHyphens/>
        <w:spacing w:after="120"/>
        <w:jc w:val="both"/>
        <w:rPr>
          <w:b/>
          <w:i/>
          <w:sz w:val="28"/>
        </w:rPr>
      </w:pPr>
      <w:r w:rsidRPr="009627FB">
        <w:rPr>
          <w:b/>
          <w:i/>
          <w:sz w:val="28"/>
        </w:rPr>
        <w:t>агрегатный индекс</w:t>
      </w:r>
      <w:r w:rsidR="00591CDD" w:rsidRPr="009627FB">
        <w:rPr>
          <w:b/>
          <w:i/>
          <w:sz w:val="28"/>
        </w:rPr>
        <w:t xml:space="preserve"> цен на отдельные виды товаров (услуг) </w:t>
      </w:r>
      <w:r w:rsidR="00095286" w:rsidRPr="009627FB">
        <w:rPr>
          <w:b/>
          <w:i/>
          <w:sz w:val="28"/>
        </w:rPr>
        <w:t>-</w:t>
      </w:r>
      <w:r w:rsidR="00591CDD" w:rsidRPr="009627FB">
        <w:rPr>
          <w:b/>
          <w:i/>
          <w:sz w:val="28"/>
        </w:rPr>
        <w:t xml:space="preserve"> </w:t>
      </w:r>
      <w:r w:rsidR="00591CDD" w:rsidRPr="009627FB">
        <w:rPr>
          <w:sz w:val="28"/>
        </w:rPr>
        <w:t>рас</w:t>
      </w:r>
      <w:r w:rsidRPr="009627FB">
        <w:rPr>
          <w:sz w:val="28"/>
        </w:rPr>
        <w:t>считывается как средневзвешенная</w:t>
      </w:r>
      <w:r w:rsidR="00591CDD" w:rsidRPr="009627FB">
        <w:rPr>
          <w:sz w:val="28"/>
        </w:rPr>
        <w:t xml:space="preserve"> величина на базе </w:t>
      </w:r>
      <w:r w:rsidR="00095286" w:rsidRPr="009627FB">
        <w:rPr>
          <w:sz w:val="28"/>
        </w:rPr>
        <w:t>индивидуальных индексов цен на товары</w:t>
      </w:r>
      <w:r w:rsidR="00591CDD" w:rsidRPr="009627FB">
        <w:rPr>
          <w:sz w:val="28"/>
        </w:rPr>
        <w:t xml:space="preserve"> (услуги)</w:t>
      </w:r>
      <w:r w:rsidR="00095286" w:rsidRPr="009627FB">
        <w:rPr>
          <w:sz w:val="28"/>
        </w:rPr>
        <w:t>;</w:t>
      </w:r>
    </w:p>
    <w:p w:rsidR="008A2CF8" w:rsidRPr="009627FB" w:rsidRDefault="008A2CF8" w:rsidP="00BC5396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базисный период индекса</w:t>
      </w:r>
      <w:r w:rsidRPr="009627FB">
        <w:rPr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sz w:val="28"/>
        </w:rPr>
        <w:t xml:space="preserve"> период, для которого значение индекса устанавливается равным 1,0 или 100%;</w:t>
      </w:r>
    </w:p>
    <w:p w:rsidR="008A2CF8" w:rsidRPr="009627FB" w:rsidRDefault="008A2CF8" w:rsidP="00BC5396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базов</w:t>
      </w:r>
      <w:r w:rsidR="00FD48AF" w:rsidRPr="009627FB">
        <w:rPr>
          <w:b/>
          <w:i/>
          <w:sz w:val="28"/>
        </w:rPr>
        <w:t>ые</w:t>
      </w:r>
      <w:r w:rsidRPr="009627FB">
        <w:rPr>
          <w:b/>
          <w:i/>
          <w:sz w:val="28"/>
        </w:rPr>
        <w:t xml:space="preserve"> организаци</w:t>
      </w:r>
      <w:r w:rsidR="00FD48AF" w:rsidRPr="009627FB">
        <w:rPr>
          <w:b/>
          <w:i/>
          <w:sz w:val="28"/>
        </w:rPr>
        <w:t>и</w:t>
      </w:r>
      <w:r w:rsidRPr="009627FB">
        <w:rPr>
          <w:caps/>
          <w:sz w:val="28"/>
        </w:rPr>
        <w:t xml:space="preserve"> </w:t>
      </w:r>
      <w:r w:rsidR="00095286"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="00A11BA2" w:rsidRPr="009627FB">
        <w:rPr>
          <w:sz w:val="28"/>
        </w:rPr>
        <w:t>выборочная совокупность</w:t>
      </w:r>
      <w:r w:rsidRPr="009627FB">
        <w:rPr>
          <w:sz w:val="28"/>
        </w:rPr>
        <w:t xml:space="preserve"> организаций торговли и сферы услуг, в которых осуществляется регистрация потребительских цен и тарифов по сформированному набору товаров (услуг)-представителей.</w:t>
      </w:r>
    </w:p>
    <w:p w:rsidR="008A2CF8" w:rsidRPr="009627FB" w:rsidRDefault="008A2CF8" w:rsidP="00BC5396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 xml:space="preserve">веса </w:t>
      </w:r>
      <w:r w:rsidR="007A1468" w:rsidRPr="009627FB">
        <w:rPr>
          <w:bCs/>
          <w:sz w:val="28"/>
        </w:rPr>
        <w:t>-</w:t>
      </w:r>
      <w:r w:rsidRPr="009627FB">
        <w:rPr>
          <w:bCs/>
          <w:sz w:val="28"/>
        </w:rPr>
        <w:t xml:space="preserve"> </w:t>
      </w:r>
      <w:r w:rsidRPr="009627FB">
        <w:rPr>
          <w:sz w:val="28"/>
        </w:rPr>
        <w:t>мера относительной значимости товаров (услуг) в рамках сводного индекса цен, определяемая на основе потребительских расходов домашних хозяйств;</w:t>
      </w:r>
    </w:p>
    <w:p w:rsidR="008A2CF8" w:rsidRPr="009627FB" w:rsidRDefault="008A2CF8" w:rsidP="00BC5396">
      <w:pPr>
        <w:suppressAutoHyphens/>
        <w:spacing w:after="120"/>
        <w:jc w:val="both"/>
        <w:rPr>
          <w:sz w:val="28"/>
        </w:rPr>
      </w:pPr>
      <w:r w:rsidRPr="009627FB">
        <w:rPr>
          <w:b/>
          <w:bCs/>
          <w:i/>
          <w:sz w:val="28"/>
        </w:rPr>
        <w:t>взвешивание</w:t>
      </w:r>
      <w:r w:rsidRPr="009627FB">
        <w:rPr>
          <w:bCs/>
          <w:sz w:val="28"/>
        </w:rPr>
        <w:t xml:space="preserve"> -</w:t>
      </w:r>
      <w:r w:rsidRPr="009627FB">
        <w:rPr>
          <w:b/>
          <w:sz w:val="28"/>
        </w:rPr>
        <w:t xml:space="preserve"> </w:t>
      </w:r>
      <w:r w:rsidRPr="009627FB">
        <w:rPr>
          <w:sz w:val="28"/>
        </w:rPr>
        <w:t>метод индексных расчетов для получения сводных показателей из индивидуальных, каждому из которых придается определенное значение, или вес, в общей их совокупности;</w:t>
      </w:r>
    </w:p>
    <w:p w:rsidR="008A2CF8" w:rsidRPr="009627FB" w:rsidRDefault="008A2CF8" w:rsidP="00BC5396">
      <w:pPr>
        <w:suppressAutoHyphens/>
        <w:spacing w:after="120"/>
        <w:jc w:val="both"/>
        <w:rPr>
          <w:strike/>
          <w:sz w:val="28"/>
        </w:rPr>
      </w:pPr>
      <w:r w:rsidRPr="009627FB">
        <w:rPr>
          <w:b/>
          <w:i/>
          <w:sz w:val="28"/>
        </w:rPr>
        <w:t xml:space="preserve">два смещенных года - </w:t>
      </w:r>
      <w:r w:rsidRPr="009627FB">
        <w:rPr>
          <w:sz w:val="28"/>
        </w:rPr>
        <w:t xml:space="preserve">период времени за который разрабатываются веса, используемые для расчета ИПЦ в отчетном году: </w:t>
      </w:r>
      <w:r w:rsidR="00AE3B4E" w:rsidRPr="009627FB">
        <w:rPr>
          <w:sz w:val="28"/>
        </w:rPr>
        <w:t>8 кварталов</w:t>
      </w:r>
      <w:r w:rsidR="00A11BA2" w:rsidRPr="009627FB">
        <w:rPr>
          <w:sz w:val="28"/>
        </w:rPr>
        <w:t>,</w:t>
      </w:r>
      <w:r w:rsidR="00AE3B4E" w:rsidRPr="009627FB">
        <w:rPr>
          <w:sz w:val="28"/>
        </w:rPr>
        <w:t xml:space="preserve"> предшествующих последнему кварталу предыдущего года;</w:t>
      </w:r>
    </w:p>
    <w:p w:rsidR="008A2CF8" w:rsidRPr="009627FB" w:rsidRDefault="008A2CF8" w:rsidP="00BC5396">
      <w:pPr>
        <w:suppressAutoHyphens/>
        <w:spacing w:after="120"/>
        <w:jc w:val="both"/>
        <w:rPr>
          <w:bCs/>
          <w:sz w:val="28"/>
        </w:rPr>
      </w:pPr>
      <w:r w:rsidRPr="009627FB">
        <w:rPr>
          <w:b/>
          <w:i/>
          <w:sz w:val="28"/>
        </w:rPr>
        <w:t>индекс цен</w:t>
      </w:r>
      <w:r w:rsidRPr="009627FB">
        <w:rPr>
          <w:b/>
          <w:sz w:val="28"/>
        </w:rPr>
        <w:t xml:space="preserve"> </w:t>
      </w:r>
      <w:r w:rsidRPr="009627FB">
        <w:rPr>
          <w:bCs/>
          <w:sz w:val="28"/>
        </w:rPr>
        <w:t xml:space="preserve">- относительный показатель, </w:t>
      </w:r>
      <w:r w:rsidR="00AE3B4E" w:rsidRPr="009627FB">
        <w:rPr>
          <w:bCs/>
          <w:sz w:val="28"/>
        </w:rPr>
        <w:t>характеризующий изменение цен во времени (</w:t>
      </w:r>
      <w:r w:rsidRPr="009627FB">
        <w:rPr>
          <w:bCs/>
          <w:sz w:val="28"/>
        </w:rPr>
        <w:t>выраж</w:t>
      </w:r>
      <w:r w:rsidR="00AE3B4E" w:rsidRPr="009627FB">
        <w:rPr>
          <w:bCs/>
          <w:sz w:val="28"/>
        </w:rPr>
        <w:t xml:space="preserve">ается </w:t>
      </w:r>
      <w:r w:rsidRPr="009627FB">
        <w:rPr>
          <w:bCs/>
          <w:sz w:val="28"/>
        </w:rPr>
        <w:t xml:space="preserve"> в коэффициентах или процентах</w:t>
      </w:r>
      <w:r w:rsidR="00AE3B4E" w:rsidRPr="009627FB">
        <w:rPr>
          <w:bCs/>
          <w:sz w:val="28"/>
        </w:rPr>
        <w:t>)</w:t>
      </w:r>
      <w:r w:rsidR="00C742C1">
        <w:rPr>
          <w:bCs/>
          <w:sz w:val="28"/>
        </w:rPr>
        <w:t>;</w:t>
      </w:r>
    </w:p>
    <w:p w:rsidR="008A2CF8" w:rsidRPr="009627FB" w:rsidRDefault="008A2CF8" w:rsidP="00BC5396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индекс цен базисный</w:t>
      </w:r>
      <w:r w:rsidRPr="009627FB">
        <w:rPr>
          <w:b/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="00193F76" w:rsidRPr="009627FB">
        <w:rPr>
          <w:sz w:val="28"/>
        </w:rPr>
        <w:t>характеризует изменение цен за длительный период по отношению к какому-либо периоду или моменту времени</w:t>
      </w:r>
      <w:r w:rsidR="00C742C1">
        <w:rPr>
          <w:sz w:val="28"/>
        </w:rPr>
        <w:t>;</w:t>
      </w:r>
    </w:p>
    <w:p w:rsidR="002670A2" w:rsidRPr="009627FB" w:rsidRDefault="008A2CF8" w:rsidP="00BC5396">
      <w:pPr>
        <w:suppressAutoHyphens/>
        <w:spacing w:after="120"/>
        <w:jc w:val="both"/>
        <w:rPr>
          <w:strike/>
          <w:sz w:val="28"/>
        </w:rPr>
      </w:pPr>
      <w:r w:rsidRPr="009627FB">
        <w:rPr>
          <w:b/>
          <w:i/>
          <w:sz w:val="28"/>
        </w:rPr>
        <w:t>индекс цен цепной</w:t>
      </w:r>
      <w:r w:rsidRPr="009627FB">
        <w:rPr>
          <w:sz w:val="28"/>
        </w:rPr>
        <w:t xml:space="preserve"> - </w:t>
      </w:r>
      <w:r w:rsidR="00A11BA2" w:rsidRPr="009627FB">
        <w:rPr>
          <w:sz w:val="28"/>
        </w:rPr>
        <w:t>х</w:t>
      </w:r>
      <w:r w:rsidR="00193F76" w:rsidRPr="009627FB">
        <w:rPr>
          <w:sz w:val="28"/>
        </w:rPr>
        <w:t>арактеризует изменение цен в отчетном периоде по сравнению с предыдущим периодом</w:t>
      </w:r>
      <w:r w:rsidR="00F674EE" w:rsidRPr="009627FB">
        <w:rPr>
          <w:sz w:val="28"/>
        </w:rPr>
        <w:t>;</w:t>
      </w:r>
    </w:p>
    <w:p w:rsidR="008A2CF8" w:rsidRPr="009627FB" w:rsidRDefault="008A2CF8" w:rsidP="00BC5396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индивидуальный индекс цен (индекс цен элементарных агрегатов)</w:t>
      </w:r>
      <w:r w:rsidRPr="009627FB">
        <w:rPr>
          <w:b/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Pr="009627FB">
        <w:rPr>
          <w:sz w:val="28"/>
        </w:rPr>
        <w:t>представляет собой отношение цены товара (услуги) с конкретными потребительскими свойствами в определенный период времени к цене того же товара (услуги) в предыдущем (базисном) периоде;</w:t>
      </w:r>
    </w:p>
    <w:p w:rsidR="003A719E" w:rsidRDefault="008A2CF8" w:rsidP="00BC5396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инфляция</w:t>
      </w:r>
      <w:r w:rsidRPr="009627FB">
        <w:rPr>
          <w:sz w:val="28"/>
        </w:rPr>
        <w:t xml:space="preserve"> </w:t>
      </w:r>
      <w:r w:rsidR="003A719E" w:rsidRPr="009627FB">
        <w:rPr>
          <w:sz w:val="28"/>
        </w:rPr>
        <w:t>- социально-экономическое явление, характеризующееся общим повышением уровня цен в результате обесценивания наличных и безналичных денежных средств и снижения их покупательной способности</w:t>
      </w:r>
      <w:r w:rsidR="00707FE5" w:rsidRPr="009627FB">
        <w:rPr>
          <w:sz w:val="28"/>
        </w:rPr>
        <w:t>;</w:t>
      </w:r>
    </w:p>
    <w:p w:rsidR="00BC5396" w:rsidRPr="00C95BF8" w:rsidRDefault="00BC5396" w:rsidP="00BC5396">
      <w:pPr>
        <w:jc w:val="both"/>
        <w:rPr>
          <w:strike/>
          <w:snapToGrid w:val="0"/>
          <w:sz w:val="24"/>
          <w:szCs w:val="24"/>
        </w:rPr>
      </w:pPr>
      <w:r w:rsidRPr="00C95BF8">
        <w:rPr>
          <w:snapToGrid w:val="0"/>
          <w:sz w:val="24"/>
          <w:szCs w:val="24"/>
        </w:rPr>
        <w:t>___________</w:t>
      </w:r>
    </w:p>
    <w:p w:rsidR="00BC5396" w:rsidRPr="00C95BF8" w:rsidRDefault="00F715E5" w:rsidP="00BC5396">
      <w:pPr>
        <w:pStyle w:val="12"/>
        <w:tabs>
          <w:tab w:val="left" w:pos="993"/>
        </w:tabs>
        <w:suppressAutoHyphens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  <w:vertAlign w:val="superscript"/>
        </w:rPr>
        <w:t>2</w:t>
      </w:r>
      <w:r w:rsidR="00BC5396" w:rsidRPr="00C95BF8">
        <w:rPr>
          <w:b w:val="0"/>
          <w:i w:val="0"/>
          <w:sz w:val="24"/>
          <w:szCs w:val="24"/>
          <w:u w:val="none"/>
        </w:rPr>
        <w:t xml:space="preserve"> </w:t>
      </w:r>
      <w:r w:rsidR="00BC5396">
        <w:rPr>
          <w:b w:val="0"/>
          <w:i w:val="0"/>
          <w:sz w:val="24"/>
          <w:szCs w:val="24"/>
          <w:u w:val="none"/>
        </w:rPr>
        <w:t xml:space="preserve">Определения, приведенные в кратком глоссарии, даны в целях </w:t>
      </w:r>
      <w:r w:rsidR="00BC5396" w:rsidRPr="00C95BF8">
        <w:rPr>
          <w:b w:val="0"/>
          <w:i w:val="0"/>
          <w:sz w:val="24"/>
          <w:szCs w:val="24"/>
          <w:u w:val="none"/>
        </w:rPr>
        <w:t>настоящей Методологии.</w:t>
      </w:r>
    </w:p>
    <w:p w:rsidR="008A2CF8" w:rsidRDefault="008A2CF8" w:rsidP="00DF1FF6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lastRenderedPageBreak/>
        <w:t>непродовольственные товары</w:t>
      </w:r>
      <w:r w:rsidR="007A1468">
        <w:rPr>
          <w:sz w:val="28"/>
        </w:rPr>
        <w:t xml:space="preserve"> </w:t>
      </w:r>
      <w:r w:rsidR="007A1468" w:rsidRPr="009627FB">
        <w:rPr>
          <w:bCs/>
          <w:sz w:val="28"/>
        </w:rPr>
        <w:t>-</w:t>
      </w:r>
      <w:r w:rsidRPr="009627FB">
        <w:rPr>
          <w:sz w:val="28"/>
        </w:rPr>
        <w:t xml:space="preserve"> товары, не предназначенные для употребления в пищу и не являющиеся сырьем для приготовления пищи, реализуемые с целью удовлетворения разнообразного потребительского спроса, например: одежда, обувь, мебель, автомобили, строительные мат</w:t>
      </w:r>
      <w:r w:rsidR="00464572">
        <w:rPr>
          <w:sz w:val="28"/>
        </w:rPr>
        <w:t>ериалы, бытовая техника и т.д.;</w:t>
      </w:r>
    </w:p>
    <w:p w:rsidR="008A2CF8" w:rsidRPr="009627FB" w:rsidRDefault="008A2CF8" w:rsidP="00DF1FF6">
      <w:pPr>
        <w:suppressAutoHyphens/>
        <w:spacing w:after="120"/>
        <w:jc w:val="both"/>
        <w:rPr>
          <w:b/>
          <w:i/>
          <w:sz w:val="28"/>
        </w:rPr>
      </w:pPr>
      <w:r w:rsidRPr="009627FB">
        <w:rPr>
          <w:b/>
          <w:i/>
          <w:sz w:val="28"/>
        </w:rPr>
        <w:t xml:space="preserve">продовольственные товары </w:t>
      </w:r>
      <w:r w:rsidR="007A1468" w:rsidRPr="009627FB">
        <w:rPr>
          <w:bCs/>
          <w:sz w:val="28"/>
        </w:rPr>
        <w:t>-</w:t>
      </w:r>
      <w:r w:rsidRPr="009627FB">
        <w:rPr>
          <w:sz w:val="28"/>
        </w:rPr>
        <w:t xml:space="preserve"> продукты в натуральном или переработанном виде, находящиеся в обороте и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продукция, пиво и напитки, изготавливаемые на его основе, безалкогольные напитки, жевательная резинка, пищевые добавки и биологически активные добавки;</w:t>
      </w:r>
    </w:p>
    <w:p w:rsidR="008A2CF8" w:rsidRPr="009627FB" w:rsidRDefault="008A2CF8" w:rsidP="00DF1FF6">
      <w:pPr>
        <w:suppressAutoHyphens/>
        <w:spacing w:after="120"/>
        <w:jc w:val="both"/>
        <w:rPr>
          <w:sz w:val="28"/>
          <w:szCs w:val="28"/>
        </w:rPr>
      </w:pPr>
      <w:r w:rsidRPr="009627FB">
        <w:rPr>
          <w:b/>
          <w:i/>
          <w:sz w:val="28"/>
        </w:rPr>
        <w:t>потребительские расходы домашних хозяйств</w:t>
      </w:r>
      <w:r w:rsidRPr="009627FB">
        <w:rPr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="00707FE5" w:rsidRPr="009627FB">
        <w:rPr>
          <w:sz w:val="28"/>
        </w:rPr>
        <w:t>часть</w:t>
      </w:r>
      <w:r w:rsidRPr="009627FB">
        <w:rPr>
          <w:sz w:val="28"/>
        </w:rPr>
        <w:t xml:space="preserve"> денежных </w:t>
      </w:r>
      <w:r w:rsidR="00707FE5" w:rsidRPr="009627FB">
        <w:rPr>
          <w:sz w:val="28"/>
        </w:rPr>
        <w:t>расходов населения, направленная</w:t>
      </w:r>
      <w:r w:rsidRPr="009627FB">
        <w:rPr>
          <w:sz w:val="28"/>
        </w:rPr>
        <w:t xml:space="preserve"> на приобретение потребительских  товаров и услуг. В их составе не учитываются расходы на покупку произведений искусства, антиквариата и ювелирных изделий, приобретаемых в качестве капиталовложений, оплату материалов и работ по строительству и капитальному ремонту жилых или подсобных помещений, являющихся инвестициями в основной капитал.</w:t>
      </w:r>
      <w:r w:rsidRPr="009627FB">
        <w:t xml:space="preserve"> </w:t>
      </w:r>
      <w:r w:rsidRPr="009627FB">
        <w:rPr>
          <w:sz w:val="28"/>
          <w:szCs w:val="28"/>
        </w:rPr>
        <w:t>В потребительские расходы населения также не включаются налог на доходы физических лиц, сбережения, взносы в госудасртвенные внебюджетные фонды. Учет производится по полной стоимости товаров и услуг, независимо от того, полностью или частично они были оплачены на момент приобретения и для каких целей они предназначались (для личного потребления или передачи другому домохозяйству);</w:t>
      </w:r>
    </w:p>
    <w:p w:rsidR="008A2CF8" w:rsidRPr="009627FB" w:rsidRDefault="008A2CF8" w:rsidP="00DF1FF6">
      <w:pPr>
        <w:suppressAutoHyphens/>
        <w:spacing w:after="120"/>
        <w:jc w:val="both"/>
        <w:rPr>
          <w:sz w:val="28"/>
          <w:szCs w:val="28"/>
        </w:rPr>
      </w:pPr>
      <w:r w:rsidRPr="009627FB">
        <w:rPr>
          <w:b/>
          <w:i/>
          <w:sz w:val="28"/>
        </w:rPr>
        <w:t>потребительская цена (тариф)</w:t>
      </w:r>
      <w:r w:rsidRPr="009627FB">
        <w:rPr>
          <w:b/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Pr="009627FB">
        <w:rPr>
          <w:sz w:val="28"/>
        </w:rPr>
        <w:t xml:space="preserve">фактическая цена (тариф) на товар или услугу, реализуемые в свободной продаже </w:t>
      </w:r>
      <w:r w:rsidRPr="009627FB">
        <w:rPr>
          <w:sz w:val="28"/>
          <w:szCs w:val="28"/>
        </w:rPr>
        <w:t xml:space="preserve">в организациях торговли, сферы услуг и общественного питания, а также на розничных рынках и ярмарках, реализующих их на регулярной основе в стационарных </w:t>
      </w:r>
      <w:r w:rsidR="00F77E62" w:rsidRPr="009627FB">
        <w:rPr>
          <w:sz w:val="28"/>
          <w:szCs w:val="28"/>
        </w:rPr>
        <w:t xml:space="preserve">и нестационарных (палатки, киоски и т.д.) </w:t>
      </w:r>
      <w:r w:rsidRPr="009627FB">
        <w:rPr>
          <w:sz w:val="28"/>
          <w:szCs w:val="28"/>
        </w:rPr>
        <w:t>торговых</w:t>
      </w:r>
      <w:r w:rsidR="00F77E62" w:rsidRPr="009627FB">
        <w:rPr>
          <w:sz w:val="28"/>
          <w:szCs w:val="28"/>
        </w:rPr>
        <w:t xml:space="preserve"> объектах, </w:t>
      </w:r>
      <w:r w:rsidRPr="009627FB">
        <w:rPr>
          <w:sz w:val="28"/>
          <w:szCs w:val="28"/>
        </w:rPr>
        <w:t xml:space="preserve">принадлежащих как юридическим, так и физическим лицам. </w:t>
      </w:r>
      <w:r w:rsidRPr="009627FB">
        <w:rPr>
          <w:sz w:val="28"/>
        </w:rPr>
        <w:t>Потребительская цена является конечной ценой потребления и включает в себя НДС, акциз, налог с продаж и другие косвенные налоги, а также затраты  и прибыль организаций товаропроводящей сети;</w:t>
      </w:r>
    </w:p>
    <w:p w:rsidR="008A2CF8" w:rsidRPr="009627FB" w:rsidRDefault="008A2CF8" w:rsidP="00DF1FF6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потребительские товары (услуги)</w:t>
      </w:r>
      <w:r w:rsidRPr="009627FB">
        <w:rPr>
          <w:b/>
          <w:sz w:val="28"/>
        </w:rPr>
        <w:t xml:space="preserve"> </w:t>
      </w:r>
      <w:r w:rsidRPr="009627FB">
        <w:rPr>
          <w:bCs/>
          <w:sz w:val="28"/>
        </w:rPr>
        <w:t>-</w:t>
      </w:r>
      <w:r w:rsidRPr="00C71F43">
        <w:rPr>
          <w:b/>
          <w:sz w:val="28"/>
        </w:rPr>
        <w:t xml:space="preserve"> </w:t>
      </w:r>
      <w:r w:rsidRPr="009627FB">
        <w:rPr>
          <w:sz w:val="28"/>
        </w:rPr>
        <w:t>товары (услуги), используемые населением, для лично</w:t>
      </w:r>
      <w:r w:rsidR="00C742C1">
        <w:rPr>
          <w:sz w:val="28"/>
        </w:rPr>
        <w:t>го и общесемейного потребления;</w:t>
      </w:r>
    </w:p>
    <w:p w:rsidR="008A2CF8" w:rsidRPr="009627FB" w:rsidRDefault="008A2CF8" w:rsidP="00DF1FF6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регистрация цен (тарифов)</w:t>
      </w:r>
      <w:r w:rsidRPr="009627FB">
        <w:rPr>
          <w:b/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="00B60AD9">
        <w:rPr>
          <w:sz w:val="28"/>
        </w:rPr>
        <w:t>сбор</w:t>
      </w:r>
      <w:r w:rsidRPr="009627FB">
        <w:rPr>
          <w:sz w:val="28"/>
        </w:rPr>
        <w:t xml:space="preserve"> информации о ценах на товары (услуги), вошедшие в сформированный набор товаров (услуг)-представителей, в организациях, отобранных для наблюде</w:t>
      </w:r>
      <w:r w:rsidR="00DF1FF6">
        <w:rPr>
          <w:sz w:val="28"/>
        </w:rPr>
        <w:t>ния за потребительскими ценами;</w:t>
      </w:r>
    </w:p>
    <w:p w:rsidR="008A2CF8" w:rsidRPr="009627FB" w:rsidRDefault="008A2CF8" w:rsidP="008A2CF8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 xml:space="preserve">регулирование цен (тарифов) - </w:t>
      </w:r>
      <w:r w:rsidRPr="009627FB">
        <w:rPr>
          <w:sz w:val="28"/>
        </w:rPr>
        <w:t xml:space="preserve">сохранение за </w:t>
      </w:r>
      <w:r w:rsidR="00AD5E02" w:rsidRPr="009627FB">
        <w:rPr>
          <w:sz w:val="28"/>
        </w:rPr>
        <w:t xml:space="preserve">органами исполнительной власти Российской Федрерации, субъекта Российской Федерации </w:t>
      </w:r>
      <w:r w:rsidRPr="009627FB">
        <w:rPr>
          <w:sz w:val="28"/>
        </w:rPr>
        <w:t xml:space="preserve">и местными органами </w:t>
      </w:r>
      <w:r w:rsidR="00AD5E02" w:rsidRPr="009627FB">
        <w:rPr>
          <w:sz w:val="28"/>
        </w:rPr>
        <w:t>само</w:t>
      </w:r>
      <w:r w:rsidRPr="009627FB">
        <w:rPr>
          <w:sz w:val="28"/>
        </w:rPr>
        <w:t>управления права на установление и пересмотр цен</w:t>
      </w:r>
      <w:r w:rsidR="00F674EE" w:rsidRPr="009627FB">
        <w:rPr>
          <w:sz w:val="28"/>
        </w:rPr>
        <w:t>;</w:t>
      </w:r>
    </w:p>
    <w:p w:rsidR="008A2CF8" w:rsidRPr="009627FB" w:rsidRDefault="008A2CF8" w:rsidP="008A2CF8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lastRenderedPageBreak/>
        <w:t>рыночная цена</w:t>
      </w:r>
      <w:r w:rsidRPr="009627FB">
        <w:rPr>
          <w:sz w:val="28"/>
        </w:rPr>
        <w:t xml:space="preserve"> - цена, которая формируется под влиянием спроса и предложения на товар в условиях конкурентного рынка;</w:t>
      </w:r>
    </w:p>
    <w:p w:rsidR="008A2CF8" w:rsidRPr="009627FB" w:rsidRDefault="008A2CF8" w:rsidP="008A2CF8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сводный индекс цен</w:t>
      </w:r>
      <w:r w:rsidRPr="009627FB">
        <w:rPr>
          <w:b/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Pr="009627FB">
        <w:rPr>
          <w:sz w:val="28"/>
        </w:rPr>
        <w:t>взвешенное среднее значение всех индивидуальных индексов цен;</w:t>
      </w:r>
    </w:p>
    <w:p w:rsidR="008A2CF8" w:rsidRPr="009627FB" w:rsidRDefault="008A2CF8" w:rsidP="008A2CF8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сезонность</w:t>
      </w:r>
      <w:r w:rsidRPr="009627FB">
        <w:rPr>
          <w:b/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Pr="009627FB">
        <w:rPr>
          <w:sz w:val="28"/>
        </w:rPr>
        <w:t>повторяющ</w:t>
      </w:r>
      <w:r w:rsidR="00C27649" w:rsidRPr="009627FB">
        <w:rPr>
          <w:sz w:val="28"/>
        </w:rPr>
        <w:t>и</w:t>
      </w:r>
      <w:r w:rsidRPr="009627FB">
        <w:rPr>
          <w:sz w:val="28"/>
        </w:rPr>
        <w:t>еся изменени</w:t>
      </w:r>
      <w:r w:rsidR="00C27649" w:rsidRPr="009627FB">
        <w:rPr>
          <w:sz w:val="28"/>
        </w:rPr>
        <w:t>я</w:t>
      </w:r>
      <w:r w:rsidRPr="009627FB">
        <w:rPr>
          <w:sz w:val="28"/>
        </w:rPr>
        <w:t>, которые могут вызываться сменой времен года</w:t>
      </w:r>
      <w:r w:rsidR="00C27649" w:rsidRPr="009627FB">
        <w:rPr>
          <w:sz w:val="28"/>
        </w:rPr>
        <w:t xml:space="preserve">, </w:t>
      </w:r>
      <w:r w:rsidRPr="009627FB">
        <w:rPr>
          <w:sz w:val="28"/>
        </w:rPr>
        <w:t>периодом созревания зерновых, овощей и фруктов и их переработки, выполнением определенных работ, а также с обычаями, традициями, праздниками и пр.;</w:t>
      </w:r>
    </w:p>
    <w:p w:rsidR="008A2CF8" w:rsidRPr="009627FB" w:rsidRDefault="008A2CF8" w:rsidP="008A2CF8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сопоставимая цена (тариф)</w:t>
      </w:r>
      <w:r w:rsidRPr="009627FB">
        <w:rPr>
          <w:sz w:val="28"/>
        </w:rPr>
        <w:t xml:space="preserve"> - цена на один и тот же товар (услугу) с </w:t>
      </w:r>
      <w:r w:rsidR="00093E14" w:rsidRPr="009627FB">
        <w:rPr>
          <w:sz w:val="28"/>
        </w:rPr>
        <w:t xml:space="preserve"> </w:t>
      </w:r>
      <w:r w:rsidRPr="009627FB">
        <w:rPr>
          <w:sz w:val="28"/>
        </w:rPr>
        <w:t xml:space="preserve">конкретными потребительскими свойствами (ценовая котировка), зарегистрированная в отчетном и базисном периодах в одной и той же организации торговли (сферы услуг); </w:t>
      </w:r>
    </w:p>
    <w:p w:rsidR="008A2CF8" w:rsidRPr="009627FB" w:rsidRDefault="008A2CF8" w:rsidP="008A2CF8">
      <w:pPr>
        <w:suppressAutoHyphens/>
        <w:spacing w:after="120"/>
        <w:jc w:val="both"/>
        <w:rPr>
          <w:b/>
          <w:bCs/>
          <w:sz w:val="28"/>
        </w:rPr>
      </w:pPr>
      <w:r w:rsidRPr="009627FB">
        <w:rPr>
          <w:b/>
          <w:bCs/>
          <w:i/>
          <w:sz w:val="28"/>
        </w:rPr>
        <w:t>средние сопоставимые цены</w:t>
      </w:r>
      <w:r w:rsidRPr="009627FB">
        <w:rPr>
          <w:b/>
          <w:bCs/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Pr="009627FB">
        <w:rPr>
          <w:sz w:val="28"/>
        </w:rPr>
        <w:t xml:space="preserve">цены на товар (услугу)-представитель, рассчитанные из постоянного количества сопоставимых </w:t>
      </w:r>
      <w:r w:rsidRPr="009627FB">
        <w:rPr>
          <w:bCs/>
          <w:sz w:val="28"/>
        </w:rPr>
        <w:t>цен на товары</w:t>
      </w:r>
      <w:r w:rsidRPr="009627FB">
        <w:rPr>
          <w:b/>
          <w:sz w:val="28"/>
        </w:rPr>
        <w:t xml:space="preserve"> </w:t>
      </w:r>
      <w:r w:rsidRPr="009627FB">
        <w:rPr>
          <w:sz w:val="28"/>
        </w:rPr>
        <w:t>с конкретными потребительскими свойствами (ценовых котировок) в отчетном и базисном периодах;</w:t>
      </w:r>
    </w:p>
    <w:p w:rsidR="008A2CF8" w:rsidRPr="009627FB" w:rsidRDefault="008A2CF8" w:rsidP="008A2CF8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тарифы на услуги</w:t>
      </w:r>
      <w:r w:rsidRPr="009627FB">
        <w:rPr>
          <w:b/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Pr="009627FB">
        <w:rPr>
          <w:sz w:val="28"/>
        </w:rPr>
        <w:t>система ставок, по которым организации сферы услуг реализуют их потребителям;</w:t>
      </w:r>
    </w:p>
    <w:p w:rsidR="008A2CF8" w:rsidRPr="009627FB" w:rsidRDefault="008A2CF8" w:rsidP="008A2CF8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товар (услуга)-представитель</w:t>
      </w:r>
      <w:r w:rsidRPr="009627FB">
        <w:rPr>
          <w:b/>
          <w:sz w:val="28"/>
        </w:rPr>
        <w:t xml:space="preserve"> </w:t>
      </w:r>
      <w:r w:rsidR="00E2082C"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="00E2082C" w:rsidRPr="009627FB">
        <w:rPr>
          <w:sz w:val="28"/>
        </w:rPr>
        <w:t>малая товарная группа, т.е.</w:t>
      </w:r>
      <w:r w:rsidR="00E2082C" w:rsidRPr="009627FB">
        <w:rPr>
          <w:b/>
          <w:sz w:val="28"/>
        </w:rPr>
        <w:t xml:space="preserve"> </w:t>
      </w:r>
      <w:r w:rsidRPr="009627FB">
        <w:rPr>
          <w:sz w:val="28"/>
        </w:rPr>
        <w:t xml:space="preserve">совокупность однородных по своему потребительскому назначению конкретных товаров (услуг) определенного вида, которые могут отличаться друг от друга незначительными особенностями (деталями), не влияющими на качество и их основные потребительские свойства; </w:t>
      </w:r>
    </w:p>
    <w:p w:rsidR="008A2CF8" w:rsidRPr="009627FB" w:rsidRDefault="008A2CF8" w:rsidP="008A2CF8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торговая сеть</w:t>
      </w:r>
      <w:r w:rsidRPr="009627FB">
        <w:rPr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sz w:val="28"/>
        </w:rPr>
        <w:t xml:space="preserve"> совокупность двух и более торговых объектов, которые находятся под общим управлением, или совокупность двух и более торговых объектов, которые используются под единым коммерческим обозначением или иным средством индивидуализации;</w:t>
      </w:r>
    </w:p>
    <w:p w:rsidR="008A2CF8" w:rsidRPr="009627FB" w:rsidRDefault="008A2CF8" w:rsidP="008A2CF8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цена</w:t>
      </w:r>
      <w:r w:rsidRPr="009627FB">
        <w:rPr>
          <w:bCs/>
          <w:sz w:val="28"/>
        </w:rPr>
        <w:t xml:space="preserve"> -</w:t>
      </w:r>
      <w:r w:rsidRPr="009627FB">
        <w:rPr>
          <w:b/>
          <w:sz w:val="28"/>
        </w:rPr>
        <w:t xml:space="preserve"> </w:t>
      </w:r>
      <w:r w:rsidRPr="009627FB">
        <w:rPr>
          <w:sz w:val="28"/>
        </w:rPr>
        <w:t>денежное</w:t>
      </w:r>
      <w:r w:rsidRPr="009627FB">
        <w:rPr>
          <w:b/>
          <w:sz w:val="28"/>
        </w:rPr>
        <w:t xml:space="preserve"> </w:t>
      </w:r>
      <w:r w:rsidRPr="009627FB">
        <w:rPr>
          <w:sz w:val="28"/>
        </w:rPr>
        <w:t>выражение стоимости товара в единицах определенной валюты (национальной или международной) за количественную</w:t>
      </w:r>
      <w:r w:rsidR="00464BF6">
        <w:rPr>
          <w:sz w:val="28"/>
        </w:rPr>
        <w:t xml:space="preserve"> его единицу;</w:t>
      </w:r>
    </w:p>
    <w:p w:rsidR="008A2CF8" w:rsidRPr="009627FB" w:rsidRDefault="008A2CF8" w:rsidP="008A2CF8">
      <w:pPr>
        <w:suppressAutoHyphens/>
        <w:spacing w:after="120"/>
        <w:jc w:val="both"/>
        <w:rPr>
          <w:sz w:val="28"/>
        </w:rPr>
      </w:pPr>
      <w:r w:rsidRPr="009627FB">
        <w:rPr>
          <w:b/>
          <w:i/>
          <w:sz w:val="28"/>
        </w:rPr>
        <w:t>цена базисного периода</w:t>
      </w:r>
      <w:r w:rsidRPr="009627FB">
        <w:rPr>
          <w:sz w:val="28"/>
        </w:rPr>
        <w:t xml:space="preserve"> </w:t>
      </w:r>
      <w:r w:rsidRPr="009627FB">
        <w:rPr>
          <w:bCs/>
          <w:sz w:val="28"/>
        </w:rPr>
        <w:t>-</w:t>
      </w:r>
      <w:r w:rsidRPr="009627FB">
        <w:rPr>
          <w:b/>
          <w:sz w:val="28"/>
        </w:rPr>
        <w:t xml:space="preserve"> </w:t>
      </w:r>
      <w:r w:rsidRPr="009627FB">
        <w:rPr>
          <w:sz w:val="28"/>
        </w:rPr>
        <w:t>цена, принятая за базу сравнения при исчислении индекса цен;</w:t>
      </w:r>
    </w:p>
    <w:p w:rsidR="008A2CF8" w:rsidRPr="003B66A4" w:rsidRDefault="008A2CF8" w:rsidP="008A2CF8">
      <w:pPr>
        <w:pStyle w:val="a3"/>
        <w:suppressAutoHyphens/>
        <w:spacing w:after="120"/>
        <w:ind w:firstLine="0"/>
      </w:pPr>
      <w:r w:rsidRPr="009627FB">
        <w:rPr>
          <w:b/>
          <w:i/>
        </w:rPr>
        <w:t>ценовая котировка</w:t>
      </w:r>
      <w:r w:rsidRPr="009627FB">
        <w:rPr>
          <w:b/>
        </w:rPr>
        <w:t xml:space="preserve"> </w:t>
      </w:r>
      <w:r w:rsidRPr="009627FB">
        <w:rPr>
          <w:bCs/>
        </w:rPr>
        <w:t>-</w:t>
      </w:r>
      <w:r w:rsidRPr="009627FB">
        <w:rPr>
          <w:b/>
        </w:rPr>
        <w:t xml:space="preserve"> </w:t>
      </w:r>
      <w:r w:rsidRPr="009627FB">
        <w:t>цена товара (услуги), имеющего конкретные потребительские свойства (наименование, производитель, характерные особенности), зарегистрированная в определенной организации торговли (сферы услуг).</w:t>
      </w:r>
    </w:p>
    <w:p w:rsidR="00D80F83" w:rsidRDefault="00D80F83" w:rsidP="007C34A8">
      <w:pPr>
        <w:pStyle w:val="a3"/>
        <w:spacing w:after="120"/>
        <w:ind w:firstLine="0"/>
      </w:pPr>
    </w:p>
    <w:sectPr w:rsidR="00D80F83" w:rsidSect="00E47558">
      <w:headerReference w:type="even" r:id="rId220"/>
      <w:headerReference w:type="default" r:id="rId221"/>
      <w:pgSz w:w="11906" w:h="16838"/>
      <w:pgMar w:top="1418" w:right="85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CA" w:rsidRDefault="00D872CA">
      <w:r>
        <w:separator/>
      </w:r>
    </w:p>
  </w:endnote>
  <w:endnote w:type="continuationSeparator" w:id="0">
    <w:p w:rsidR="00D872CA" w:rsidRDefault="00D8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CA" w:rsidRDefault="00D872CA">
      <w:r>
        <w:separator/>
      </w:r>
    </w:p>
  </w:footnote>
  <w:footnote w:type="continuationSeparator" w:id="0">
    <w:p w:rsidR="00D872CA" w:rsidRDefault="00D8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0" w:rsidRPr="008E2076" w:rsidRDefault="006C2980">
    <w:pPr>
      <w:pStyle w:val="a6"/>
      <w:jc w:val="center"/>
      <w:rPr>
        <w:rFonts w:ascii="Times New Roman" w:hAnsi="Times New Roman"/>
      </w:rPr>
    </w:pPr>
    <w:r w:rsidRPr="008E2076">
      <w:rPr>
        <w:rFonts w:ascii="Times New Roman" w:hAnsi="Times New Roman"/>
      </w:rPr>
      <w:fldChar w:fldCharType="begin"/>
    </w:r>
    <w:r w:rsidRPr="008E2076">
      <w:rPr>
        <w:rFonts w:ascii="Times New Roman" w:hAnsi="Times New Roman"/>
      </w:rPr>
      <w:instrText>PAGE   \* MERGEFORMAT</w:instrText>
    </w:r>
    <w:r w:rsidRPr="008E2076">
      <w:rPr>
        <w:rFonts w:ascii="Times New Roman" w:hAnsi="Times New Roman"/>
      </w:rPr>
      <w:fldChar w:fldCharType="separate"/>
    </w:r>
    <w:r w:rsidR="006420BE">
      <w:rPr>
        <w:rFonts w:ascii="Times New Roman" w:hAnsi="Times New Roman"/>
        <w:noProof/>
      </w:rPr>
      <w:t>2</w:t>
    </w:r>
    <w:r w:rsidRPr="008E2076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0" w:rsidRDefault="006C2980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0" w:rsidRDefault="006C298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2980" w:rsidRDefault="006C298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0" w:rsidRDefault="006C2980">
    <w:pPr>
      <w:pStyle w:val="a6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Style w:val="a7"/>
        <w:rFonts w:ascii="Times New Roman" w:hAnsi="Times New Roman"/>
      </w:rPr>
      <w:fldChar w:fldCharType="begin"/>
    </w:r>
    <w:r>
      <w:rPr>
        <w:rStyle w:val="a7"/>
        <w:rFonts w:ascii="Times New Roman" w:hAnsi="Times New Roman"/>
      </w:rPr>
      <w:instrText xml:space="preserve">PAGE  </w:instrText>
    </w:r>
    <w:r>
      <w:rPr>
        <w:rStyle w:val="a7"/>
        <w:rFonts w:ascii="Times New Roman" w:hAnsi="Times New Roman"/>
      </w:rPr>
      <w:fldChar w:fldCharType="separate"/>
    </w:r>
    <w:r w:rsidR="006420BE">
      <w:rPr>
        <w:rStyle w:val="a7"/>
        <w:rFonts w:ascii="Times New Roman" w:hAnsi="Times New Roman"/>
        <w:noProof/>
      </w:rPr>
      <w:t>62</w:t>
    </w:r>
    <w:r>
      <w:rPr>
        <w:rStyle w:val="a7"/>
        <w:rFonts w:ascii="Times New Roman" w:hAnsi="Times New Roman"/>
      </w:rPr>
      <w:fldChar w:fldCharType="end"/>
    </w:r>
  </w:p>
  <w:p w:rsidR="006C2980" w:rsidRDefault="006C2980">
    <w:pPr>
      <w:pStyle w:val="a6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93227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4227A2"/>
    <w:multiLevelType w:val="hybridMultilevel"/>
    <w:tmpl w:val="D3EC8DC2"/>
    <w:lvl w:ilvl="0" w:tplc="8928280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D4799"/>
    <w:multiLevelType w:val="hybridMultilevel"/>
    <w:tmpl w:val="F38019C8"/>
    <w:lvl w:ilvl="0" w:tplc="CBA04C5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82287"/>
    <w:multiLevelType w:val="hybridMultilevel"/>
    <w:tmpl w:val="54D85244"/>
    <w:lvl w:ilvl="0" w:tplc="B75CC50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BA6533"/>
    <w:multiLevelType w:val="hybridMultilevel"/>
    <w:tmpl w:val="32AE88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7D1522F"/>
    <w:multiLevelType w:val="hybridMultilevel"/>
    <w:tmpl w:val="9AC4CD88"/>
    <w:lvl w:ilvl="0" w:tplc="FA6E13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97D9C"/>
    <w:multiLevelType w:val="hybridMultilevel"/>
    <w:tmpl w:val="FD3EDFDE"/>
    <w:lvl w:ilvl="0" w:tplc="45C6234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028FF"/>
    <w:multiLevelType w:val="hybridMultilevel"/>
    <w:tmpl w:val="CB4A759C"/>
    <w:lvl w:ilvl="0" w:tplc="B4FA90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60061"/>
    <w:multiLevelType w:val="hybridMultilevel"/>
    <w:tmpl w:val="75A84E1A"/>
    <w:lvl w:ilvl="0" w:tplc="C122B3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22B47"/>
    <w:multiLevelType w:val="hybridMultilevel"/>
    <w:tmpl w:val="8976D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793276"/>
    <w:multiLevelType w:val="hybridMultilevel"/>
    <w:tmpl w:val="F2FC5580"/>
    <w:lvl w:ilvl="0" w:tplc="4798EA7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E1976"/>
    <w:multiLevelType w:val="hybridMultilevel"/>
    <w:tmpl w:val="47561B7E"/>
    <w:lvl w:ilvl="0" w:tplc="D436CE2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1C27257"/>
    <w:multiLevelType w:val="hybridMultilevel"/>
    <w:tmpl w:val="45F67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6A"/>
    <w:rsid w:val="000004A3"/>
    <w:rsid w:val="00000580"/>
    <w:rsid w:val="000013C8"/>
    <w:rsid w:val="00003708"/>
    <w:rsid w:val="00003ABE"/>
    <w:rsid w:val="00003F15"/>
    <w:rsid w:val="00004022"/>
    <w:rsid w:val="00004495"/>
    <w:rsid w:val="00004793"/>
    <w:rsid w:val="00005338"/>
    <w:rsid w:val="000068ED"/>
    <w:rsid w:val="0000748A"/>
    <w:rsid w:val="000076ED"/>
    <w:rsid w:val="00012AB3"/>
    <w:rsid w:val="00012EB2"/>
    <w:rsid w:val="00012F1B"/>
    <w:rsid w:val="0001378F"/>
    <w:rsid w:val="000140FA"/>
    <w:rsid w:val="00014722"/>
    <w:rsid w:val="00016C55"/>
    <w:rsid w:val="00017109"/>
    <w:rsid w:val="000178A3"/>
    <w:rsid w:val="00017912"/>
    <w:rsid w:val="00020924"/>
    <w:rsid w:val="00020C4C"/>
    <w:rsid w:val="00022667"/>
    <w:rsid w:val="00023BB9"/>
    <w:rsid w:val="000242F5"/>
    <w:rsid w:val="00024698"/>
    <w:rsid w:val="00026A28"/>
    <w:rsid w:val="000307E7"/>
    <w:rsid w:val="00032B4C"/>
    <w:rsid w:val="00033369"/>
    <w:rsid w:val="00034579"/>
    <w:rsid w:val="00035E50"/>
    <w:rsid w:val="000362F6"/>
    <w:rsid w:val="000363A1"/>
    <w:rsid w:val="000377A2"/>
    <w:rsid w:val="00041053"/>
    <w:rsid w:val="00042343"/>
    <w:rsid w:val="00042395"/>
    <w:rsid w:val="0004478C"/>
    <w:rsid w:val="000450FE"/>
    <w:rsid w:val="000451C1"/>
    <w:rsid w:val="000527B2"/>
    <w:rsid w:val="00053447"/>
    <w:rsid w:val="00054161"/>
    <w:rsid w:val="00055F71"/>
    <w:rsid w:val="0005686F"/>
    <w:rsid w:val="0005748E"/>
    <w:rsid w:val="00060A6A"/>
    <w:rsid w:val="000613BF"/>
    <w:rsid w:val="000615E8"/>
    <w:rsid w:val="0006274A"/>
    <w:rsid w:val="000638F8"/>
    <w:rsid w:val="000659E0"/>
    <w:rsid w:val="00065AFB"/>
    <w:rsid w:val="00065FC2"/>
    <w:rsid w:val="00066833"/>
    <w:rsid w:val="00067029"/>
    <w:rsid w:val="0007034A"/>
    <w:rsid w:val="0007094D"/>
    <w:rsid w:val="000725FA"/>
    <w:rsid w:val="00072977"/>
    <w:rsid w:val="00073107"/>
    <w:rsid w:val="000744E1"/>
    <w:rsid w:val="0007537B"/>
    <w:rsid w:val="000818CD"/>
    <w:rsid w:val="00082958"/>
    <w:rsid w:val="000833C2"/>
    <w:rsid w:val="00084606"/>
    <w:rsid w:val="000848C8"/>
    <w:rsid w:val="0008537A"/>
    <w:rsid w:val="00085672"/>
    <w:rsid w:val="000862B1"/>
    <w:rsid w:val="00086398"/>
    <w:rsid w:val="00086C70"/>
    <w:rsid w:val="00087E2C"/>
    <w:rsid w:val="000908B5"/>
    <w:rsid w:val="00090B44"/>
    <w:rsid w:val="000932DA"/>
    <w:rsid w:val="00093E14"/>
    <w:rsid w:val="000948B1"/>
    <w:rsid w:val="00095286"/>
    <w:rsid w:val="0009668B"/>
    <w:rsid w:val="000A13B1"/>
    <w:rsid w:val="000A199F"/>
    <w:rsid w:val="000A24D7"/>
    <w:rsid w:val="000A4BAB"/>
    <w:rsid w:val="000A6017"/>
    <w:rsid w:val="000A6DF7"/>
    <w:rsid w:val="000B03FD"/>
    <w:rsid w:val="000B083F"/>
    <w:rsid w:val="000B2462"/>
    <w:rsid w:val="000B348B"/>
    <w:rsid w:val="000B3C24"/>
    <w:rsid w:val="000B56C7"/>
    <w:rsid w:val="000B5E6B"/>
    <w:rsid w:val="000C0CD9"/>
    <w:rsid w:val="000C2D5D"/>
    <w:rsid w:val="000C2EC1"/>
    <w:rsid w:val="000C3715"/>
    <w:rsid w:val="000C4FCB"/>
    <w:rsid w:val="000C717E"/>
    <w:rsid w:val="000C7968"/>
    <w:rsid w:val="000D07D0"/>
    <w:rsid w:val="000D14C1"/>
    <w:rsid w:val="000D3149"/>
    <w:rsid w:val="000D5355"/>
    <w:rsid w:val="000D56FE"/>
    <w:rsid w:val="000D609A"/>
    <w:rsid w:val="000D6278"/>
    <w:rsid w:val="000D6EB6"/>
    <w:rsid w:val="000D713E"/>
    <w:rsid w:val="000D7AAF"/>
    <w:rsid w:val="000E033D"/>
    <w:rsid w:val="000E0357"/>
    <w:rsid w:val="000E04AD"/>
    <w:rsid w:val="000E0EE8"/>
    <w:rsid w:val="000E121E"/>
    <w:rsid w:val="000E1362"/>
    <w:rsid w:val="000E50C2"/>
    <w:rsid w:val="000E574E"/>
    <w:rsid w:val="000E7F6C"/>
    <w:rsid w:val="000F11BF"/>
    <w:rsid w:val="000F1538"/>
    <w:rsid w:val="000F67B8"/>
    <w:rsid w:val="001001D1"/>
    <w:rsid w:val="0010344C"/>
    <w:rsid w:val="0010610D"/>
    <w:rsid w:val="001067FD"/>
    <w:rsid w:val="00110596"/>
    <w:rsid w:val="00110FA7"/>
    <w:rsid w:val="0011102E"/>
    <w:rsid w:val="00112335"/>
    <w:rsid w:val="00113CBF"/>
    <w:rsid w:val="00114EE3"/>
    <w:rsid w:val="00115849"/>
    <w:rsid w:val="0011776A"/>
    <w:rsid w:val="001179CE"/>
    <w:rsid w:val="00120784"/>
    <w:rsid w:val="00120DE6"/>
    <w:rsid w:val="00121307"/>
    <w:rsid w:val="00124D54"/>
    <w:rsid w:val="00124EEC"/>
    <w:rsid w:val="00125D09"/>
    <w:rsid w:val="00126D82"/>
    <w:rsid w:val="00127449"/>
    <w:rsid w:val="00127DCB"/>
    <w:rsid w:val="00130514"/>
    <w:rsid w:val="00131CDE"/>
    <w:rsid w:val="00131D90"/>
    <w:rsid w:val="0013379A"/>
    <w:rsid w:val="00134562"/>
    <w:rsid w:val="0013783F"/>
    <w:rsid w:val="001422E1"/>
    <w:rsid w:val="00142AD4"/>
    <w:rsid w:val="00142CEA"/>
    <w:rsid w:val="001446FC"/>
    <w:rsid w:val="00145115"/>
    <w:rsid w:val="00145DBA"/>
    <w:rsid w:val="00146B45"/>
    <w:rsid w:val="001472AF"/>
    <w:rsid w:val="001476CA"/>
    <w:rsid w:val="001477D8"/>
    <w:rsid w:val="00147FC1"/>
    <w:rsid w:val="00147FC4"/>
    <w:rsid w:val="00151DBF"/>
    <w:rsid w:val="001537EF"/>
    <w:rsid w:val="0015391E"/>
    <w:rsid w:val="001548D2"/>
    <w:rsid w:val="00155CBA"/>
    <w:rsid w:val="00155EC7"/>
    <w:rsid w:val="0015751A"/>
    <w:rsid w:val="00157C52"/>
    <w:rsid w:val="00162344"/>
    <w:rsid w:val="00162DC3"/>
    <w:rsid w:val="00163864"/>
    <w:rsid w:val="00164664"/>
    <w:rsid w:val="001651BF"/>
    <w:rsid w:val="001666FA"/>
    <w:rsid w:val="00171EB3"/>
    <w:rsid w:val="00172330"/>
    <w:rsid w:val="001728CF"/>
    <w:rsid w:val="00177463"/>
    <w:rsid w:val="0017754B"/>
    <w:rsid w:val="00180FFE"/>
    <w:rsid w:val="00183276"/>
    <w:rsid w:val="00183851"/>
    <w:rsid w:val="00183A91"/>
    <w:rsid w:val="00186543"/>
    <w:rsid w:val="00186995"/>
    <w:rsid w:val="00186E6A"/>
    <w:rsid w:val="001906B1"/>
    <w:rsid w:val="00190CEE"/>
    <w:rsid w:val="00191909"/>
    <w:rsid w:val="00192092"/>
    <w:rsid w:val="00193771"/>
    <w:rsid w:val="00193F76"/>
    <w:rsid w:val="00195057"/>
    <w:rsid w:val="00196237"/>
    <w:rsid w:val="00197C3B"/>
    <w:rsid w:val="00197D52"/>
    <w:rsid w:val="001A04AC"/>
    <w:rsid w:val="001A17EF"/>
    <w:rsid w:val="001A2064"/>
    <w:rsid w:val="001A331B"/>
    <w:rsid w:val="001A3C73"/>
    <w:rsid w:val="001A5BFB"/>
    <w:rsid w:val="001A7FA5"/>
    <w:rsid w:val="001B12B9"/>
    <w:rsid w:val="001B1597"/>
    <w:rsid w:val="001B27AF"/>
    <w:rsid w:val="001B2913"/>
    <w:rsid w:val="001B3971"/>
    <w:rsid w:val="001C076D"/>
    <w:rsid w:val="001C09E3"/>
    <w:rsid w:val="001C0BCD"/>
    <w:rsid w:val="001C0C7F"/>
    <w:rsid w:val="001C23A2"/>
    <w:rsid w:val="001C4657"/>
    <w:rsid w:val="001C47AC"/>
    <w:rsid w:val="001C61C6"/>
    <w:rsid w:val="001C6ECA"/>
    <w:rsid w:val="001C6FCD"/>
    <w:rsid w:val="001D0029"/>
    <w:rsid w:val="001D02C9"/>
    <w:rsid w:val="001D0F13"/>
    <w:rsid w:val="001D14BE"/>
    <w:rsid w:val="001D15EC"/>
    <w:rsid w:val="001D18E9"/>
    <w:rsid w:val="001D2D81"/>
    <w:rsid w:val="001E10C2"/>
    <w:rsid w:val="001E1418"/>
    <w:rsid w:val="001E472B"/>
    <w:rsid w:val="001E4BE1"/>
    <w:rsid w:val="001E51F5"/>
    <w:rsid w:val="001E59C5"/>
    <w:rsid w:val="001E5FF0"/>
    <w:rsid w:val="001E78DF"/>
    <w:rsid w:val="001F0310"/>
    <w:rsid w:val="001F2C60"/>
    <w:rsid w:val="001F2EA5"/>
    <w:rsid w:val="001F398A"/>
    <w:rsid w:val="001F3C32"/>
    <w:rsid w:val="001F4F10"/>
    <w:rsid w:val="001F61C5"/>
    <w:rsid w:val="0020166D"/>
    <w:rsid w:val="00201795"/>
    <w:rsid w:val="00201FFE"/>
    <w:rsid w:val="0020296C"/>
    <w:rsid w:val="002048AE"/>
    <w:rsid w:val="002058E5"/>
    <w:rsid w:val="0020696A"/>
    <w:rsid w:val="00206CAE"/>
    <w:rsid w:val="002078AC"/>
    <w:rsid w:val="0021013C"/>
    <w:rsid w:val="0021078B"/>
    <w:rsid w:val="002113DA"/>
    <w:rsid w:val="00212179"/>
    <w:rsid w:val="00213A06"/>
    <w:rsid w:val="00213A3A"/>
    <w:rsid w:val="00213ED6"/>
    <w:rsid w:val="00221021"/>
    <w:rsid w:val="00221545"/>
    <w:rsid w:val="00221B2A"/>
    <w:rsid w:val="00223A4B"/>
    <w:rsid w:val="00223C03"/>
    <w:rsid w:val="00224169"/>
    <w:rsid w:val="00224C0A"/>
    <w:rsid w:val="00224F39"/>
    <w:rsid w:val="00225463"/>
    <w:rsid w:val="002256BA"/>
    <w:rsid w:val="002261F5"/>
    <w:rsid w:val="00230003"/>
    <w:rsid w:val="00230768"/>
    <w:rsid w:val="002311F7"/>
    <w:rsid w:val="0023132A"/>
    <w:rsid w:val="0023182C"/>
    <w:rsid w:val="0023199A"/>
    <w:rsid w:val="0023205E"/>
    <w:rsid w:val="002321CA"/>
    <w:rsid w:val="00232B1C"/>
    <w:rsid w:val="00233C1F"/>
    <w:rsid w:val="0023696F"/>
    <w:rsid w:val="00236E79"/>
    <w:rsid w:val="002372C0"/>
    <w:rsid w:val="00237E0D"/>
    <w:rsid w:val="00237EC8"/>
    <w:rsid w:val="002408BD"/>
    <w:rsid w:val="00241A54"/>
    <w:rsid w:val="00243671"/>
    <w:rsid w:val="002442D9"/>
    <w:rsid w:val="0024757C"/>
    <w:rsid w:val="002477D4"/>
    <w:rsid w:val="00250D0B"/>
    <w:rsid w:val="0025429F"/>
    <w:rsid w:val="002556E3"/>
    <w:rsid w:val="002566A6"/>
    <w:rsid w:val="002574D7"/>
    <w:rsid w:val="00257D7A"/>
    <w:rsid w:val="002603CC"/>
    <w:rsid w:val="002614B8"/>
    <w:rsid w:val="002644A0"/>
    <w:rsid w:val="00265633"/>
    <w:rsid w:val="002656B9"/>
    <w:rsid w:val="002657EC"/>
    <w:rsid w:val="00266AD9"/>
    <w:rsid w:val="002670A2"/>
    <w:rsid w:val="00271445"/>
    <w:rsid w:val="002741AB"/>
    <w:rsid w:val="0027435C"/>
    <w:rsid w:val="0027447D"/>
    <w:rsid w:val="00274677"/>
    <w:rsid w:val="00274AFC"/>
    <w:rsid w:val="00274C16"/>
    <w:rsid w:val="0027553C"/>
    <w:rsid w:val="002774CB"/>
    <w:rsid w:val="00277B19"/>
    <w:rsid w:val="00280A2D"/>
    <w:rsid w:val="00281889"/>
    <w:rsid w:val="00281E2F"/>
    <w:rsid w:val="0028254D"/>
    <w:rsid w:val="0028278C"/>
    <w:rsid w:val="00283339"/>
    <w:rsid w:val="00283B48"/>
    <w:rsid w:val="00285140"/>
    <w:rsid w:val="00286DB8"/>
    <w:rsid w:val="002913C7"/>
    <w:rsid w:val="002914CB"/>
    <w:rsid w:val="00291CD7"/>
    <w:rsid w:val="00292299"/>
    <w:rsid w:val="00292B60"/>
    <w:rsid w:val="002932A3"/>
    <w:rsid w:val="00294159"/>
    <w:rsid w:val="002963C3"/>
    <w:rsid w:val="002966FF"/>
    <w:rsid w:val="00297E0F"/>
    <w:rsid w:val="002A010E"/>
    <w:rsid w:val="002A03E3"/>
    <w:rsid w:val="002A06D5"/>
    <w:rsid w:val="002A1E68"/>
    <w:rsid w:val="002A2A77"/>
    <w:rsid w:val="002A2B8B"/>
    <w:rsid w:val="002A2D59"/>
    <w:rsid w:val="002A3DD9"/>
    <w:rsid w:val="002A4A02"/>
    <w:rsid w:val="002A59A5"/>
    <w:rsid w:val="002A7553"/>
    <w:rsid w:val="002B21B6"/>
    <w:rsid w:val="002B25E8"/>
    <w:rsid w:val="002B3670"/>
    <w:rsid w:val="002B3B61"/>
    <w:rsid w:val="002B3ED1"/>
    <w:rsid w:val="002B56C5"/>
    <w:rsid w:val="002B69C1"/>
    <w:rsid w:val="002B6D23"/>
    <w:rsid w:val="002C02D1"/>
    <w:rsid w:val="002C03A9"/>
    <w:rsid w:val="002C054D"/>
    <w:rsid w:val="002C3ED8"/>
    <w:rsid w:val="002C5AC0"/>
    <w:rsid w:val="002C666B"/>
    <w:rsid w:val="002C6EC9"/>
    <w:rsid w:val="002C7007"/>
    <w:rsid w:val="002C715B"/>
    <w:rsid w:val="002C7708"/>
    <w:rsid w:val="002D029F"/>
    <w:rsid w:val="002D1556"/>
    <w:rsid w:val="002D1BF4"/>
    <w:rsid w:val="002D2124"/>
    <w:rsid w:val="002D278E"/>
    <w:rsid w:val="002D2EDD"/>
    <w:rsid w:val="002D3092"/>
    <w:rsid w:val="002D4B66"/>
    <w:rsid w:val="002D562D"/>
    <w:rsid w:val="002D6EE1"/>
    <w:rsid w:val="002D7911"/>
    <w:rsid w:val="002E0C42"/>
    <w:rsid w:val="002E0DD0"/>
    <w:rsid w:val="002E1625"/>
    <w:rsid w:val="002E301E"/>
    <w:rsid w:val="002E3BB6"/>
    <w:rsid w:val="002E5EC6"/>
    <w:rsid w:val="002E71ED"/>
    <w:rsid w:val="002E7552"/>
    <w:rsid w:val="002F0B8E"/>
    <w:rsid w:val="002F0BD0"/>
    <w:rsid w:val="002F2D4D"/>
    <w:rsid w:val="002F3A60"/>
    <w:rsid w:val="002F4FB5"/>
    <w:rsid w:val="002F7914"/>
    <w:rsid w:val="0030044D"/>
    <w:rsid w:val="003022B3"/>
    <w:rsid w:val="003024B5"/>
    <w:rsid w:val="00302712"/>
    <w:rsid w:val="003048B5"/>
    <w:rsid w:val="00304A58"/>
    <w:rsid w:val="0030768D"/>
    <w:rsid w:val="003102E7"/>
    <w:rsid w:val="00310AD6"/>
    <w:rsid w:val="00310C08"/>
    <w:rsid w:val="00311F82"/>
    <w:rsid w:val="0031304B"/>
    <w:rsid w:val="00313DCD"/>
    <w:rsid w:val="0031407B"/>
    <w:rsid w:val="00317125"/>
    <w:rsid w:val="003172E1"/>
    <w:rsid w:val="003178B6"/>
    <w:rsid w:val="003204FC"/>
    <w:rsid w:val="003215A1"/>
    <w:rsid w:val="003233F6"/>
    <w:rsid w:val="0032432F"/>
    <w:rsid w:val="0032687F"/>
    <w:rsid w:val="00327071"/>
    <w:rsid w:val="0032714E"/>
    <w:rsid w:val="00327643"/>
    <w:rsid w:val="00332CAF"/>
    <w:rsid w:val="00334CC6"/>
    <w:rsid w:val="00336F91"/>
    <w:rsid w:val="00337312"/>
    <w:rsid w:val="003404F0"/>
    <w:rsid w:val="003426AC"/>
    <w:rsid w:val="00342E05"/>
    <w:rsid w:val="003434B7"/>
    <w:rsid w:val="00346B16"/>
    <w:rsid w:val="00350B5C"/>
    <w:rsid w:val="0035164A"/>
    <w:rsid w:val="003527FD"/>
    <w:rsid w:val="00353FF7"/>
    <w:rsid w:val="00354A79"/>
    <w:rsid w:val="00354D1A"/>
    <w:rsid w:val="003562B5"/>
    <w:rsid w:val="00356E4B"/>
    <w:rsid w:val="00360E91"/>
    <w:rsid w:val="00362978"/>
    <w:rsid w:val="00362D74"/>
    <w:rsid w:val="0036444A"/>
    <w:rsid w:val="0036512E"/>
    <w:rsid w:val="003711B6"/>
    <w:rsid w:val="00371204"/>
    <w:rsid w:val="00376DDF"/>
    <w:rsid w:val="003805EE"/>
    <w:rsid w:val="00380FE1"/>
    <w:rsid w:val="00384F18"/>
    <w:rsid w:val="003854AA"/>
    <w:rsid w:val="00385F90"/>
    <w:rsid w:val="003868B2"/>
    <w:rsid w:val="003872FD"/>
    <w:rsid w:val="00390289"/>
    <w:rsid w:val="00390448"/>
    <w:rsid w:val="00390B4D"/>
    <w:rsid w:val="003920BA"/>
    <w:rsid w:val="003921F3"/>
    <w:rsid w:val="00392F62"/>
    <w:rsid w:val="003932A7"/>
    <w:rsid w:val="003942DE"/>
    <w:rsid w:val="00394B89"/>
    <w:rsid w:val="003955EA"/>
    <w:rsid w:val="00396037"/>
    <w:rsid w:val="0039740B"/>
    <w:rsid w:val="003A0BDB"/>
    <w:rsid w:val="003A0E84"/>
    <w:rsid w:val="003A1E78"/>
    <w:rsid w:val="003A1F2B"/>
    <w:rsid w:val="003A4C1C"/>
    <w:rsid w:val="003A4C9B"/>
    <w:rsid w:val="003A4FED"/>
    <w:rsid w:val="003A562C"/>
    <w:rsid w:val="003A56A8"/>
    <w:rsid w:val="003A600B"/>
    <w:rsid w:val="003A6FB7"/>
    <w:rsid w:val="003A7121"/>
    <w:rsid w:val="003A719E"/>
    <w:rsid w:val="003A7B89"/>
    <w:rsid w:val="003B18A4"/>
    <w:rsid w:val="003B4035"/>
    <w:rsid w:val="003B6597"/>
    <w:rsid w:val="003B66A4"/>
    <w:rsid w:val="003B6C12"/>
    <w:rsid w:val="003C02E0"/>
    <w:rsid w:val="003C05E7"/>
    <w:rsid w:val="003C0699"/>
    <w:rsid w:val="003C26C4"/>
    <w:rsid w:val="003C2BBD"/>
    <w:rsid w:val="003C33E1"/>
    <w:rsid w:val="003C5793"/>
    <w:rsid w:val="003C602C"/>
    <w:rsid w:val="003C661C"/>
    <w:rsid w:val="003D0D1B"/>
    <w:rsid w:val="003D31EE"/>
    <w:rsid w:val="003D3463"/>
    <w:rsid w:val="003D79AC"/>
    <w:rsid w:val="003E0231"/>
    <w:rsid w:val="003E0D3F"/>
    <w:rsid w:val="003E1E79"/>
    <w:rsid w:val="003E3517"/>
    <w:rsid w:val="003E3DE0"/>
    <w:rsid w:val="003E5173"/>
    <w:rsid w:val="003E6C7C"/>
    <w:rsid w:val="003F0CC0"/>
    <w:rsid w:val="003F1814"/>
    <w:rsid w:val="003F41B3"/>
    <w:rsid w:val="003F491E"/>
    <w:rsid w:val="003F5484"/>
    <w:rsid w:val="003F5D77"/>
    <w:rsid w:val="003F700D"/>
    <w:rsid w:val="003F727B"/>
    <w:rsid w:val="003F7917"/>
    <w:rsid w:val="004006F9"/>
    <w:rsid w:val="0040071A"/>
    <w:rsid w:val="0040133E"/>
    <w:rsid w:val="00403382"/>
    <w:rsid w:val="00404083"/>
    <w:rsid w:val="0040760C"/>
    <w:rsid w:val="00407D0C"/>
    <w:rsid w:val="0041010F"/>
    <w:rsid w:val="004123C2"/>
    <w:rsid w:val="0041470A"/>
    <w:rsid w:val="00414CBC"/>
    <w:rsid w:val="00415E5C"/>
    <w:rsid w:val="00416CB8"/>
    <w:rsid w:val="0041759B"/>
    <w:rsid w:val="0041760A"/>
    <w:rsid w:val="0042065E"/>
    <w:rsid w:val="00421245"/>
    <w:rsid w:val="00421D4E"/>
    <w:rsid w:val="0042276A"/>
    <w:rsid w:val="00422CD1"/>
    <w:rsid w:val="004233A0"/>
    <w:rsid w:val="00423F4A"/>
    <w:rsid w:val="00426969"/>
    <w:rsid w:val="004301E0"/>
    <w:rsid w:val="00431372"/>
    <w:rsid w:val="00431E50"/>
    <w:rsid w:val="0043306B"/>
    <w:rsid w:val="00434101"/>
    <w:rsid w:val="00434BB5"/>
    <w:rsid w:val="004350C5"/>
    <w:rsid w:val="00442898"/>
    <w:rsid w:val="00442C88"/>
    <w:rsid w:val="00443CB8"/>
    <w:rsid w:val="00445F3F"/>
    <w:rsid w:val="00446610"/>
    <w:rsid w:val="004467A4"/>
    <w:rsid w:val="00446D1F"/>
    <w:rsid w:val="00447640"/>
    <w:rsid w:val="004500CF"/>
    <w:rsid w:val="004505E0"/>
    <w:rsid w:val="00450650"/>
    <w:rsid w:val="00450677"/>
    <w:rsid w:val="00450961"/>
    <w:rsid w:val="00450D87"/>
    <w:rsid w:val="00450F8E"/>
    <w:rsid w:val="004531EB"/>
    <w:rsid w:val="00453A28"/>
    <w:rsid w:val="00453D46"/>
    <w:rsid w:val="00455BCF"/>
    <w:rsid w:val="00455F20"/>
    <w:rsid w:val="00456D66"/>
    <w:rsid w:val="00457289"/>
    <w:rsid w:val="0046047A"/>
    <w:rsid w:val="00461192"/>
    <w:rsid w:val="0046184B"/>
    <w:rsid w:val="004620EE"/>
    <w:rsid w:val="00464572"/>
    <w:rsid w:val="00464BF6"/>
    <w:rsid w:val="004672D2"/>
    <w:rsid w:val="004702A6"/>
    <w:rsid w:val="0047107F"/>
    <w:rsid w:val="00473052"/>
    <w:rsid w:val="00473C15"/>
    <w:rsid w:val="004751E2"/>
    <w:rsid w:val="00476418"/>
    <w:rsid w:val="00476F91"/>
    <w:rsid w:val="00477F13"/>
    <w:rsid w:val="00480C67"/>
    <w:rsid w:val="00481E19"/>
    <w:rsid w:val="00483499"/>
    <w:rsid w:val="0048353A"/>
    <w:rsid w:val="0048392C"/>
    <w:rsid w:val="004848D3"/>
    <w:rsid w:val="00484DF0"/>
    <w:rsid w:val="00485964"/>
    <w:rsid w:val="00485D2B"/>
    <w:rsid w:val="004877FB"/>
    <w:rsid w:val="00487CA4"/>
    <w:rsid w:val="0049124E"/>
    <w:rsid w:val="00492283"/>
    <w:rsid w:val="004926F9"/>
    <w:rsid w:val="00492A1D"/>
    <w:rsid w:val="00492EC5"/>
    <w:rsid w:val="00494DB8"/>
    <w:rsid w:val="00495B5A"/>
    <w:rsid w:val="00496C96"/>
    <w:rsid w:val="004A19A1"/>
    <w:rsid w:val="004A2365"/>
    <w:rsid w:val="004A39F7"/>
    <w:rsid w:val="004A572E"/>
    <w:rsid w:val="004A6BD4"/>
    <w:rsid w:val="004B0418"/>
    <w:rsid w:val="004B044A"/>
    <w:rsid w:val="004B2870"/>
    <w:rsid w:val="004B2F94"/>
    <w:rsid w:val="004B33C2"/>
    <w:rsid w:val="004B44FC"/>
    <w:rsid w:val="004B567C"/>
    <w:rsid w:val="004B5D3D"/>
    <w:rsid w:val="004B5FEB"/>
    <w:rsid w:val="004B6CAF"/>
    <w:rsid w:val="004B7907"/>
    <w:rsid w:val="004C0415"/>
    <w:rsid w:val="004C1428"/>
    <w:rsid w:val="004C16E3"/>
    <w:rsid w:val="004C208D"/>
    <w:rsid w:val="004C2FF0"/>
    <w:rsid w:val="004C3257"/>
    <w:rsid w:val="004C6482"/>
    <w:rsid w:val="004C6EEA"/>
    <w:rsid w:val="004C7079"/>
    <w:rsid w:val="004C7143"/>
    <w:rsid w:val="004C7655"/>
    <w:rsid w:val="004D150F"/>
    <w:rsid w:val="004D1C14"/>
    <w:rsid w:val="004D2175"/>
    <w:rsid w:val="004D23D0"/>
    <w:rsid w:val="004D33EE"/>
    <w:rsid w:val="004D36C2"/>
    <w:rsid w:val="004D48EA"/>
    <w:rsid w:val="004D4B9B"/>
    <w:rsid w:val="004D534C"/>
    <w:rsid w:val="004D6249"/>
    <w:rsid w:val="004D68AF"/>
    <w:rsid w:val="004D7832"/>
    <w:rsid w:val="004E059E"/>
    <w:rsid w:val="004E0D00"/>
    <w:rsid w:val="004E1FF2"/>
    <w:rsid w:val="004E2EB7"/>
    <w:rsid w:val="004E3FDD"/>
    <w:rsid w:val="004E5E75"/>
    <w:rsid w:val="004E6771"/>
    <w:rsid w:val="004E6884"/>
    <w:rsid w:val="004E7A60"/>
    <w:rsid w:val="004F1199"/>
    <w:rsid w:val="004F1E9F"/>
    <w:rsid w:val="004F4360"/>
    <w:rsid w:val="004F6563"/>
    <w:rsid w:val="004F6785"/>
    <w:rsid w:val="004F7A4F"/>
    <w:rsid w:val="00502A85"/>
    <w:rsid w:val="005030B4"/>
    <w:rsid w:val="005041D7"/>
    <w:rsid w:val="00504222"/>
    <w:rsid w:val="00505453"/>
    <w:rsid w:val="00506E4A"/>
    <w:rsid w:val="005107C8"/>
    <w:rsid w:val="005119B4"/>
    <w:rsid w:val="00512A47"/>
    <w:rsid w:val="0051483F"/>
    <w:rsid w:val="005158AA"/>
    <w:rsid w:val="00516299"/>
    <w:rsid w:val="005205F9"/>
    <w:rsid w:val="005216A3"/>
    <w:rsid w:val="005217B8"/>
    <w:rsid w:val="00522483"/>
    <w:rsid w:val="00525176"/>
    <w:rsid w:val="005251A8"/>
    <w:rsid w:val="00525AF8"/>
    <w:rsid w:val="0052604C"/>
    <w:rsid w:val="00530287"/>
    <w:rsid w:val="00531C41"/>
    <w:rsid w:val="00532522"/>
    <w:rsid w:val="00532BAD"/>
    <w:rsid w:val="005349C3"/>
    <w:rsid w:val="005363CF"/>
    <w:rsid w:val="0053675C"/>
    <w:rsid w:val="00537312"/>
    <w:rsid w:val="005403F8"/>
    <w:rsid w:val="00540541"/>
    <w:rsid w:val="005417DF"/>
    <w:rsid w:val="005427A0"/>
    <w:rsid w:val="00542C68"/>
    <w:rsid w:val="00542EBA"/>
    <w:rsid w:val="005434B5"/>
    <w:rsid w:val="005449BD"/>
    <w:rsid w:val="00545234"/>
    <w:rsid w:val="0054605E"/>
    <w:rsid w:val="00546B35"/>
    <w:rsid w:val="0055249F"/>
    <w:rsid w:val="00552AA4"/>
    <w:rsid w:val="00553DBF"/>
    <w:rsid w:val="00556861"/>
    <w:rsid w:val="00557377"/>
    <w:rsid w:val="00557AAB"/>
    <w:rsid w:val="00560DF7"/>
    <w:rsid w:val="0056215E"/>
    <w:rsid w:val="00562827"/>
    <w:rsid w:val="005628D3"/>
    <w:rsid w:val="00562BC7"/>
    <w:rsid w:val="0056312E"/>
    <w:rsid w:val="0056328D"/>
    <w:rsid w:val="0056416B"/>
    <w:rsid w:val="00565EC9"/>
    <w:rsid w:val="005669D9"/>
    <w:rsid w:val="0056799E"/>
    <w:rsid w:val="00567F65"/>
    <w:rsid w:val="005712B1"/>
    <w:rsid w:val="0057158C"/>
    <w:rsid w:val="005735B0"/>
    <w:rsid w:val="005748FC"/>
    <w:rsid w:val="00577439"/>
    <w:rsid w:val="00582D45"/>
    <w:rsid w:val="00582FD7"/>
    <w:rsid w:val="00583429"/>
    <w:rsid w:val="00584091"/>
    <w:rsid w:val="00585590"/>
    <w:rsid w:val="005857FA"/>
    <w:rsid w:val="00587524"/>
    <w:rsid w:val="00590652"/>
    <w:rsid w:val="00591290"/>
    <w:rsid w:val="00591CDD"/>
    <w:rsid w:val="00592F7E"/>
    <w:rsid w:val="00592FB0"/>
    <w:rsid w:val="005936A5"/>
    <w:rsid w:val="005968A4"/>
    <w:rsid w:val="005A226C"/>
    <w:rsid w:val="005A2821"/>
    <w:rsid w:val="005A2838"/>
    <w:rsid w:val="005A2B43"/>
    <w:rsid w:val="005A4463"/>
    <w:rsid w:val="005A52A7"/>
    <w:rsid w:val="005A5461"/>
    <w:rsid w:val="005A7826"/>
    <w:rsid w:val="005B13C7"/>
    <w:rsid w:val="005B16D9"/>
    <w:rsid w:val="005B22F2"/>
    <w:rsid w:val="005B4FBD"/>
    <w:rsid w:val="005B5E36"/>
    <w:rsid w:val="005C0B0C"/>
    <w:rsid w:val="005C0F0B"/>
    <w:rsid w:val="005C28D0"/>
    <w:rsid w:val="005C56A4"/>
    <w:rsid w:val="005C5829"/>
    <w:rsid w:val="005C5DBE"/>
    <w:rsid w:val="005C7A1F"/>
    <w:rsid w:val="005D0455"/>
    <w:rsid w:val="005D16BB"/>
    <w:rsid w:val="005D1E40"/>
    <w:rsid w:val="005D2B35"/>
    <w:rsid w:val="005D2D10"/>
    <w:rsid w:val="005D4127"/>
    <w:rsid w:val="005D4A9B"/>
    <w:rsid w:val="005D4AB1"/>
    <w:rsid w:val="005D549A"/>
    <w:rsid w:val="005D6242"/>
    <w:rsid w:val="005D715B"/>
    <w:rsid w:val="005D7230"/>
    <w:rsid w:val="005E0063"/>
    <w:rsid w:val="005E00D8"/>
    <w:rsid w:val="005E0981"/>
    <w:rsid w:val="005E15BF"/>
    <w:rsid w:val="005E18C0"/>
    <w:rsid w:val="005E18EC"/>
    <w:rsid w:val="005E1C07"/>
    <w:rsid w:val="005E3965"/>
    <w:rsid w:val="005E4CB3"/>
    <w:rsid w:val="005E4EC5"/>
    <w:rsid w:val="005E65FB"/>
    <w:rsid w:val="005E6671"/>
    <w:rsid w:val="005E6E6E"/>
    <w:rsid w:val="005E7F74"/>
    <w:rsid w:val="005F0076"/>
    <w:rsid w:val="005F2042"/>
    <w:rsid w:val="005F2FE6"/>
    <w:rsid w:val="005F3BA6"/>
    <w:rsid w:val="005F5CF0"/>
    <w:rsid w:val="005F5DFA"/>
    <w:rsid w:val="005F61C5"/>
    <w:rsid w:val="005F77E1"/>
    <w:rsid w:val="005F7E00"/>
    <w:rsid w:val="0060031D"/>
    <w:rsid w:val="006003C6"/>
    <w:rsid w:val="00601C36"/>
    <w:rsid w:val="00602C4D"/>
    <w:rsid w:val="00603FE8"/>
    <w:rsid w:val="00604960"/>
    <w:rsid w:val="00605703"/>
    <w:rsid w:val="00605DFC"/>
    <w:rsid w:val="00611885"/>
    <w:rsid w:val="00611D9F"/>
    <w:rsid w:val="0061275F"/>
    <w:rsid w:val="00612BC4"/>
    <w:rsid w:val="006134CF"/>
    <w:rsid w:val="00615053"/>
    <w:rsid w:val="00615327"/>
    <w:rsid w:val="00616B86"/>
    <w:rsid w:val="00616C35"/>
    <w:rsid w:val="00617C39"/>
    <w:rsid w:val="00617DDD"/>
    <w:rsid w:val="00617F27"/>
    <w:rsid w:val="0062046F"/>
    <w:rsid w:val="00621422"/>
    <w:rsid w:val="00623786"/>
    <w:rsid w:val="00623880"/>
    <w:rsid w:val="0062438C"/>
    <w:rsid w:val="00625C52"/>
    <w:rsid w:val="00626339"/>
    <w:rsid w:val="0062732D"/>
    <w:rsid w:val="00627374"/>
    <w:rsid w:val="006279E6"/>
    <w:rsid w:val="00630C54"/>
    <w:rsid w:val="00630EA8"/>
    <w:rsid w:val="00632558"/>
    <w:rsid w:val="00633695"/>
    <w:rsid w:val="00633B89"/>
    <w:rsid w:val="00633DEE"/>
    <w:rsid w:val="00634501"/>
    <w:rsid w:val="00634D53"/>
    <w:rsid w:val="0063563B"/>
    <w:rsid w:val="0063658B"/>
    <w:rsid w:val="006365CB"/>
    <w:rsid w:val="006408E5"/>
    <w:rsid w:val="00640D15"/>
    <w:rsid w:val="00640DF0"/>
    <w:rsid w:val="00641B8E"/>
    <w:rsid w:val="00641D63"/>
    <w:rsid w:val="006420BE"/>
    <w:rsid w:val="00642BB3"/>
    <w:rsid w:val="00642DC3"/>
    <w:rsid w:val="00644535"/>
    <w:rsid w:val="006471FD"/>
    <w:rsid w:val="00647906"/>
    <w:rsid w:val="006502BA"/>
    <w:rsid w:val="00650CA3"/>
    <w:rsid w:val="0065157D"/>
    <w:rsid w:val="00652560"/>
    <w:rsid w:val="006531BE"/>
    <w:rsid w:val="00654C7E"/>
    <w:rsid w:val="006578C2"/>
    <w:rsid w:val="00657F70"/>
    <w:rsid w:val="0066001E"/>
    <w:rsid w:val="006627DC"/>
    <w:rsid w:val="00663465"/>
    <w:rsid w:val="00665642"/>
    <w:rsid w:val="006663E6"/>
    <w:rsid w:val="006706C8"/>
    <w:rsid w:val="00672B05"/>
    <w:rsid w:val="00672D5A"/>
    <w:rsid w:val="006742EC"/>
    <w:rsid w:val="006743AF"/>
    <w:rsid w:val="00675C93"/>
    <w:rsid w:val="0067665A"/>
    <w:rsid w:val="00680792"/>
    <w:rsid w:val="00680B1C"/>
    <w:rsid w:val="0068161B"/>
    <w:rsid w:val="00683BF0"/>
    <w:rsid w:val="00683EFB"/>
    <w:rsid w:val="00684B2B"/>
    <w:rsid w:val="00685EFA"/>
    <w:rsid w:val="006874EC"/>
    <w:rsid w:val="00687602"/>
    <w:rsid w:val="00692028"/>
    <w:rsid w:val="0069271C"/>
    <w:rsid w:val="00695089"/>
    <w:rsid w:val="006960B8"/>
    <w:rsid w:val="0069689E"/>
    <w:rsid w:val="00697DC1"/>
    <w:rsid w:val="006A0EBD"/>
    <w:rsid w:val="006A19CE"/>
    <w:rsid w:val="006A32F2"/>
    <w:rsid w:val="006A4A78"/>
    <w:rsid w:val="006A4B05"/>
    <w:rsid w:val="006A645F"/>
    <w:rsid w:val="006A7888"/>
    <w:rsid w:val="006A7F20"/>
    <w:rsid w:val="006B046B"/>
    <w:rsid w:val="006B1AF5"/>
    <w:rsid w:val="006B25F4"/>
    <w:rsid w:val="006B3E1B"/>
    <w:rsid w:val="006B4ACD"/>
    <w:rsid w:val="006B61B1"/>
    <w:rsid w:val="006B626E"/>
    <w:rsid w:val="006B6388"/>
    <w:rsid w:val="006B72A5"/>
    <w:rsid w:val="006C18D0"/>
    <w:rsid w:val="006C2980"/>
    <w:rsid w:val="006C2FE2"/>
    <w:rsid w:val="006C36FD"/>
    <w:rsid w:val="006C4112"/>
    <w:rsid w:val="006C485E"/>
    <w:rsid w:val="006C4D95"/>
    <w:rsid w:val="006C759A"/>
    <w:rsid w:val="006D04C4"/>
    <w:rsid w:val="006D0C5E"/>
    <w:rsid w:val="006D1215"/>
    <w:rsid w:val="006D4CBD"/>
    <w:rsid w:val="006D7986"/>
    <w:rsid w:val="006D7A76"/>
    <w:rsid w:val="006E0249"/>
    <w:rsid w:val="006E1A86"/>
    <w:rsid w:val="006E1FA0"/>
    <w:rsid w:val="006E2615"/>
    <w:rsid w:val="006E3EAB"/>
    <w:rsid w:val="006E48AB"/>
    <w:rsid w:val="006E5BC2"/>
    <w:rsid w:val="006E5E87"/>
    <w:rsid w:val="006E717A"/>
    <w:rsid w:val="006F0125"/>
    <w:rsid w:val="006F1C2C"/>
    <w:rsid w:val="006F288D"/>
    <w:rsid w:val="006F35C9"/>
    <w:rsid w:val="006F3C7C"/>
    <w:rsid w:val="006F43B0"/>
    <w:rsid w:val="006F478C"/>
    <w:rsid w:val="006F4B95"/>
    <w:rsid w:val="006F6DFD"/>
    <w:rsid w:val="006F74E3"/>
    <w:rsid w:val="006F7792"/>
    <w:rsid w:val="006F79B8"/>
    <w:rsid w:val="00701674"/>
    <w:rsid w:val="00702675"/>
    <w:rsid w:val="00703469"/>
    <w:rsid w:val="00704816"/>
    <w:rsid w:val="007056EF"/>
    <w:rsid w:val="00705CF9"/>
    <w:rsid w:val="00706446"/>
    <w:rsid w:val="00707FE5"/>
    <w:rsid w:val="00711589"/>
    <w:rsid w:val="00711CD6"/>
    <w:rsid w:val="00712A7F"/>
    <w:rsid w:val="00713E3B"/>
    <w:rsid w:val="00713F33"/>
    <w:rsid w:val="00715405"/>
    <w:rsid w:val="007169AF"/>
    <w:rsid w:val="00716AC2"/>
    <w:rsid w:val="00721502"/>
    <w:rsid w:val="00723180"/>
    <w:rsid w:val="0072392A"/>
    <w:rsid w:val="00724C9C"/>
    <w:rsid w:val="00725065"/>
    <w:rsid w:val="00725086"/>
    <w:rsid w:val="00726A27"/>
    <w:rsid w:val="007312EB"/>
    <w:rsid w:val="007338A1"/>
    <w:rsid w:val="00733F06"/>
    <w:rsid w:val="0073410B"/>
    <w:rsid w:val="00735982"/>
    <w:rsid w:val="007368A4"/>
    <w:rsid w:val="00737110"/>
    <w:rsid w:val="00740516"/>
    <w:rsid w:val="00741B7C"/>
    <w:rsid w:val="00744129"/>
    <w:rsid w:val="0074477C"/>
    <w:rsid w:val="007457CC"/>
    <w:rsid w:val="00745894"/>
    <w:rsid w:val="00746D14"/>
    <w:rsid w:val="00754083"/>
    <w:rsid w:val="00755382"/>
    <w:rsid w:val="00755CEF"/>
    <w:rsid w:val="00756944"/>
    <w:rsid w:val="0075748F"/>
    <w:rsid w:val="00757E1D"/>
    <w:rsid w:val="0076063F"/>
    <w:rsid w:val="00760F75"/>
    <w:rsid w:val="0076290C"/>
    <w:rsid w:val="00764195"/>
    <w:rsid w:val="00764CA0"/>
    <w:rsid w:val="00765692"/>
    <w:rsid w:val="00765E44"/>
    <w:rsid w:val="00766550"/>
    <w:rsid w:val="00767A4F"/>
    <w:rsid w:val="007700F4"/>
    <w:rsid w:val="00770172"/>
    <w:rsid w:val="00771022"/>
    <w:rsid w:val="00771512"/>
    <w:rsid w:val="00772136"/>
    <w:rsid w:val="00773D20"/>
    <w:rsid w:val="007740B7"/>
    <w:rsid w:val="00776B98"/>
    <w:rsid w:val="00780438"/>
    <w:rsid w:val="007814D8"/>
    <w:rsid w:val="0078242B"/>
    <w:rsid w:val="00782670"/>
    <w:rsid w:val="00783AB4"/>
    <w:rsid w:val="00787A69"/>
    <w:rsid w:val="00795740"/>
    <w:rsid w:val="00797F65"/>
    <w:rsid w:val="007A1468"/>
    <w:rsid w:val="007A2B7A"/>
    <w:rsid w:val="007A3415"/>
    <w:rsid w:val="007A400D"/>
    <w:rsid w:val="007A4293"/>
    <w:rsid w:val="007A5438"/>
    <w:rsid w:val="007A58E0"/>
    <w:rsid w:val="007A5FA2"/>
    <w:rsid w:val="007A6E68"/>
    <w:rsid w:val="007A7DBA"/>
    <w:rsid w:val="007A7FF2"/>
    <w:rsid w:val="007B0337"/>
    <w:rsid w:val="007B11D4"/>
    <w:rsid w:val="007B1919"/>
    <w:rsid w:val="007B2E77"/>
    <w:rsid w:val="007B4AF5"/>
    <w:rsid w:val="007B56FB"/>
    <w:rsid w:val="007B59F1"/>
    <w:rsid w:val="007B6212"/>
    <w:rsid w:val="007B62E5"/>
    <w:rsid w:val="007B6419"/>
    <w:rsid w:val="007C09F1"/>
    <w:rsid w:val="007C1912"/>
    <w:rsid w:val="007C1D74"/>
    <w:rsid w:val="007C34A8"/>
    <w:rsid w:val="007C3BC8"/>
    <w:rsid w:val="007C3FCF"/>
    <w:rsid w:val="007C4EB6"/>
    <w:rsid w:val="007C6D54"/>
    <w:rsid w:val="007C71AA"/>
    <w:rsid w:val="007C7AB9"/>
    <w:rsid w:val="007D0308"/>
    <w:rsid w:val="007D10C3"/>
    <w:rsid w:val="007D1AC0"/>
    <w:rsid w:val="007D2571"/>
    <w:rsid w:val="007D2832"/>
    <w:rsid w:val="007D2E76"/>
    <w:rsid w:val="007D30B2"/>
    <w:rsid w:val="007D3B16"/>
    <w:rsid w:val="007D3EAB"/>
    <w:rsid w:val="007D46EA"/>
    <w:rsid w:val="007D4918"/>
    <w:rsid w:val="007D5661"/>
    <w:rsid w:val="007D6182"/>
    <w:rsid w:val="007D7565"/>
    <w:rsid w:val="007D763A"/>
    <w:rsid w:val="007D7D0E"/>
    <w:rsid w:val="007E050A"/>
    <w:rsid w:val="007E1A8B"/>
    <w:rsid w:val="007E239B"/>
    <w:rsid w:val="007E33FB"/>
    <w:rsid w:val="007E396A"/>
    <w:rsid w:val="007E5C17"/>
    <w:rsid w:val="007E5C26"/>
    <w:rsid w:val="007F1217"/>
    <w:rsid w:val="007F1633"/>
    <w:rsid w:val="007F3C2A"/>
    <w:rsid w:val="007F40F0"/>
    <w:rsid w:val="007F522B"/>
    <w:rsid w:val="007F5ED3"/>
    <w:rsid w:val="00801672"/>
    <w:rsid w:val="00801EEA"/>
    <w:rsid w:val="00804E0F"/>
    <w:rsid w:val="0080593C"/>
    <w:rsid w:val="00805BBB"/>
    <w:rsid w:val="00810226"/>
    <w:rsid w:val="008111DA"/>
    <w:rsid w:val="008117B8"/>
    <w:rsid w:val="00811AE0"/>
    <w:rsid w:val="0081234D"/>
    <w:rsid w:val="0081428E"/>
    <w:rsid w:val="00815996"/>
    <w:rsid w:val="0082222D"/>
    <w:rsid w:val="0082238F"/>
    <w:rsid w:val="00824FE6"/>
    <w:rsid w:val="00825762"/>
    <w:rsid w:val="00825EF5"/>
    <w:rsid w:val="008269D5"/>
    <w:rsid w:val="00826E3E"/>
    <w:rsid w:val="0082794F"/>
    <w:rsid w:val="0083052B"/>
    <w:rsid w:val="00831A6B"/>
    <w:rsid w:val="0083247A"/>
    <w:rsid w:val="008328DF"/>
    <w:rsid w:val="00833660"/>
    <w:rsid w:val="00834EFC"/>
    <w:rsid w:val="00834FE1"/>
    <w:rsid w:val="008355D3"/>
    <w:rsid w:val="0083595B"/>
    <w:rsid w:val="00835F6E"/>
    <w:rsid w:val="0083607A"/>
    <w:rsid w:val="00837779"/>
    <w:rsid w:val="00837EFB"/>
    <w:rsid w:val="008408AD"/>
    <w:rsid w:val="008437C9"/>
    <w:rsid w:val="00844024"/>
    <w:rsid w:val="0084482B"/>
    <w:rsid w:val="00844830"/>
    <w:rsid w:val="00847351"/>
    <w:rsid w:val="00847B34"/>
    <w:rsid w:val="00850C32"/>
    <w:rsid w:val="008517A8"/>
    <w:rsid w:val="008525AD"/>
    <w:rsid w:val="00852860"/>
    <w:rsid w:val="00855817"/>
    <w:rsid w:val="00857508"/>
    <w:rsid w:val="00864DE3"/>
    <w:rsid w:val="00866933"/>
    <w:rsid w:val="00866AA6"/>
    <w:rsid w:val="0086733B"/>
    <w:rsid w:val="008675C7"/>
    <w:rsid w:val="00867F5D"/>
    <w:rsid w:val="00870548"/>
    <w:rsid w:val="00871DA2"/>
    <w:rsid w:val="00871EE9"/>
    <w:rsid w:val="0087308E"/>
    <w:rsid w:val="00873B8E"/>
    <w:rsid w:val="00873E0A"/>
    <w:rsid w:val="00877985"/>
    <w:rsid w:val="00877AB4"/>
    <w:rsid w:val="008801BC"/>
    <w:rsid w:val="008812E4"/>
    <w:rsid w:val="00881705"/>
    <w:rsid w:val="008845FA"/>
    <w:rsid w:val="00885913"/>
    <w:rsid w:val="00886B50"/>
    <w:rsid w:val="00891BE4"/>
    <w:rsid w:val="0089372C"/>
    <w:rsid w:val="00893A11"/>
    <w:rsid w:val="00893AD4"/>
    <w:rsid w:val="00894A61"/>
    <w:rsid w:val="008953D9"/>
    <w:rsid w:val="00896C95"/>
    <w:rsid w:val="00897825"/>
    <w:rsid w:val="008A0434"/>
    <w:rsid w:val="008A074E"/>
    <w:rsid w:val="008A0D40"/>
    <w:rsid w:val="008A23FB"/>
    <w:rsid w:val="008A2CF8"/>
    <w:rsid w:val="008A4FE6"/>
    <w:rsid w:val="008A5C5B"/>
    <w:rsid w:val="008A5DCD"/>
    <w:rsid w:val="008A6AB2"/>
    <w:rsid w:val="008A6CB1"/>
    <w:rsid w:val="008B02A0"/>
    <w:rsid w:val="008B03F2"/>
    <w:rsid w:val="008B04B1"/>
    <w:rsid w:val="008B08B6"/>
    <w:rsid w:val="008B3C8B"/>
    <w:rsid w:val="008B55A0"/>
    <w:rsid w:val="008B58EB"/>
    <w:rsid w:val="008B5A7A"/>
    <w:rsid w:val="008B6540"/>
    <w:rsid w:val="008B731B"/>
    <w:rsid w:val="008C0362"/>
    <w:rsid w:val="008C19CB"/>
    <w:rsid w:val="008C2640"/>
    <w:rsid w:val="008C3C11"/>
    <w:rsid w:val="008C4776"/>
    <w:rsid w:val="008C52C6"/>
    <w:rsid w:val="008C5A1F"/>
    <w:rsid w:val="008C7F53"/>
    <w:rsid w:val="008D0228"/>
    <w:rsid w:val="008D0918"/>
    <w:rsid w:val="008D0A33"/>
    <w:rsid w:val="008D0F8C"/>
    <w:rsid w:val="008D27F2"/>
    <w:rsid w:val="008D377A"/>
    <w:rsid w:val="008D45FD"/>
    <w:rsid w:val="008D4E61"/>
    <w:rsid w:val="008D59E9"/>
    <w:rsid w:val="008D73BA"/>
    <w:rsid w:val="008D7AE9"/>
    <w:rsid w:val="008E0F0D"/>
    <w:rsid w:val="008E1CF0"/>
    <w:rsid w:val="008E1DCB"/>
    <w:rsid w:val="008E2984"/>
    <w:rsid w:val="008E36BE"/>
    <w:rsid w:val="008E5292"/>
    <w:rsid w:val="008E598E"/>
    <w:rsid w:val="008E5F60"/>
    <w:rsid w:val="008E6C16"/>
    <w:rsid w:val="008E6FB7"/>
    <w:rsid w:val="008E711A"/>
    <w:rsid w:val="008E71FA"/>
    <w:rsid w:val="008E75D5"/>
    <w:rsid w:val="008F10DF"/>
    <w:rsid w:val="008F1C69"/>
    <w:rsid w:val="008F1F91"/>
    <w:rsid w:val="008F42F8"/>
    <w:rsid w:val="008F4416"/>
    <w:rsid w:val="008F491B"/>
    <w:rsid w:val="008F59BD"/>
    <w:rsid w:val="008F607F"/>
    <w:rsid w:val="00900DBF"/>
    <w:rsid w:val="00900E32"/>
    <w:rsid w:val="0090223D"/>
    <w:rsid w:val="00903278"/>
    <w:rsid w:val="009032DD"/>
    <w:rsid w:val="00904C14"/>
    <w:rsid w:val="00905966"/>
    <w:rsid w:val="00905E43"/>
    <w:rsid w:val="00910906"/>
    <w:rsid w:val="00910E30"/>
    <w:rsid w:val="00912E62"/>
    <w:rsid w:val="00913559"/>
    <w:rsid w:val="00913DD9"/>
    <w:rsid w:val="009142E3"/>
    <w:rsid w:val="00914BB9"/>
    <w:rsid w:val="0091522C"/>
    <w:rsid w:val="00915632"/>
    <w:rsid w:val="009156A1"/>
    <w:rsid w:val="009165AE"/>
    <w:rsid w:val="00917DD6"/>
    <w:rsid w:val="00917E44"/>
    <w:rsid w:val="00921165"/>
    <w:rsid w:val="009216E8"/>
    <w:rsid w:val="00922069"/>
    <w:rsid w:val="00922135"/>
    <w:rsid w:val="00922278"/>
    <w:rsid w:val="00922B03"/>
    <w:rsid w:val="009236E8"/>
    <w:rsid w:val="0092538F"/>
    <w:rsid w:val="0092539C"/>
    <w:rsid w:val="00925A85"/>
    <w:rsid w:val="009269EF"/>
    <w:rsid w:val="00926C98"/>
    <w:rsid w:val="0092725E"/>
    <w:rsid w:val="00927A26"/>
    <w:rsid w:val="00927E71"/>
    <w:rsid w:val="00930A09"/>
    <w:rsid w:val="00932067"/>
    <w:rsid w:val="00933D05"/>
    <w:rsid w:val="00935300"/>
    <w:rsid w:val="009356FA"/>
    <w:rsid w:val="00935F46"/>
    <w:rsid w:val="009371ED"/>
    <w:rsid w:val="00940EEA"/>
    <w:rsid w:val="009426D6"/>
    <w:rsid w:val="009428F2"/>
    <w:rsid w:val="00942BC0"/>
    <w:rsid w:val="00944A16"/>
    <w:rsid w:val="00945249"/>
    <w:rsid w:val="009462D3"/>
    <w:rsid w:val="00946596"/>
    <w:rsid w:val="00947032"/>
    <w:rsid w:val="00947ECD"/>
    <w:rsid w:val="0095029D"/>
    <w:rsid w:val="00951AE8"/>
    <w:rsid w:val="00951C51"/>
    <w:rsid w:val="009544FC"/>
    <w:rsid w:val="00955E37"/>
    <w:rsid w:val="00955ED9"/>
    <w:rsid w:val="00957039"/>
    <w:rsid w:val="0095775D"/>
    <w:rsid w:val="00960130"/>
    <w:rsid w:val="00961870"/>
    <w:rsid w:val="00961A31"/>
    <w:rsid w:val="0096267E"/>
    <w:rsid w:val="009627FB"/>
    <w:rsid w:val="00963656"/>
    <w:rsid w:val="00963FDD"/>
    <w:rsid w:val="0096539B"/>
    <w:rsid w:val="00970BB8"/>
    <w:rsid w:val="00970CAA"/>
    <w:rsid w:val="009716A6"/>
    <w:rsid w:val="009716C1"/>
    <w:rsid w:val="00972AE5"/>
    <w:rsid w:val="00973BBF"/>
    <w:rsid w:val="009762B2"/>
    <w:rsid w:val="00977FEC"/>
    <w:rsid w:val="009812A0"/>
    <w:rsid w:val="009819EB"/>
    <w:rsid w:val="0098204D"/>
    <w:rsid w:val="00983CDB"/>
    <w:rsid w:val="0098453B"/>
    <w:rsid w:val="00984683"/>
    <w:rsid w:val="009857C5"/>
    <w:rsid w:val="00985BF1"/>
    <w:rsid w:val="00990B71"/>
    <w:rsid w:val="00990C77"/>
    <w:rsid w:val="00991B7B"/>
    <w:rsid w:val="00995820"/>
    <w:rsid w:val="00995BEE"/>
    <w:rsid w:val="00995EDE"/>
    <w:rsid w:val="00996F49"/>
    <w:rsid w:val="00997BFA"/>
    <w:rsid w:val="00997DEC"/>
    <w:rsid w:val="009A076F"/>
    <w:rsid w:val="009A0C80"/>
    <w:rsid w:val="009A1236"/>
    <w:rsid w:val="009A1859"/>
    <w:rsid w:val="009A4755"/>
    <w:rsid w:val="009A517A"/>
    <w:rsid w:val="009A5D00"/>
    <w:rsid w:val="009A751F"/>
    <w:rsid w:val="009B03DA"/>
    <w:rsid w:val="009B0C1F"/>
    <w:rsid w:val="009B15FC"/>
    <w:rsid w:val="009B330E"/>
    <w:rsid w:val="009B4BDB"/>
    <w:rsid w:val="009B51FD"/>
    <w:rsid w:val="009B5D4C"/>
    <w:rsid w:val="009B60B5"/>
    <w:rsid w:val="009B7066"/>
    <w:rsid w:val="009B7375"/>
    <w:rsid w:val="009C02A9"/>
    <w:rsid w:val="009C1083"/>
    <w:rsid w:val="009C18E1"/>
    <w:rsid w:val="009C25DB"/>
    <w:rsid w:val="009C29E2"/>
    <w:rsid w:val="009C3CF0"/>
    <w:rsid w:val="009C6890"/>
    <w:rsid w:val="009C69DC"/>
    <w:rsid w:val="009D038C"/>
    <w:rsid w:val="009D0872"/>
    <w:rsid w:val="009D23C2"/>
    <w:rsid w:val="009D2E88"/>
    <w:rsid w:val="009D2FAE"/>
    <w:rsid w:val="009D642C"/>
    <w:rsid w:val="009D6494"/>
    <w:rsid w:val="009D64BF"/>
    <w:rsid w:val="009D7D44"/>
    <w:rsid w:val="009E02B7"/>
    <w:rsid w:val="009E037B"/>
    <w:rsid w:val="009E0836"/>
    <w:rsid w:val="009E0F6E"/>
    <w:rsid w:val="009E18AB"/>
    <w:rsid w:val="009E23AE"/>
    <w:rsid w:val="009E25F2"/>
    <w:rsid w:val="009E3043"/>
    <w:rsid w:val="009E3202"/>
    <w:rsid w:val="009E4B57"/>
    <w:rsid w:val="009E4DEA"/>
    <w:rsid w:val="009E59BF"/>
    <w:rsid w:val="009E6018"/>
    <w:rsid w:val="009E6DC3"/>
    <w:rsid w:val="009E72FB"/>
    <w:rsid w:val="009F1D7F"/>
    <w:rsid w:val="009F2188"/>
    <w:rsid w:val="009F23FB"/>
    <w:rsid w:val="009F320E"/>
    <w:rsid w:val="009F332D"/>
    <w:rsid w:val="009F3C05"/>
    <w:rsid w:val="009F48B3"/>
    <w:rsid w:val="009F4B7E"/>
    <w:rsid w:val="009F4E76"/>
    <w:rsid w:val="009F518B"/>
    <w:rsid w:val="009F5731"/>
    <w:rsid w:val="009F6B9D"/>
    <w:rsid w:val="009F6D7C"/>
    <w:rsid w:val="009F7614"/>
    <w:rsid w:val="00A003E0"/>
    <w:rsid w:val="00A00F29"/>
    <w:rsid w:val="00A01457"/>
    <w:rsid w:val="00A01875"/>
    <w:rsid w:val="00A037D1"/>
    <w:rsid w:val="00A03B40"/>
    <w:rsid w:val="00A0449F"/>
    <w:rsid w:val="00A06AFA"/>
    <w:rsid w:val="00A07234"/>
    <w:rsid w:val="00A10566"/>
    <w:rsid w:val="00A11BA2"/>
    <w:rsid w:val="00A141CF"/>
    <w:rsid w:val="00A1530A"/>
    <w:rsid w:val="00A155C5"/>
    <w:rsid w:val="00A17E14"/>
    <w:rsid w:val="00A20096"/>
    <w:rsid w:val="00A201E1"/>
    <w:rsid w:val="00A20248"/>
    <w:rsid w:val="00A20D2C"/>
    <w:rsid w:val="00A235FD"/>
    <w:rsid w:val="00A240FA"/>
    <w:rsid w:val="00A24C91"/>
    <w:rsid w:val="00A2506D"/>
    <w:rsid w:val="00A255E9"/>
    <w:rsid w:val="00A25B70"/>
    <w:rsid w:val="00A26E37"/>
    <w:rsid w:val="00A31C92"/>
    <w:rsid w:val="00A32BB4"/>
    <w:rsid w:val="00A331C0"/>
    <w:rsid w:val="00A33B3D"/>
    <w:rsid w:val="00A34045"/>
    <w:rsid w:val="00A351A0"/>
    <w:rsid w:val="00A360E2"/>
    <w:rsid w:val="00A36EAD"/>
    <w:rsid w:val="00A3770A"/>
    <w:rsid w:val="00A37DA0"/>
    <w:rsid w:val="00A41874"/>
    <w:rsid w:val="00A44BED"/>
    <w:rsid w:val="00A4666D"/>
    <w:rsid w:val="00A46B4A"/>
    <w:rsid w:val="00A50648"/>
    <w:rsid w:val="00A50934"/>
    <w:rsid w:val="00A52638"/>
    <w:rsid w:val="00A53064"/>
    <w:rsid w:val="00A53370"/>
    <w:rsid w:val="00A53C1A"/>
    <w:rsid w:val="00A54A91"/>
    <w:rsid w:val="00A552F3"/>
    <w:rsid w:val="00A56F15"/>
    <w:rsid w:val="00A5719E"/>
    <w:rsid w:val="00A5752C"/>
    <w:rsid w:val="00A57C54"/>
    <w:rsid w:val="00A601E0"/>
    <w:rsid w:val="00A603BB"/>
    <w:rsid w:val="00A60D9C"/>
    <w:rsid w:val="00A61BD1"/>
    <w:rsid w:val="00A62CA3"/>
    <w:rsid w:val="00A63B4E"/>
    <w:rsid w:val="00A64015"/>
    <w:rsid w:val="00A64C9A"/>
    <w:rsid w:val="00A6565D"/>
    <w:rsid w:val="00A66D33"/>
    <w:rsid w:val="00A676FA"/>
    <w:rsid w:val="00A714B8"/>
    <w:rsid w:val="00A7178D"/>
    <w:rsid w:val="00A71F92"/>
    <w:rsid w:val="00A722A6"/>
    <w:rsid w:val="00A72D5F"/>
    <w:rsid w:val="00A73361"/>
    <w:rsid w:val="00A7366A"/>
    <w:rsid w:val="00A75FB6"/>
    <w:rsid w:val="00A76404"/>
    <w:rsid w:val="00A76A73"/>
    <w:rsid w:val="00A76CF0"/>
    <w:rsid w:val="00A76EA7"/>
    <w:rsid w:val="00A80105"/>
    <w:rsid w:val="00A81402"/>
    <w:rsid w:val="00A8157F"/>
    <w:rsid w:val="00A823B7"/>
    <w:rsid w:val="00A82D1A"/>
    <w:rsid w:val="00A84866"/>
    <w:rsid w:val="00A85764"/>
    <w:rsid w:val="00A85E24"/>
    <w:rsid w:val="00A86902"/>
    <w:rsid w:val="00A8793B"/>
    <w:rsid w:val="00A90C9C"/>
    <w:rsid w:val="00A94203"/>
    <w:rsid w:val="00A948C0"/>
    <w:rsid w:val="00A94E23"/>
    <w:rsid w:val="00A9561F"/>
    <w:rsid w:val="00A97370"/>
    <w:rsid w:val="00AA11D7"/>
    <w:rsid w:val="00AA24BE"/>
    <w:rsid w:val="00AA301F"/>
    <w:rsid w:val="00AA4AB7"/>
    <w:rsid w:val="00AA76C3"/>
    <w:rsid w:val="00AB08C6"/>
    <w:rsid w:val="00AB1518"/>
    <w:rsid w:val="00AB18DD"/>
    <w:rsid w:val="00AB2ED3"/>
    <w:rsid w:val="00AB3FF1"/>
    <w:rsid w:val="00AB48AD"/>
    <w:rsid w:val="00AB4AE0"/>
    <w:rsid w:val="00AB5903"/>
    <w:rsid w:val="00AB65E8"/>
    <w:rsid w:val="00AB6F33"/>
    <w:rsid w:val="00AC0040"/>
    <w:rsid w:val="00AC1190"/>
    <w:rsid w:val="00AC26EB"/>
    <w:rsid w:val="00AC2FAD"/>
    <w:rsid w:val="00AC483D"/>
    <w:rsid w:val="00AC59A0"/>
    <w:rsid w:val="00AC5A82"/>
    <w:rsid w:val="00AC6F93"/>
    <w:rsid w:val="00AD0394"/>
    <w:rsid w:val="00AD0778"/>
    <w:rsid w:val="00AD0CCF"/>
    <w:rsid w:val="00AD1488"/>
    <w:rsid w:val="00AD162F"/>
    <w:rsid w:val="00AD283F"/>
    <w:rsid w:val="00AD2BE1"/>
    <w:rsid w:val="00AD2D4B"/>
    <w:rsid w:val="00AD4B8A"/>
    <w:rsid w:val="00AD52CB"/>
    <w:rsid w:val="00AD5E02"/>
    <w:rsid w:val="00AD72B1"/>
    <w:rsid w:val="00AD79A2"/>
    <w:rsid w:val="00AD7E15"/>
    <w:rsid w:val="00AE1235"/>
    <w:rsid w:val="00AE2CAC"/>
    <w:rsid w:val="00AE3B4E"/>
    <w:rsid w:val="00AE3D59"/>
    <w:rsid w:val="00AE3E02"/>
    <w:rsid w:val="00AE4116"/>
    <w:rsid w:val="00AE4273"/>
    <w:rsid w:val="00AE460D"/>
    <w:rsid w:val="00AE4975"/>
    <w:rsid w:val="00AE602C"/>
    <w:rsid w:val="00AE7636"/>
    <w:rsid w:val="00AE7700"/>
    <w:rsid w:val="00AE7A9D"/>
    <w:rsid w:val="00AF01B2"/>
    <w:rsid w:val="00AF12E4"/>
    <w:rsid w:val="00AF3167"/>
    <w:rsid w:val="00AF3177"/>
    <w:rsid w:val="00AF32CB"/>
    <w:rsid w:val="00AF3FF5"/>
    <w:rsid w:val="00AF4465"/>
    <w:rsid w:val="00AF44FA"/>
    <w:rsid w:val="00AF479A"/>
    <w:rsid w:val="00AF6C6A"/>
    <w:rsid w:val="00B011B1"/>
    <w:rsid w:val="00B058ED"/>
    <w:rsid w:val="00B05B15"/>
    <w:rsid w:val="00B06971"/>
    <w:rsid w:val="00B072DB"/>
    <w:rsid w:val="00B07625"/>
    <w:rsid w:val="00B1324B"/>
    <w:rsid w:val="00B136B7"/>
    <w:rsid w:val="00B13D2C"/>
    <w:rsid w:val="00B1419E"/>
    <w:rsid w:val="00B145C6"/>
    <w:rsid w:val="00B1464A"/>
    <w:rsid w:val="00B160E2"/>
    <w:rsid w:val="00B172D9"/>
    <w:rsid w:val="00B202DF"/>
    <w:rsid w:val="00B20634"/>
    <w:rsid w:val="00B20BFC"/>
    <w:rsid w:val="00B21B52"/>
    <w:rsid w:val="00B21C22"/>
    <w:rsid w:val="00B222EA"/>
    <w:rsid w:val="00B225EE"/>
    <w:rsid w:val="00B232F6"/>
    <w:rsid w:val="00B25185"/>
    <w:rsid w:val="00B30787"/>
    <w:rsid w:val="00B3087A"/>
    <w:rsid w:val="00B31F60"/>
    <w:rsid w:val="00B32A0B"/>
    <w:rsid w:val="00B333F1"/>
    <w:rsid w:val="00B346C4"/>
    <w:rsid w:val="00B358F0"/>
    <w:rsid w:val="00B36181"/>
    <w:rsid w:val="00B36E1D"/>
    <w:rsid w:val="00B3752C"/>
    <w:rsid w:val="00B37622"/>
    <w:rsid w:val="00B37F59"/>
    <w:rsid w:val="00B40760"/>
    <w:rsid w:val="00B40FFB"/>
    <w:rsid w:val="00B442CA"/>
    <w:rsid w:val="00B44AB8"/>
    <w:rsid w:val="00B4560F"/>
    <w:rsid w:val="00B47139"/>
    <w:rsid w:val="00B475D6"/>
    <w:rsid w:val="00B47CE6"/>
    <w:rsid w:val="00B521AE"/>
    <w:rsid w:val="00B539F3"/>
    <w:rsid w:val="00B54AB9"/>
    <w:rsid w:val="00B54AC7"/>
    <w:rsid w:val="00B55B16"/>
    <w:rsid w:val="00B55D06"/>
    <w:rsid w:val="00B56C29"/>
    <w:rsid w:val="00B573B5"/>
    <w:rsid w:val="00B60179"/>
    <w:rsid w:val="00B60698"/>
    <w:rsid w:val="00B608E6"/>
    <w:rsid w:val="00B60AD9"/>
    <w:rsid w:val="00B6122D"/>
    <w:rsid w:val="00B61FF8"/>
    <w:rsid w:val="00B6223D"/>
    <w:rsid w:val="00B638E8"/>
    <w:rsid w:val="00B63B9C"/>
    <w:rsid w:val="00B63C0A"/>
    <w:rsid w:val="00B64140"/>
    <w:rsid w:val="00B70630"/>
    <w:rsid w:val="00B70694"/>
    <w:rsid w:val="00B708AD"/>
    <w:rsid w:val="00B70E27"/>
    <w:rsid w:val="00B7394F"/>
    <w:rsid w:val="00B744CD"/>
    <w:rsid w:val="00B75BBC"/>
    <w:rsid w:val="00B76DFD"/>
    <w:rsid w:val="00B801B0"/>
    <w:rsid w:val="00B81B31"/>
    <w:rsid w:val="00B82848"/>
    <w:rsid w:val="00B82B6E"/>
    <w:rsid w:val="00B8330E"/>
    <w:rsid w:val="00B84C9B"/>
    <w:rsid w:val="00B872D4"/>
    <w:rsid w:val="00B92765"/>
    <w:rsid w:val="00B93376"/>
    <w:rsid w:val="00B940ED"/>
    <w:rsid w:val="00B962D6"/>
    <w:rsid w:val="00B96464"/>
    <w:rsid w:val="00B9675C"/>
    <w:rsid w:val="00BA0D9B"/>
    <w:rsid w:val="00BA2041"/>
    <w:rsid w:val="00BA23F1"/>
    <w:rsid w:val="00BA2912"/>
    <w:rsid w:val="00BA3D44"/>
    <w:rsid w:val="00BA57EF"/>
    <w:rsid w:val="00BA5964"/>
    <w:rsid w:val="00BA7DDE"/>
    <w:rsid w:val="00BB19FD"/>
    <w:rsid w:val="00BB43FA"/>
    <w:rsid w:val="00BB5618"/>
    <w:rsid w:val="00BB6CF0"/>
    <w:rsid w:val="00BB6DC3"/>
    <w:rsid w:val="00BC0587"/>
    <w:rsid w:val="00BC0B13"/>
    <w:rsid w:val="00BC0B94"/>
    <w:rsid w:val="00BC12CE"/>
    <w:rsid w:val="00BC17CF"/>
    <w:rsid w:val="00BC2BE3"/>
    <w:rsid w:val="00BC3ACD"/>
    <w:rsid w:val="00BC5396"/>
    <w:rsid w:val="00BC7149"/>
    <w:rsid w:val="00BC7ACA"/>
    <w:rsid w:val="00BD1301"/>
    <w:rsid w:val="00BD176A"/>
    <w:rsid w:val="00BD26AF"/>
    <w:rsid w:val="00BD545A"/>
    <w:rsid w:val="00BD5473"/>
    <w:rsid w:val="00BD5F4A"/>
    <w:rsid w:val="00BE0AD6"/>
    <w:rsid w:val="00BE0CFD"/>
    <w:rsid w:val="00BE2FEB"/>
    <w:rsid w:val="00BE46B6"/>
    <w:rsid w:val="00BE5455"/>
    <w:rsid w:val="00BE61D3"/>
    <w:rsid w:val="00BE61EC"/>
    <w:rsid w:val="00BE6AEE"/>
    <w:rsid w:val="00BE6E66"/>
    <w:rsid w:val="00BE7496"/>
    <w:rsid w:val="00BF0D4A"/>
    <w:rsid w:val="00BF2101"/>
    <w:rsid w:val="00BF3C0C"/>
    <w:rsid w:val="00BF4367"/>
    <w:rsid w:val="00BF46D0"/>
    <w:rsid w:val="00BF49CB"/>
    <w:rsid w:val="00BF4F88"/>
    <w:rsid w:val="00BF55DF"/>
    <w:rsid w:val="00BF5A77"/>
    <w:rsid w:val="00BF7817"/>
    <w:rsid w:val="00C00725"/>
    <w:rsid w:val="00C013EE"/>
    <w:rsid w:val="00C01C8D"/>
    <w:rsid w:val="00C01EEC"/>
    <w:rsid w:val="00C029EA"/>
    <w:rsid w:val="00C04C60"/>
    <w:rsid w:val="00C05369"/>
    <w:rsid w:val="00C05A32"/>
    <w:rsid w:val="00C06FF3"/>
    <w:rsid w:val="00C1176B"/>
    <w:rsid w:val="00C12505"/>
    <w:rsid w:val="00C13B03"/>
    <w:rsid w:val="00C1400E"/>
    <w:rsid w:val="00C156CF"/>
    <w:rsid w:val="00C15A2B"/>
    <w:rsid w:val="00C15A75"/>
    <w:rsid w:val="00C161F4"/>
    <w:rsid w:val="00C207C2"/>
    <w:rsid w:val="00C22268"/>
    <w:rsid w:val="00C22E44"/>
    <w:rsid w:val="00C2316A"/>
    <w:rsid w:val="00C235F8"/>
    <w:rsid w:val="00C23711"/>
    <w:rsid w:val="00C25E0E"/>
    <w:rsid w:val="00C26884"/>
    <w:rsid w:val="00C2755E"/>
    <w:rsid w:val="00C27649"/>
    <w:rsid w:val="00C27B2E"/>
    <w:rsid w:val="00C32BB4"/>
    <w:rsid w:val="00C340E0"/>
    <w:rsid w:val="00C34E72"/>
    <w:rsid w:val="00C40ACF"/>
    <w:rsid w:val="00C41445"/>
    <w:rsid w:val="00C41960"/>
    <w:rsid w:val="00C41FB0"/>
    <w:rsid w:val="00C45CBF"/>
    <w:rsid w:val="00C47123"/>
    <w:rsid w:val="00C5052D"/>
    <w:rsid w:val="00C50E91"/>
    <w:rsid w:val="00C5123F"/>
    <w:rsid w:val="00C51401"/>
    <w:rsid w:val="00C51BFE"/>
    <w:rsid w:val="00C524B8"/>
    <w:rsid w:val="00C525E6"/>
    <w:rsid w:val="00C52652"/>
    <w:rsid w:val="00C530CD"/>
    <w:rsid w:val="00C538D4"/>
    <w:rsid w:val="00C542A6"/>
    <w:rsid w:val="00C54FC3"/>
    <w:rsid w:val="00C55728"/>
    <w:rsid w:val="00C61317"/>
    <w:rsid w:val="00C62314"/>
    <w:rsid w:val="00C66361"/>
    <w:rsid w:val="00C67212"/>
    <w:rsid w:val="00C704D8"/>
    <w:rsid w:val="00C7196F"/>
    <w:rsid w:val="00C71F2B"/>
    <w:rsid w:val="00C71F43"/>
    <w:rsid w:val="00C7261E"/>
    <w:rsid w:val="00C742C1"/>
    <w:rsid w:val="00C74694"/>
    <w:rsid w:val="00C74CF8"/>
    <w:rsid w:val="00C75477"/>
    <w:rsid w:val="00C75EF6"/>
    <w:rsid w:val="00C7663A"/>
    <w:rsid w:val="00C76AAD"/>
    <w:rsid w:val="00C777B1"/>
    <w:rsid w:val="00C8040D"/>
    <w:rsid w:val="00C8089E"/>
    <w:rsid w:val="00C812D4"/>
    <w:rsid w:val="00C82091"/>
    <w:rsid w:val="00C824FD"/>
    <w:rsid w:val="00C82F7F"/>
    <w:rsid w:val="00C83082"/>
    <w:rsid w:val="00C833F8"/>
    <w:rsid w:val="00C83CC0"/>
    <w:rsid w:val="00C8412B"/>
    <w:rsid w:val="00C86390"/>
    <w:rsid w:val="00C9086D"/>
    <w:rsid w:val="00C91A49"/>
    <w:rsid w:val="00C92352"/>
    <w:rsid w:val="00C93609"/>
    <w:rsid w:val="00C9413E"/>
    <w:rsid w:val="00C9560C"/>
    <w:rsid w:val="00C95BF8"/>
    <w:rsid w:val="00C96430"/>
    <w:rsid w:val="00C96AA0"/>
    <w:rsid w:val="00C975CA"/>
    <w:rsid w:val="00C97CEC"/>
    <w:rsid w:val="00CA0CD9"/>
    <w:rsid w:val="00CA1E94"/>
    <w:rsid w:val="00CA249C"/>
    <w:rsid w:val="00CA2940"/>
    <w:rsid w:val="00CA332B"/>
    <w:rsid w:val="00CA3AA7"/>
    <w:rsid w:val="00CA43C3"/>
    <w:rsid w:val="00CA4A24"/>
    <w:rsid w:val="00CA5839"/>
    <w:rsid w:val="00CA5AC6"/>
    <w:rsid w:val="00CA63E4"/>
    <w:rsid w:val="00CA6D72"/>
    <w:rsid w:val="00CA7CE0"/>
    <w:rsid w:val="00CB0574"/>
    <w:rsid w:val="00CB05F3"/>
    <w:rsid w:val="00CB10F7"/>
    <w:rsid w:val="00CB2165"/>
    <w:rsid w:val="00CB4504"/>
    <w:rsid w:val="00CB45D7"/>
    <w:rsid w:val="00CB4B7A"/>
    <w:rsid w:val="00CB5544"/>
    <w:rsid w:val="00CB64B4"/>
    <w:rsid w:val="00CB64EB"/>
    <w:rsid w:val="00CB721D"/>
    <w:rsid w:val="00CB7363"/>
    <w:rsid w:val="00CB7F97"/>
    <w:rsid w:val="00CC13E4"/>
    <w:rsid w:val="00CC157C"/>
    <w:rsid w:val="00CC20D2"/>
    <w:rsid w:val="00CC22FC"/>
    <w:rsid w:val="00CD019F"/>
    <w:rsid w:val="00CD0FC5"/>
    <w:rsid w:val="00CD19AC"/>
    <w:rsid w:val="00CD282A"/>
    <w:rsid w:val="00CD2C36"/>
    <w:rsid w:val="00CD3395"/>
    <w:rsid w:val="00CD3946"/>
    <w:rsid w:val="00CD67CA"/>
    <w:rsid w:val="00CD6D99"/>
    <w:rsid w:val="00CD7DC0"/>
    <w:rsid w:val="00CE1CD0"/>
    <w:rsid w:val="00CE233F"/>
    <w:rsid w:val="00CE3F6F"/>
    <w:rsid w:val="00CE4F8C"/>
    <w:rsid w:val="00CE51F0"/>
    <w:rsid w:val="00CE590A"/>
    <w:rsid w:val="00CE60CC"/>
    <w:rsid w:val="00CF0184"/>
    <w:rsid w:val="00CF0FB7"/>
    <w:rsid w:val="00CF17D3"/>
    <w:rsid w:val="00CF1FB1"/>
    <w:rsid w:val="00CF2142"/>
    <w:rsid w:val="00CF3A54"/>
    <w:rsid w:val="00CF664D"/>
    <w:rsid w:val="00CF69AE"/>
    <w:rsid w:val="00CF71E4"/>
    <w:rsid w:val="00CF720F"/>
    <w:rsid w:val="00CF72E8"/>
    <w:rsid w:val="00CF7E9D"/>
    <w:rsid w:val="00D005DB"/>
    <w:rsid w:val="00D01155"/>
    <w:rsid w:val="00D01218"/>
    <w:rsid w:val="00D01F10"/>
    <w:rsid w:val="00D02E28"/>
    <w:rsid w:val="00D0342B"/>
    <w:rsid w:val="00D0426B"/>
    <w:rsid w:val="00D054FD"/>
    <w:rsid w:val="00D05F83"/>
    <w:rsid w:val="00D06463"/>
    <w:rsid w:val="00D10B11"/>
    <w:rsid w:val="00D1117D"/>
    <w:rsid w:val="00D11786"/>
    <w:rsid w:val="00D11899"/>
    <w:rsid w:val="00D11F59"/>
    <w:rsid w:val="00D1361A"/>
    <w:rsid w:val="00D141F8"/>
    <w:rsid w:val="00D14393"/>
    <w:rsid w:val="00D14862"/>
    <w:rsid w:val="00D17611"/>
    <w:rsid w:val="00D17619"/>
    <w:rsid w:val="00D1776D"/>
    <w:rsid w:val="00D17E7A"/>
    <w:rsid w:val="00D210E7"/>
    <w:rsid w:val="00D217E2"/>
    <w:rsid w:val="00D21A86"/>
    <w:rsid w:val="00D21B2C"/>
    <w:rsid w:val="00D25804"/>
    <w:rsid w:val="00D25AB5"/>
    <w:rsid w:val="00D26B50"/>
    <w:rsid w:val="00D27928"/>
    <w:rsid w:val="00D3049B"/>
    <w:rsid w:val="00D31B56"/>
    <w:rsid w:val="00D31F80"/>
    <w:rsid w:val="00D3448E"/>
    <w:rsid w:val="00D3482A"/>
    <w:rsid w:val="00D34B73"/>
    <w:rsid w:val="00D34E41"/>
    <w:rsid w:val="00D35804"/>
    <w:rsid w:val="00D36BB3"/>
    <w:rsid w:val="00D37524"/>
    <w:rsid w:val="00D41783"/>
    <w:rsid w:val="00D436A3"/>
    <w:rsid w:val="00D450C8"/>
    <w:rsid w:val="00D45294"/>
    <w:rsid w:val="00D4593B"/>
    <w:rsid w:val="00D46A77"/>
    <w:rsid w:val="00D46A8F"/>
    <w:rsid w:val="00D46ECF"/>
    <w:rsid w:val="00D509B5"/>
    <w:rsid w:val="00D51315"/>
    <w:rsid w:val="00D51E21"/>
    <w:rsid w:val="00D523AD"/>
    <w:rsid w:val="00D528CF"/>
    <w:rsid w:val="00D54244"/>
    <w:rsid w:val="00D542D3"/>
    <w:rsid w:val="00D54CBD"/>
    <w:rsid w:val="00D55299"/>
    <w:rsid w:val="00D555B5"/>
    <w:rsid w:val="00D5622F"/>
    <w:rsid w:val="00D5738E"/>
    <w:rsid w:val="00D60FA5"/>
    <w:rsid w:val="00D6288D"/>
    <w:rsid w:val="00D635AA"/>
    <w:rsid w:val="00D65ED7"/>
    <w:rsid w:val="00D66254"/>
    <w:rsid w:val="00D667C1"/>
    <w:rsid w:val="00D674E5"/>
    <w:rsid w:val="00D721EC"/>
    <w:rsid w:val="00D73A05"/>
    <w:rsid w:val="00D73CF9"/>
    <w:rsid w:val="00D73E2E"/>
    <w:rsid w:val="00D743BF"/>
    <w:rsid w:val="00D75B7E"/>
    <w:rsid w:val="00D76328"/>
    <w:rsid w:val="00D76BCD"/>
    <w:rsid w:val="00D800DB"/>
    <w:rsid w:val="00D80266"/>
    <w:rsid w:val="00D80F83"/>
    <w:rsid w:val="00D82326"/>
    <w:rsid w:val="00D82907"/>
    <w:rsid w:val="00D830CD"/>
    <w:rsid w:val="00D83D4B"/>
    <w:rsid w:val="00D8494B"/>
    <w:rsid w:val="00D85114"/>
    <w:rsid w:val="00D872CA"/>
    <w:rsid w:val="00D8738E"/>
    <w:rsid w:val="00D87E1A"/>
    <w:rsid w:val="00D910E8"/>
    <w:rsid w:val="00D91527"/>
    <w:rsid w:val="00D93CDB"/>
    <w:rsid w:val="00D94548"/>
    <w:rsid w:val="00D964F7"/>
    <w:rsid w:val="00D96E54"/>
    <w:rsid w:val="00DA5061"/>
    <w:rsid w:val="00DA52AB"/>
    <w:rsid w:val="00DA733C"/>
    <w:rsid w:val="00DA7A2B"/>
    <w:rsid w:val="00DA7B52"/>
    <w:rsid w:val="00DA7C42"/>
    <w:rsid w:val="00DB0230"/>
    <w:rsid w:val="00DB056B"/>
    <w:rsid w:val="00DB0D44"/>
    <w:rsid w:val="00DB1A1B"/>
    <w:rsid w:val="00DB1FC3"/>
    <w:rsid w:val="00DB32BD"/>
    <w:rsid w:val="00DB33C8"/>
    <w:rsid w:val="00DB3C7E"/>
    <w:rsid w:val="00DB3DBB"/>
    <w:rsid w:val="00DB3EFC"/>
    <w:rsid w:val="00DB48DB"/>
    <w:rsid w:val="00DB4F73"/>
    <w:rsid w:val="00DC0FFF"/>
    <w:rsid w:val="00DC1802"/>
    <w:rsid w:val="00DC1B59"/>
    <w:rsid w:val="00DC1DAB"/>
    <w:rsid w:val="00DC3F59"/>
    <w:rsid w:val="00DC5713"/>
    <w:rsid w:val="00DC5839"/>
    <w:rsid w:val="00DC599A"/>
    <w:rsid w:val="00DC784E"/>
    <w:rsid w:val="00DD0107"/>
    <w:rsid w:val="00DD1BDB"/>
    <w:rsid w:val="00DD36C3"/>
    <w:rsid w:val="00DD4D78"/>
    <w:rsid w:val="00DD697C"/>
    <w:rsid w:val="00DD69BD"/>
    <w:rsid w:val="00DD6B80"/>
    <w:rsid w:val="00DD6E12"/>
    <w:rsid w:val="00DD7BF0"/>
    <w:rsid w:val="00DE1EF8"/>
    <w:rsid w:val="00DE32F0"/>
    <w:rsid w:val="00DE4F85"/>
    <w:rsid w:val="00DE55EE"/>
    <w:rsid w:val="00DE5CE5"/>
    <w:rsid w:val="00DF0CF5"/>
    <w:rsid w:val="00DF0DA1"/>
    <w:rsid w:val="00DF13D7"/>
    <w:rsid w:val="00DF1FF6"/>
    <w:rsid w:val="00DF441E"/>
    <w:rsid w:val="00DF507E"/>
    <w:rsid w:val="00DF52D1"/>
    <w:rsid w:val="00DF5770"/>
    <w:rsid w:val="00DF6F6C"/>
    <w:rsid w:val="00DF743D"/>
    <w:rsid w:val="00DF749D"/>
    <w:rsid w:val="00DF7D4E"/>
    <w:rsid w:val="00DF7F3B"/>
    <w:rsid w:val="00E003CC"/>
    <w:rsid w:val="00E013A8"/>
    <w:rsid w:val="00E016E9"/>
    <w:rsid w:val="00E01A06"/>
    <w:rsid w:val="00E01D6C"/>
    <w:rsid w:val="00E02FE3"/>
    <w:rsid w:val="00E033FD"/>
    <w:rsid w:val="00E04F49"/>
    <w:rsid w:val="00E06299"/>
    <w:rsid w:val="00E07F0D"/>
    <w:rsid w:val="00E10895"/>
    <w:rsid w:val="00E10975"/>
    <w:rsid w:val="00E110DF"/>
    <w:rsid w:val="00E11A99"/>
    <w:rsid w:val="00E11B8F"/>
    <w:rsid w:val="00E13100"/>
    <w:rsid w:val="00E132A0"/>
    <w:rsid w:val="00E146E1"/>
    <w:rsid w:val="00E15BAE"/>
    <w:rsid w:val="00E15DD5"/>
    <w:rsid w:val="00E2082C"/>
    <w:rsid w:val="00E20D21"/>
    <w:rsid w:val="00E21FD1"/>
    <w:rsid w:val="00E2288E"/>
    <w:rsid w:val="00E229D0"/>
    <w:rsid w:val="00E2328E"/>
    <w:rsid w:val="00E25466"/>
    <w:rsid w:val="00E272BA"/>
    <w:rsid w:val="00E3037F"/>
    <w:rsid w:val="00E3071E"/>
    <w:rsid w:val="00E31A7A"/>
    <w:rsid w:val="00E32C3D"/>
    <w:rsid w:val="00E33A1D"/>
    <w:rsid w:val="00E33FF9"/>
    <w:rsid w:val="00E351CA"/>
    <w:rsid w:val="00E35D4E"/>
    <w:rsid w:val="00E3619E"/>
    <w:rsid w:val="00E36425"/>
    <w:rsid w:val="00E36B6A"/>
    <w:rsid w:val="00E37989"/>
    <w:rsid w:val="00E37B39"/>
    <w:rsid w:val="00E405A2"/>
    <w:rsid w:val="00E427C4"/>
    <w:rsid w:val="00E44ABA"/>
    <w:rsid w:val="00E47022"/>
    <w:rsid w:val="00E47558"/>
    <w:rsid w:val="00E47B06"/>
    <w:rsid w:val="00E501DB"/>
    <w:rsid w:val="00E52252"/>
    <w:rsid w:val="00E52A78"/>
    <w:rsid w:val="00E533B1"/>
    <w:rsid w:val="00E53DBE"/>
    <w:rsid w:val="00E5543E"/>
    <w:rsid w:val="00E56415"/>
    <w:rsid w:val="00E5652B"/>
    <w:rsid w:val="00E568EE"/>
    <w:rsid w:val="00E56D88"/>
    <w:rsid w:val="00E60AB3"/>
    <w:rsid w:val="00E62A08"/>
    <w:rsid w:val="00E635F5"/>
    <w:rsid w:val="00E6547D"/>
    <w:rsid w:val="00E66F7F"/>
    <w:rsid w:val="00E6716F"/>
    <w:rsid w:val="00E702F1"/>
    <w:rsid w:val="00E71390"/>
    <w:rsid w:val="00E716A7"/>
    <w:rsid w:val="00E73244"/>
    <w:rsid w:val="00E73A50"/>
    <w:rsid w:val="00E73E23"/>
    <w:rsid w:val="00E74626"/>
    <w:rsid w:val="00E7473C"/>
    <w:rsid w:val="00E75470"/>
    <w:rsid w:val="00E75DD2"/>
    <w:rsid w:val="00E779B6"/>
    <w:rsid w:val="00E77CBC"/>
    <w:rsid w:val="00E77F21"/>
    <w:rsid w:val="00E82E82"/>
    <w:rsid w:val="00E83340"/>
    <w:rsid w:val="00E83FBA"/>
    <w:rsid w:val="00E86CE5"/>
    <w:rsid w:val="00E87108"/>
    <w:rsid w:val="00E872FC"/>
    <w:rsid w:val="00E9085A"/>
    <w:rsid w:val="00E90C2B"/>
    <w:rsid w:val="00E918B6"/>
    <w:rsid w:val="00E91A5D"/>
    <w:rsid w:val="00E91ECD"/>
    <w:rsid w:val="00E922A4"/>
    <w:rsid w:val="00E92CF8"/>
    <w:rsid w:val="00E940C9"/>
    <w:rsid w:val="00E95344"/>
    <w:rsid w:val="00E96153"/>
    <w:rsid w:val="00E974F8"/>
    <w:rsid w:val="00E97DA4"/>
    <w:rsid w:val="00EA0162"/>
    <w:rsid w:val="00EA0282"/>
    <w:rsid w:val="00EA3472"/>
    <w:rsid w:val="00EA3A3C"/>
    <w:rsid w:val="00EA4992"/>
    <w:rsid w:val="00EA4B2D"/>
    <w:rsid w:val="00EA55A5"/>
    <w:rsid w:val="00EA5C1A"/>
    <w:rsid w:val="00EA5CCC"/>
    <w:rsid w:val="00EA5E50"/>
    <w:rsid w:val="00EA6D8A"/>
    <w:rsid w:val="00EB10C9"/>
    <w:rsid w:val="00EB2D00"/>
    <w:rsid w:val="00EB2DEA"/>
    <w:rsid w:val="00EB2F9D"/>
    <w:rsid w:val="00EB3197"/>
    <w:rsid w:val="00EB3703"/>
    <w:rsid w:val="00EB3997"/>
    <w:rsid w:val="00EB3FCD"/>
    <w:rsid w:val="00EB4554"/>
    <w:rsid w:val="00EB48B9"/>
    <w:rsid w:val="00EB51C5"/>
    <w:rsid w:val="00EB5367"/>
    <w:rsid w:val="00EB7794"/>
    <w:rsid w:val="00EB7C55"/>
    <w:rsid w:val="00EC008C"/>
    <w:rsid w:val="00EC0AE3"/>
    <w:rsid w:val="00EC109F"/>
    <w:rsid w:val="00EC1619"/>
    <w:rsid w:val="00EC1635"/>
    <w:rsid w:val="00EC19B8"/>
    <w:rsid w:val="00EC1EBA"/>
    <w:rsid w:val="00EC2884"/>
    <w:rsid w:val="00EC3399"/>
    <w:rsid w:val="00EC3693"/>
    <w:rsid w:val="00EC4233"/>
    <w:rsid w:val="00EC47B6"/>
    <w:rsid w:val="00EC57A5"/>
    <w:rsid w:val="00EC68B0"/>
    <w:rsid w:val="00ED0BA3"/>
    <w:rsid w:val="00ED11F0"/>
    <w:rsid w:val="00ED3098"/>
    <w:rsid w:val="00ED3DB0"/>
    <w:rsid w:val="00ED424D"/>
    <w:rsid w:val="00ED4795"/>
    <w:rsid w:val="00ED5130"/>
    <w:rsid w:val="00EE3EF9"/>
    <w:rsid w:val="00EE418C"/>
    <w:rsid w:val="00EE6503"/>
    <w:rsid w:val="00EF0851"/>
    <w:rsid w:val="00EF09B6"/>
    <w:rsid w:val="00EF1AE8"/>
    <w:rsid w:val="00EF1CD2"/>
    <w:rsid w:val="00EF3382"/>
    <w:rsid w:val="00EF3C6A"/>
    <w:rsid w:val="00EF577B"/>
    <w:rsid w:val="00EF5974"/>
    <w:rsid w:val="00EF5D88"/>
    <w:rsid w:val="00EF62B9"/>
    <w:rsid w:val="00EF6830"/>
    <w:rsid w:val="00F019C5"/>
    <w:rsid w:val="00F063CC"/>
    <w:rsid w:val="00F069A6"/>
    <w:rsid w:val="00F06CCD"/>
    <w:rsid w:val="00F1008F"/>
    <w:rsid w:val="00F11254"/>
    <w:rsid w:val="00F12305"/>
    <w:rsid w:val="00F13E15"/>
    <w:rsid w:val="00F17071"/>
    <w:rsid w:val="00F173DC"/>
    <w:rsid w:val="00F178F2"/>
    <w:rsid w:val="00F203B8"/>
    <w:rsid w:val="00F224B8"/>
    <w:rsid w:val="00F229BF"/>
    <w:rsid w:val="00F23728"/>
    <w:rsid w:val="00F23CCD"/>
    <w:rsid w:val="00F23EC2"/>
    <w:rsid w:val="00F23F2F"/>
    <w:rsid w:val="00F24732"/>
    <w:rsid w:val="00F26FC0"/>
    <w:rsid w:val="00F27BCB"/>
    <w:rsid w:val="00F30339"/>
    <w:rsid w:val="00F31422"/>
    <w:rsid w:val="00F31A94"/>
    <w:rsid w:val="00F31E36"/>
    <w:rsid w:val="00F3224E"/>
    <w:rsid w:val="00F32E57"/>
    <w:rsid w:val="00F3621A"/>
    <w:rsid w:val="00F3686A"/>
    <w:rsid w:val="00F420D6"/>
    <w:rsid w:val="00F42349"/>
    <w:rsid w:val="00F44521"/>
    <w:rsid w:val="00F478C9"/>
    <w:rsid w:val="00F47CAB"/>
    <w:rsid w:val="00F47F49"/>
    <w:rsid w:val="00F5088B"/>
    <w:rsid w:val="00F50EE9"/>
    <w:rsid w:val="00F518F8"/>
    <w:rsid w:val="00F51C0A"/>
    <w:rsid w:val="00F51F2B"/>
    <w:rsid w:val="00F53160"/>
    <w:rsid w:val="00F536DD"/>
    <w:rsid w:val="00F54867"/>
    <w:rsid w:val="00F55C6A"/>
    <w:rsid w:val="00F60199"/>
    <w:rsid w:val="00F605CB"/>
    <w:rsid w:val="00F60B55"/>
    <w:rsid w:val="00F62115"/>
    <w:rsid w:val="00F621DC"/>
    <w:rsid w:val="00F626C0"/>
    <w:rsid w:val="00F62750"/>
    <w:rsid w:val="00F63A5B"/>
    <w:rsid w:val="00F656F0"/>
    <w:rsid w:val="00F668A3"/>
    <w:rsid w:val="00F674EE"/>
    <w:rsid w:val="00F67D7C"/>
    <w:rsid w:val="00F70082"/>
    <w:rsid w:val="00F715E5"/>
    <w:rsid w:val="00F722D0"/>
    <w:rsid w:val="00F72B11"/>
    <w:rsid w:val="00F73808"/>
    <w:rsid w:val="00F74074"/>
    <w:rsid w:val="00F75DF5"/>
    <w:rsid w:val="00F76B7C"/>
    <w:rsid w:val="00F76EE6"/>
    <w:rsid w:val="00F77E62"/>
    <w:rsid w:val="00F80660"/>
    <w:rsid w:val="00F80A01"/>
    <w:rsid w:val="00F80E28"/>
    <w:rsid w:val="00F821A8"/>
    <w:rsid w:val="00F82561"/>
    <w:rsid w:val="00F8273D"/>
    <w:rsid w:val="00F83823"/>
    <w:rsid w:val="00F85876"/>
    <w:rsid w:val="00F86A15"/>
    <w:rsid w:val="00F86AAB"/>
    <w:rsid w:val="00F87223"/>
    <w:rsid w:val="00F872E7"/>
    <w:rsid w:val="00F87402"/>
    <w:rsid w:val="00F87F12"/>
    <w:rsid w:val="00F90779"/>
    <w:rsid w:val="00F90D95"/>
    <w:rsid w:val="00F9106F"/>
    <w:rsid w:val="00F92C80"/>
    <w:rsid w:val="00F9407D"/>
    <w:rsid w:val="00F94A84"/>
    <w:rsid w:val="00F9505D"/>
    <w:rsid w:val="00F95954"/>
    <w:rsid w:val="00F95A69"/>
    <w:rsid w:val="00F96A1D"/>
    <w:rsid w:val="00F96F18"/>
    <w:rsid w:val="00F97E54"/>
    <w:rsid w:val="00FA0326"/>
    <w:rsid w:val="00FA10C0"/>
    <w:rsid w:val="00FA139C"/>
    <w:rsid w:val="00FA14D2"/>
    <w:rsid w:val="00FA384E"/>
    <w:rsid w:val="00FA4D5D"/>
    <w:rsid w:val="00FA5243"/>
    <w:rsid w:val="00FA686C"/>
    <w:rsid w:val="00FA7B59"/>
    <w:rsid w:val="00FA7D89"/>
    <w:rsid w:val="00FB1261"/>
    <w:rsid w:val="00FB12CC"/>
    <w:rsid w:val="00FB12DE"/>
    <w:rsid w:val="00FB2776"/>
    <w:rsid w:val="00FB2B1C"/>
    <w:rsid w:val="00FB315F"/>
    <w:rsid w:val="00FB3A48"/>
    <w:rsid w:val="00FB5A78"/>
    <w:rsid w:val="00FB67D7"/>
    <w:rsid w:val="00FC464B"/>
    <w:rsid w:val="00FC4ED8"/>
    <w:rsid w:val="00FC5F5A"/>
    <w:rsid w:val="00FC6825"/>
    <w:rsid w:val="00FC6C17"/>
    <w:rsid w:val="00FD05E0"/>
    <w:rsid w:val="00FD0CDE"/>
    <w:rsid w:val="00FD15AE"/>
    <w:rsid w:val="00FD19AE"/>
    <w:rsid w:val="00FD30DD"/>
    <w:rsid w:val="00FD3BA1"/>
    <w:rsid w:val="00FD48AF"/>
    <w:rsid w:val="00FD717D"/>
    <w:rsid w:val="00FD7284"/>
    <w:rsid w:val="00FE4F71"/>
    <w:rsid w:val="00FE5735"/>
    <w:rsid w:val="00FF029A"/>
    <w:rsid w:val="00FF035D"/>
    <w:rsid w:val="00FF07B5"/>
    <w:rsid w:val="00FF183F"/>
    <w:rsid w:val="00FF1D10"/>
    <w:rsid w:val="00FF2269"/>
    <w:rsid w:val="00FF2347"/>
    <w:rsid w:val="00FF470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pPr>
      <w:tabs>
        <w:tab w:val="center" w:pos="4153"/>
        <w:tab w:val="right" w:pos="8306"/>
      </w:tabs>
    </w:pPr>
  </w:style>
  <w:style w:type="character" w:styleId="a7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a">
    <w:name w:val="line number"/>
    <w:basedOn w:val="a0"/>
  </w:style>
  <w:style w:type="paragraph" w:styleId="ab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d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0">
    <w:name w:val="Table Grid"/>
    <w:basedOn w:val="a1"/>
    <w:uiPriority w:val="59"/>
    <w:rsid w:val="00D8494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913DD9"/>
    <w:rPr>
      <w:rFonts w:ascii="Arial" w:hAnsi="Arial"/>
      <w:snapToGrid w:val="0"/>
    </w:rPr>
  </w:style>
  <w:style w:type="paragraph" w:styleId="af1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2">
    <w:name w:val="Balloon Text"/>
    <w:basedOn w:val="a"/>
    <w:link w:val="af3"/>
    <w:rsid w:val="00C71F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4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6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pPr>
      <w:tabs>
        <w:tab w:val="center" w:pos="4153"/>
        <w:tab w:val="right" w:pos="8306"/>
      </w:tabs>
    </w:pPr>
  </w:style>
  <w:style w:type="character" w:styleId="a7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a">
    <w:name w:val="line number"/>
    <w:basedOn w:val="a0"/>
  </w:style>
  <w:style w:type="paragraph" w:styleId="ab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d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0">
    <w:name w:val="Table Grid"/>
    <w:basedOn w:val="a1"/>
    <w:uiPriority w:val="59"/>
    <w:rsid w:val="00D8494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913DD9"/>
    <w:rPr>
      <w:rFonts w:ascii="Arial" w:hAnsi="Arial"/>
      <w:snapToGrid w:val="0"/>
    </w:rPr>
  </w:style>
  <w:style w:type="paragraph" w:styleId="af1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2">
    <w:name w:val="Balloon Text"/>
    <w:basedOn w:val="a"/>
    <w:link w:val="af3"/>
    <w:rsid w:val="00C71F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4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6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0537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1" Type="http://schemas.openxmlformats.org/officeDocument/2006/relationships/image" Target="media/image6.wmf"/><Relationship Id="rId42" Type="http://schemas.openxmlformats.org/officeDocument/2006/relationships/oleObject" Target="embeddings/oleObject10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2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0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107" Type="http://schemas.openxmlformats.org/officeDocument/2006/relationships/oleObject" Target="embeddings/oleObject44.bin"/><Relationship Id="rId11" Type="http://schemas.openxmlformats.org/officeDocument/2006/relationships/image" Target="media/image1.wmf"/><Relationship Id="rId32" Type="http://schemas.openxmlformats.org/officeDocument/2006/relationships/image" Target="media/image13.wmf"/><Relationship Id="rId53" Type="http://schemas.openxmlformats.org/officeDocument/2006/relationships/image" Target="media/image28.wmf"/><Relationship Id="rId74" Type="http://schemas.openxmlformats.org/officeDocument/2006/relationships/oleObject" Target="embeddings/oleObject27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65.bin"/><Relationship Id="rId5" Type="http://schemas.openxmlformats.org/officeDocument/2006/relationships/settings" Target="settings.xml"/><Relationship Id="rId95" Type="http://schemas.openxmlformats.org/officeDocument/2006/relationships/oleObject" Target="embeddings/oleObject38.bin"/><Relationship Id="rId160" Type="http://schemas.openxmlformats.org/officeDocument/2006/relationships/image" Target="media/image80.wmf"/><Relationship Id="rId181" Type="http://schemas.openxmlformats.org/officeDocument/2006/relationships/image" Target="media/image90.wmf"/><Relationship Id="rId216" Type="http://schemas.openxmlformats.org/officeDocument/2006/relationships/image" Target="media/image106.wmf"/><Relationship Id="rId211" Type="http://schemas.openxmlformats.org/officeDocument/2006/relationships/oleObject" Target="embeddings/oleObject98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3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47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0.bin"/><Relationship Id="rId80" Type="http://schemas.openxmlformats.org/officeDocument/2006/relationships/oleObject" Target="embeddings/oleObject30.bin"/><Relationship Id="rId85" Type="http://schemas.openxmlformats.org/officeDocument/2006/relationships/oleObject" Target="embeddings/oleObject33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68.bin"/><Relationship Id="rId171" Type="http://schemas.openxmlformats.org/officeDocument/2006/relationships/oleObject" Target="embeddings/oleObject76.bin"/><Relationship Id="rId176" Type="http://schemas.openxmlformats.org/officeDocument/2006/relationships/oleObject" Target="embeddings/oleObject79.bin"/><Relationship Id="rId192" Type="http://schemas.openxmlformats.org/officeDocument/2006/relationships/image" Target="media/image94.wmf"/><Relationship Id="rId197" Type="http://schemas.openxmlformats.org/officeDocument/2006/relationships/oleObject" Target="embeddings/oleObject91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3.bin"/><Relationship Id="rId222" Type="http://schemas.openxmlformats.org/officeDocument/2006/relationships/fontTable" Target="fontTable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2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5.bin"/><Relationship Id="rId54" Type="http://schemas.openxmlformats.org/officeDocument/2006/relationships/oleObject" Target="embeddings/oleObject16.bin"/><Relationship Id="rId70" Type="http://schemas.openxmlformats.org/officeDocument/2006/relationships/oleObject" Target="embeddings/oleObject25.bin"/><Relationship Id="rId75" Type="http://schemas.openxmlformats.org/officeDocument/2006/relationships/image" Target="media/image38.wmf"/><Relationship Id="rId91" Type="http://schemas.openxmlformats.org/officeDocument/2006/relationships/oleObject" Target="embeddings/oleObject36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3.bin"/><Relationship Id="rId161" Type="http://schemas.openxmlformats.org/officeDocument/2006/relationships/oleObject" Target="embeddings/oleObject71.bin"/><Relationship Id="rId166" Type="http://schemas.openxmlformats.org/officeDocument/2006/relationships/image" Target="media/image83.wmf"/><Relationship Id="rId182" Type="http://schemas.openxmlformats.org/officeDocument/2006/relationships/oleObject" Target="embeddings/oleObject82.bin"/><Relationship Id="rId187" Type="http://schemas.openxmlformats.org/officeDocument/2006/relationships/oleObject" Target="embeddings/oleObject86.bin"/><Relationship Id="rId217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49" Type="http://schemas.openxmlformats.org/officeDocument/2006/relationships/image" Target="media/image26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0.bin"/><Relationship Id="rId44" Type="http://schemas.openxmlformats.org/officeDocument/2006/relationships/oleObject" Target="embeddings/oleObject11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58.bin"/><Relationship Id="rId151" Type="http://schemas.openxmlformats.org/officeDocument/2006/relationships/oleObject" Target="embeddings/oleObject66.bin"/><Relationship Id="rId156" Type="http://schemas.openxmlformats.org/officeDocument/2006/relationships/image" Target="media/image78.wmf"/><Relationship Id="rId177" Type="http://schemas.openxmlformats.org/officeDocument/2006/relationships/image" Target="media/image88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77.bin"/><Relationship Id="rId193" Type="http://schemas.openxmlformats.org/officeDocument/2006/relationships/oleObject" Target="embeddings/oleObject89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96.bin"/><Relationship Id="rId223" Type="http://schemas.openxmlformats.org/officeDocument/2006/relationships/theme" Target="theme/theme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4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14.bin"/><Relationship Id="rId55" Type="http://schemas.openxmlformats.org/officeDocument/2006/relationships/image" Target="media/image29.wmf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9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3.bin"/><Relationship Id="rId141" Type="http://schemas.openxmlformats.org/officeDocument/2006/relationships/oleObject" Target="embeddings/oleObject61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4.bin"/><Relationship Id="rId188" Type="http://schemas.openxmlformats.org/officeDocument/2006/relationships/image" Target="media/image92.wmf"/><Relationship Id="rId7" Type="http://schemas.openxmlformats.org/officeDocument/2006/relationships/footnotes" Target="footnotes.xml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183" Type="http://schemas.openxmlformats.org/officeDocument/2006/relationships/image" Target="media/image91.wmf"/><Relationship Id="rId213" Type="http://schemas.openxmlformats.org/officeDocument/2006/relationships/oleObject" Target="embeddings/oleObject99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66" Type="http://schemas.openxmlformats.org/officeDocument/2006/relationships/oleObject" Target="embeddings/oleObject23.bin"/><Relationship Id="rId87" Type="http://schemas.openxmlformats.org/officeDocument/2006/relationships/oleObject" Target="embeddings/oleObject34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56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80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1.bin"/><Relationship Id="rId152" Type="http://schemas.openxmlformats.org/officeDocument/2006/relationships/image" Target="media/image76.wmf"/><Relationship Id="rId173" Type="http://schemas.openxmlformats.org/officeDocument/2006/relationships/image" Target="media/image86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image" Target="media/image11.wmf"/><Relationship Id="rId35" Type="http://schemas.openxmlformats.org/officeDocument/2006/relationships/image" Target="media/image16.wmf"/><Relationship Id="rId56" Type="http://schemas.openxmlformats.org/officeDocument/2006/relationships/oleObject" Target="embeddings/oleObject17.bin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3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4.bin"/><Relationship Id="rId168" Type="http://schemas.openxmlformats.org/officeDocument/2006/relationships/image" Target="media/image84.wmf"/><Relationship Id="rId8" Type="http://schemas.openxmlformats.org/officeDocument/2006/relationships/endnotes" Target="endnotes.xml"/><Relationship Id="rId51" Type="http://schemas.openxmlformats.org/officeDocument/2006/relationships/image" Target="media/image27.wmf"/><Relationship Id="rId72" Type="http://schemas.openxmlformats.org/officeDocument/2006/relationships/oleObject" Target="embeddings/oleObject26.bin"/><Relationship Id="rId93" Type="http://schemas.openxmlformats.org/officeDocument/2006/relationships/oleObject" Target="embeddings/oleObject37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1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2.bin"/><Relationship Id="rId184" Type="http://schemas.openxmlformats.org/officeDocument/2006/relationships/oleObject" Target="embeddings/oleObject83.bin"/><Relationship Id="rId189" Type="http://schemas.openxmlformats.org/officeDocument/2006/relationships/oleObject" Target="embeddings/oleObject87.bin"/><Relationship Id="rId219" Type="http://schemas.openxmlformats.org/officeDocument/2006/relationships/oleObject" Target="embeddings/oleObject102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67" Type="http://schemas.openxmlformats.org/officeDocument/2006/relationships/image" Target="media/image34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59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1.bin"/><Relationship Id="rId83" Type="http://schemas.openxmlformats.org/officeDocument/2006/relationships/image" Target="media/image42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46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8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header" Target="header3.xml"/><Relationship Id="rId15" Type="http://schemas.openxmlformats.org/officeDocument/2006/relationships/image" Target="media/image3.wmf"/><Relationship Id="rId36" Type="http://schemas.openxmlformats.org/officeDocument/2006/relationships/image" Target="media/image17.wmf"/><Relationship Id="rId57" Type="http://schemas.openxmlformats.org/officeDocument/2006/relationships/oleObject" Target="embeddings/oleObject18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4.bin"/><Relationship Id="rId10" Type="http://schemas.openxmlformats.org/officeDocument/2006/relationships/header" Target="header2.xml"/><Relationship Id="rId31" Type="http://schemas.openxmlformats.org/officeDocument/2006/relationships/image" Target="media/image12.wmf"/><Relationship Id="rId52" Type="http://schemas.openxmlformats.org/officeDocument/2006/relationships/oleObject" Target="embeddings/oleObject15.bin"/><Relationship Id="rId73" Type="http://schemas.openxmlformats.org/officeDocument/2006/relationships/image" Target="media/image37.wmf"/><Relationship Id="rId78" Type="http://schemas.openxmlformats.org/officeDocument/2006/relationships/oleObject" Target="embeddings/oleObject29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5.bin"/><Relationship Id="rId185" Type="http://schemas.openxmlformats.org/officeDocument/2006/relationships/oleObject" Target="embeddings/oleObject84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oleObject" Target="embeddings/oleObject81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0.bin"/><Relationship Id="rId26" Type="http://schemas.openxmlformats.org/officeDocument/2006/relationships/image" Target="media/image8.wmf"/><Relationship Id="rId47" Type="http://schemas.openxmlformats.org/officeDocument/2006/relationships/image" Target="media/image25.wmf"/><Relationship Id="rId68" Type="http://schemas.openxmlformats.org/officeDocument/2006/relationships/oleObject" Target="embeddings/oleObject24.bin"/><Relationship Id="rId89" Type="http://schemas.openxmlformats.org/officeDocument/2006/relationships/oleObject" Target="embeddings/oleObject35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57.bin"/><Relationship Id="rId154" Type="http://schemas.openxmlformats.org/officeDocument/2006/relationships/image" Target="media/image77.wmf"/><Relationship Id="rId175" Type="http://schemas.openxmlformats.org/officeDocument/2006/relationships/image" Target="media/image87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3.bin"/><Relationship Id="rId221" Type="http://schemas.openxmlformats.org/officeDocument/2006/relationships/header" Target="header4.xml"/><Relationship Id="rId37" Type="http://schemas.openxmlformats.org/officeDocument/2006/relationships/image" Target="media/image18.wmf"/><Relationship Id="rId58" Type="http://schemas.openxmlformats.org/officeDocument/2006/relationships/oleObject" Target="embeddings/oleObject19.bin"/><Relationship Id="rId79" Type="http://schemas.openxmlformats.org/officeDocument/2006/relationships/image" Target="media/image40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2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3.bin"/><Relationship Id="rId186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E602CC-8745-4DF4-ACB0-796E0E0F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18733</Words>
  <Characters>106783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Управление цен</Company>
  <LinksUpToDate>false</LinksUpToDate>
  <CharactersWithSpaces>125266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Рудицкая А.А.</dc:creator>
  <cp:lastModifiedBy>Lazakovich</cp:lastModifiedBy>
  <cp:revision>4</cp:revision>
  <cp:lastPrinted>2014-12-24T12:17:00Z</cp:lastPrinted>
  <dcterms:created xsi:type="dcterms:W3CDTF">2015-03-13T13:03:00Z</dcterms:created>
  <dcterms:modified xsi:type="dcterms:W3CDTF">2018-04-10T08:59:00Z</dcterms:modified>
</cp:coreProperties>
</file>