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0D" w:rsidRPr="003E0318" w:rsidRDefault="00F63A0D" w:rsidP="00F63A0D">
      <w:pPr>
        <w:jc w:val="center"/>
        <w:rPr>
          <w:b/>
          <w:bCs/>
          <w:iCs/>
          <w:color w:val="000000"/>
          <w:sz w:val="28"/>
          <w:szCs w:val="28"/>
        </w:rPr>
      </w:pPr>
      <w:r w:rsidRPr="003E0318">
        <w:rPr>
          <w:b/>
          <w:color w:val="000000"/>
          <w:sz w:val="28"/>
          <w:szCs w:val="28"/>
        </w:rPr>
        <w:t>Краткая характеристика</w:t>
      </w:r>
      <w:r>
        <w:rPr>
          <w:b/>
          <w:color w:val="000000"/>
          <w:sz w:val="28"/>
          <w:szCs w:val="28"/>
        </w:rPr>
        <w:t xml:space="preserve"> </w:t>
      </w:r>
      <w:r w:rsidRPr="003E0318">
        <w:rPr>
          <w:b/>
          <w:bCs/>
          <w:iCs/>
          <w:color w:val="000000"/>
          <w:sz w:val="28"/>
          <w:szCs w:val="28"/>
        </w:rPr>
        <w:t>социально-экономического положения Приморского района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3E0318">
        <w:rPr>
          <w:b/>
          <w:bCs/>
          <w:iCs/>
          <w:color w:val="000000"/>
          <w:sz w:val="28"/>
          <w:szCs w:val="28"/>
        </w:rPr>
        <w:t xml:space="preserve">за </w:t>
      </w:r>
      <w:r w:rsidR="00B637C0">
        <w:rPr>
          <w:b/>
          <w:bCs/>
          <w:iCs/>
          <w:color w:val="000000"/>
          <w:sz w:val="28"/>
          <w:szCs w:val="28"/>
        </w:rPr>
        <w:t xml:space="preserve">1 квартал </w:t>
      </w:r>
      <w:r w:rsidRPr="003E0318">
        <w:rPr>
          <w:b/>
          <w:bCs/>
          <w:iCs/>
          <w:color w:val="000000"/>
          <w:sz w:val="28"/>
          <w:szCs w:val="28"/>
        </w:rPr>
        <w:t>20</w:t>
      </w:r>
      <w:r w:rsidR="00B637C0">
        <w:rPr>
          <w:b/>
          <w:bCs/>
          <w:iCs/>
          <w:color w:val="000000"/>
          <w:sz w:val="28"/>
          <w:szCs w:val="28"/>
        </w:rPr>
        <w:t>21</w:t>
      </w:r>
      <w:r w:rsidRPr="003E0318">
        <w:rPr>
          <w:b/>
          <w:bCs/>
          <w:iCs/>
          <w:color w:val="000000"/>
          <w:sz w:val="28"/>
          <w:szCs w:val="28"/>
        </w:rPr>
        <w:t xml:space="preserve"> год</w:t>
      </w:r>
      <w:r w:rsidR="00B637C0">
        <w:rPr>
          <w:b/>
          <w:bCs/>
          <w:iCs/>
          <w:color w:val="000000"/>
          <w:sz w:val="28"/>
          <w:szCs w:val="28"/>
        </w:rPr>
        <w:t>а</w:t>
      </w:r>
    </w:p>
    <w:p w:rsidR="00902048" w:rsidRDefault="00902048" w:rsidP="00902048">
      <w:pPr>
        <w:rPr>
          <w:bCs/>
          <w:color w:val="FF0000"/>
          <w:sz w:val="28"/>
          <w:szCs w:val="28"/>
        </w:rPr>
      </w:pPr>
    </w:p>
    <w:p w:rsidR="00F63A0D" w:rsidRPr="00902048" w:rsidRDefault="00507F0B" w:rsidP="00507F0B">
      <w:pPr>
        <w:ind w:left="-567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F63A0D" w:rsidRPr="00F63A0D">
        <w:rPr>
          <w:bCs/>
          <w:color w:val="000000"/>
          <w:sz w:val="28"/>
          <w:szCs w:val="28"/>
        </w:rPr>
        <w:t>Динамика основных показателей социально-экономического развития</w:t>
      </w:r>
      <w:r>
        <w:rPr>
          <w:bCs/>
          <w:color w:val="000000"/>
          <w:sz w:val="28"/>
          <w:szCs w:val="28"/>
        </w:rPr>
        <w:t xml:space="preserve"> района:</w:t>
      </w:r>
    </w:p>
    <w:tbl>
      <w:tblPr>
        <w:tblW w:w="10065" w:type="dxa"/>
        <w:tblInd w:w="-459" w:type="dxa"/>
        <w:tblLayout w:type="fixed"/>
        <w:tblLook w:val="04A0"/>
      </w:tblPr>
      <w:tblGrid>
        <w:gridCol w:w="6096"/>
        <w:gridCol w:w="708"/>
        <w:gridCol w:w="1134"/>
        <w:gridCol w:w="1134"/>
        <w:gridCol w:w="993"/>
      </w:tblGrid>
      <w:tr w:rsidR="00F63A0D" w:rsidRPr="007E7D06" w:rsidTr="00902048">
        <w:trPr>
          <w:trHeight w:val="50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F63A0D" w:rsidRDefault="00F63A0D" w:rsidP="00F54F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63A0D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F63A0D" w:rsidRDefault="00F63A0D" w:rsidP="00902048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63A0D"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63A0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A0D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F63A0D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C0" w:rsidRDefault="00B637C0" w:rsidP="008637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квартал</w:t>
            </w:r>
          </w:p>
          <w:p w:rsidR="00F63A0D" w:rsidRPr="00F63A0D" w:rsidRDefault="00F63A0D" w:rsidP="00B637C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3A0D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B637C0">
              <w:rPr>
                <w:b/>
                <w:bCs/>
                <w:color w:val="000000"/>
                <w:sz w:val="20"/>
                <w:szCs w:val="20"/>
              </w:rPr>
              <w:t>20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F63A0D" w:rsidRDefault="00B637C0" w:rsidP="00B637C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квартал </w:t>
            </w:r>
            <w:r w:rsidR="00F63A0D" w:rsidRPr="00F63A0D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63A0D" w:rsidRPr="00F63A0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F63A0D" w:rsidRDefault="00F63A0D" w:rsidP="00F54F4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63A0D">
              <w:rPr>
                <w:b/>
                <w:bCs/>
                <w:color w:val="000000"/>
                <w:sz w:val="20"/>
                <w:szCs w:val="20"/>
              </w:rPr>
              <w:t>Темп роста</w:t>
            </w:r>
          </w:p>
        </w:tc>
      </w:tr>
      <w:tr w:rsidR="00F63A0D" w:rsidRPr="00B637C0" w:rsidTr="00902048">
        <w:trPr>
          <w:trHeight w:val="2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144829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 xml:space="preserve">Количество малых предприятий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F63A0D" w:rsidP="00F54F44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44829">
              <w:rPr>
                <w:bCs/>
                <w:i/>
                <w:i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144829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>19260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144829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>17813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144829" w:rsidRDefault="00863778" w:rsidP="001448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9</w:t>
            </w:r>
            <w:r w:rsidR="00144829" w:rsidRPr="0014482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2,5</w:t>
            </w:r>
            <w:r w:rsidR="00F63A0D" w:rsidRPr="0014482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7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144829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 xml:space="preserve">Количество предпринимателей без образования </w:t>
            </w:r>
          </w:p>
          <w:p w:rsidR="00F63A0D" w:rsidRPr="00144829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 xml:space="preserve">юридического лица, </w:t>
            </w:r>
            <w:proofErr w:type="gramStart"/>
            <w:r w:rsidRPr="00144829">
              <w:rPr>
                <w:b/>
                <w:bCs/>
                <w:i/>
                <w:iCs/>
                <w:color w:val="000000" w:themeColor="text1"/>
              </w:rPr>
              <w:t>прошедших</w:t>
            </w:r>
            <w:proofErr w:type="gramEnd"/>
            <w:r w:rsidRPr="00144829">
              <w:rPr>
                <w:b/>
                <w:bCs/>
                <w:i/>
                <w:iCs/>
                <w:color w:val="000000" w:themeColor="text1"/>
              </w:rPr>
              <w:t xml:space="preserve"> государственную регистрацию и учтенных в Статическом регистре Федеральной службы государственной статистики </w:t>
            </w:r>
            <w:r w:rsidRPr="00144829">
              <w:rPr>
                <w:b/>
                <w:bCs/>
                <w:i/>
                <w:iCs/>
                <w:color w:val="000000" w:themeColor="text1"/>
              </w:rPr>
              <w:br/>
              <w:t xml:space="preserve">(далее – Росстат)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44829">
              <w:rPr>
                <w:i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863778" w:rsidP="001448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>22</w:t>
            </w:r>
            <w:r w:rsidR="00144829" w:rsidRPr="00144829">
              <w:rPr>
                <w:b/>
                <w:bCs/>
                <w:i/>
                <w:iCs/>
                <w:color w:val="000000" w:themeColor="text1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144829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>21432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144829" w:rsidRDefault="00144829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>93,4</w:t>
            </w:r>
            <w:r w:rsidR="00F63A0D" w:rsidRPr="00144829">
              <w:rPr>
                <w:b/>
                <w:bCs/>
                <w:i/>
                <w:iCs/>
                <w:color w:val="000000" w:themeColor="text1"/>
              </w:rPr>
              <w:t>%</w:t>
            </w:r>
          </w:p>
        </w:tc>
      </w:tr>
      <w:tr w:rsidR="00F63A0D" w:rsidRPr="00B637C0" w:rsidTr="00902048">
        <w:trPr>
          <w:trHeight w:val="5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144829" w:rsidRDefault="00F63A0D" w:rsidP="00F63A0D">
            <w:pPr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 xml:space="preserve">Количество отчитывающихся организаций </w:t>
            </w:r>
            <w:r w:rsidRPr="00144829">
              <w:rPr>
                <w:b/>
                <w:bCs/>
                <w:i/>
                <w:iCs/>
                <w:color w:val="000000" w:themeColor="text1"/>
              </w:rPr>
              <w:br/>
              <w:t xml:space="preserve">(без субъектов малого предпринимательства, </w:t>
            </w:r>
            <w:r w:rsidRPr="00144829">
              <w:rPr>
                <w:b/>
                <w:bCs/>
                <w:i/>
                <w:iCs/>
                <w:color w:val="000000" w:themeColor="text1"/>
              </w:rPr>
              <w:br/>
              <w:t xml:space="preserve">далее - СМП), </w:t>
            </w:r>
            <w:r w:rsidRPr="0014482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44829">
              <w:rPr>
                <w:i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863778" w:rsidP="001448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>7</w:t>
            </w:r>
            <w:r w:rsidR="00144829" w:rsidRPr="00144829">
              <w:rPr>
                <w:b/>
                <w:bCs/>
                <w:i/>
                <w:iCs/>
                <w:color w:val="000000" w:themeColor="text1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4829" w:rsidRDefault="00144829" w:rsidP="00144829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</w:rPr>
              <w:t>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144829" w:rsidRDefault="00144829" w:rsidP="0086377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482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114,2</w:t>
            </w:r>
            <w:r w:rsidR="00F63A0D" w:rsidRPr="00144829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E81682" w:rsidRDefault="00F63A0D" w:rsidP="00F54F44">
            <w:pPr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- крупные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81682">
              <w:rPr>
                <w:i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E81682" w:rsidP="00F54F44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863778" w:rsidP="00E81682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4</w:t>
            </w:r>
            <w:r w:rsidR="00E81682" w:rsidRPr="00E81682">
              <w:rPr>
                <w:color w:val="000000" w:themeColor="text1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E81682" w:rsidRDefault="00E81682" w:rsidP="00F54F44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  <w:sz w:val="22"/>
                <w:szCs w:val="22"/>
              </w:rPr>
              <w:t>110,4</w:t>
            </w:r>
            <w:r w:rsidR="00F63A0D" w:rsidRPr="00E8168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E81682" w:rsidRDefault="00F63A0D" w:rsidP="00F54F44">
            <w:pPr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- средние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81682">
              <w:rPr>
                <w:i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E81682" w:rsidP="00F54F44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E81682" w:rsidP="00F54F44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E81682" w:rsidRDefault="00863778" w:rsidP="00E81682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  <w:sz w:val="22"/>
                <w:szCs w:val="22"/>
              </w:rPr>
              <w:t>1</w:t>
            </w:r>
            <w:r w:rsidR="00E81682" w:rsidRPr="00E81682">
              <w:rPr>
                <w:color w:val="000000" w:themeColor="text1"/>
                <w:sz w:val="22"/>
                <w:szCs w:val="22"/>
              </w:rPr>
              <w:t>15,3</w:t>
            </w:r>
            <w:r w:rsidR="00F63A0D" w:rsidRPr="00E8168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E81682" w:rsidRDefault="00F63A0D" w:rsidP="00F54F44">
            <w:pPr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- некоммерческие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81682">
              <w:rPr>
                <w:i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E81682" w:rsidP="00863778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F63A0D" w:rsidP="00E81682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</w:rPr>
              <w:t>3</w:t>
            </w:r>
            <w:r w:rsidR="00E81682" w:rsidRPr="00E81682">
              <w:rPr>
                <w:color w:val="000000" w:themeColor="text1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E81682" w:rsidRDefault="00E81682" w:rsidP="00863778">
            <w:pPr>
              <w:jc w:val="center"/>
              <w:rPr>
                <w:color w:val="000000" w:themeColor="text1"/>
              </w:rPr>
            </w:pPr>
            <w:r w:rsidRPr="00E81682">
              <w:rPr>
                <w:color w:val="000000" w:themeColor="text1"/>
                <w:sz w:val="22"/>
                <w:szCs w:val="22"/>
              </w:rPr>
              <w:t>119,2</w:t>
            </w:r>
            <w:r w:rsidR="00F63A0D" w:rsidRPr="00E81682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E81682" w:rsidRDefault="00F63A0D" w:rsidP="00F63A0D">
            <w:pPr>
              <w:rPr>
                <w:b/>
                <w:i/>
                <w:color w:val="000000" w:themeColor="text1"/>
              </w:rPr>
            </w:pPr>
            <w:r w:rsidRPr="00E81682">
              <w:rPr>
                <w:b/>
                <w:i/>
                <w:color w:val="000000" w:themeColor="text1"/>
              </w:rPr>
              <w:t>Средняя численность работников крупных и средних предприятий (</w:t>
            </w:r>
            <w:r w:rsidRPr="00E81682">
              <w:rPr>
                <w:b/>
                <w:bCs/>
                <w:i/>
                <w:iCs/>
                <w:color w:val="000000" w:themeColor="text1"/>
              </w:rPr>
              <w:t>без СМП)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81682">
              <w:rPr>
                <w:i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E81682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81682">
              <w:rPr>
                <w:b/>
                <w:bCs/>
                <w:i/>
                <w:iCs/>
                <w:color w:val="000000" w:themeColor="text1"/>
              </w:rPr>
              <w:t>100649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81682" w:rsidRDefault="00E81682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81682">
              <w:rPr>
                <w:b/>
                <w:bCs/>
                <w:i/>
                <w:iCs/>
                <w:color w:val="000000" w:themeColor="text1"/>
              </w:rPr>
              <w:t>104960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E81682" w:rsidRDefault="00863778" w:rsidP="00E81682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816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10</w:t>
            </w:r>
            <w:r w:rsidR="00E81682" w:rsidRPr="00E816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4,3</w:t>
            </w:r>
            <w:r w:rsidR="00F63A0D" w:rsidRPr="00E81682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55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507F0B" w:rsidRDefault="00507F0B" w:rsidP="00507F0B">
            <w:pPr>
              <w:rPr>
                <w:b/>
                <w:bCs/>
                <w:i/>
                <w:iCs/>
                <w:color w:val="000000" w:themeColor="text1"/>
              </w:rPr>
            </w:pPr>
            <w:r w:rsidRPr="00507F0B">
              <w:rPr>
                <w:b/>
                <w:bCs/>
                <w:i/>
                <w:iCs/>
                <w:color w:val="000000" w:themeColor="text1"/>
              </w:rPr>
              <w:t xml:space="preserve">Выполнено работ и услуг собственными силами крупных и средних предприятий и организаций </w:t>
            </w:r>
            <w:r>
              <w:rPr>
                <w:b/>
                <w:bCs/>
                <w:i/>
                <w:iCs/>
                <w:color w:val="000000" w:themeColor="text1"/>
              </w:rPr>
              <w:br/>
            </w:r>
            <w:r w:rsidRPr="00507F0B">
              <w:rPr>
                <w:b/>
                <w:bCs/>
                <w:i/>
                <w:iCs/>
                <w:color w:val="000000" w:themeColor="text1"/>
              </w:rPr>
              <w:t xml:space="preserve">по виду деятельности </w:t>
            </w:r>
            <w:r>
              <w:rPr>
                <w:b/>
                <w:bCs/>
                <w:i/>
                <w:iCs/>
                <w:color w:val="000000" w:themeColor="text1"/>
              </w:rPr>
              <w:t>«</w:t>
            </w:r>
            <w:r w:rsidRPr="00507F0B">
              <w:rPr>
                <w:b/>
                <w:bCs/>
                <w:i/>
                <w:iCs/>
                <w:color w:val="000000" w:themeColor="text1"/>
              </w:rPr>
              <w:t>Строительство</w:t>
            </w:r>
            <w:r w:rsidR="00331F59">
              <w:rPr>
                <w:b/>
                <w:bCs/>
                <w:i/>
                <w:iCs/>
                <w:color w:val="000000" w:themeColor="text1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507F0B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07F0B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</w:p>
          <w:p w:rsidR="00F63A0D" w:rsidRPr="00507F0B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507F0B">
              <w:rPr>
                <w:i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507F0B" w:rsidRDefault="00507F0B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507F0B">
              <w:rPr>
                <w:b/>
                <w:bCs/>
                <w:i/>
                <w:iCs/>
                <w:color w:val="000000" w:themeColor="text1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507F0B" w:rsidRDefault="00507F0B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507F0B">
              <w:rPr>
                <w:b/>
                <w:bCs/>
                <w:i/>
                <w:iCs/>
                <w:color w:val="000000" w:themeColor="text1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507F0B" w:rsidRDefault="00507F0B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507F0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107,5</w:t>
            </w:r>
            <w:r w:rsidR="00F63A0D" w:rsidRPr="00507F0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3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270E08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270E08">
              <w:rPr>
                <w:b/>
                <w:bCs/>
                <w:i/>
                <w:iCs/>
                <w:color w:val="000000" w:themeColor="text1"/>
              </w:rPr>
              <w:t>Отгружено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70E08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</w:p>
          <w:p w:rsidR="00F63A0D" w:rsidRPr="00270E08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70E08">
              <w:rPr>
                <w:i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270E08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70E08">
              <w:rPr>
                <w:b/>
                <w:bCs/>
                <w:i/>
                <w:iCs/>
                <w:color w:val="000000" w:themeColor="text1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270E08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70E08">
              <w:rPr>
                <w:b/>
                <w:bCs/>
                <w:i/>
                <w:iCs/>
                <w:color w:val="000000" w:themeColor="text1"/>
              </w:rPr>
              <w:t>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270E08" w:rsidRDefault="00270E08" w:rsidP="00F54F44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70E08">
              <w:rPr>
                <w:b/>
                <w:bCs/>
                <w:i/>
                <w:color w:val="000000" w:themeColor="text1"/>
                <w:sz w:val="22"/>
                <w:szCs w:val="22"/>
              </w:rPr>
              <w:t>114,5</w:t>
            </w:r>
            <w:r w:rsidR="00F63A0D" w:rsidRPr="00270E08">
              <w:rPr>
                <w:b/>
                <w:bCs/>
                <w:i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2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270E08" w:rsidRDefault="00F63A0D" w:rsidP="00F54F44">
            <w:pPr>
              <w:rPr>
                <w:color w:val="000000" w:themeColor="text1"/>
              </w:rPr>
            </w:pPr>
            <w:r w:rsidRPr="00270E08">
              <w:rPr>
                <w:color w:val="000000" w:themeColor="text1"/>
              </w:rPr>
              <w:t>в т.ч. обрабатывающими производствами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70E08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  <w:r w:rsidRPr="00270E08">
              <w:rPr>
                <w:i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270E08" w:rsidP="00F54F44">
            <w:pPr>
              <w:jc w:val="center"/>
              <w:rPr>
                <w:color w:val="000000" w:themeColor="text1"/>
              </w:rPr>
            </w:pPr>
            <w:r w:rsidRPr="00270E08">
              <w:rPr>
                <w:color w:val="000000" w:themeColor="text1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270E08" w:rsidP="00F54F44">
            <w:pPr>
              <w:jc w:val="center"/>
              <w:rPr>
                <w:color w:val="000000" w:themeColor="text1"/>
              </w:rPr>
            </w:pPr>
            <w:r w:rsidRPr="00270E08">
              <w:rPr>
                <w:color w:val="000000" w:themeColor="text1"/>
              </w:rPr>
              <w:t>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270E08" w:rsidRDefault="00270E08" w:rsidP="00F54F44">
            <w:pPr>
              <w:jc w:val="center"/>
              <w:rPr>
                <w:color w:val="000000" w:themeColor="text1"/>
              </w:rPr>
            </w:pPr>
            <w:r w:rsidRPr="00270E08">
              <w:rPr>
                <w:color w:val="000000" w:themeColor="text1"/>
                <w:sz w:val="22"/>
                <w:szCs w:val="22"/>
              </w:rPr>
              <w:t>141,4</w:t>
            </w:r>
            <w:r w:rsidR="00F63A0D" w:rsidRPr="00270E08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AC3D17" w:rsidRPr="00B637C0" w:rsidTr="00902048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17" w:rsidRPr="00270E08" w:rsidRDefault="00AC3D17" w:rsidP="00F54F44">
            <w:pPr>
              <w:spacing w:after="60"/>
              <w:rPr>
                <w:b/>
                <w:bCs/>
                <w:i/>
                <w:iCs/>
                <w:color w:val="000000" w:themeColor="text1"/>
              </w:rPr>
            </w:pPr>
            <w:r w:rsidRPr="00270E08">
              <w:rPr>
                <w:b/>
                <w:bCs/>
                <w:i/>
                <w:iCs/>
                <w:color w:val="000000" w:themeColor="text1"/>
              </w:rPr>
              <w:t>Оборот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17" w:rsidRPr="00270E08" w:rsidRDefault="00AC3D17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70E08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  <w:r w:rsidRPr="00270E08">
              <w:rPr>
                <w:i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17" w:rsidRPr="00270E08" w:rsidRDefault="00270E08" w:rsidP="004462E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70E08">
              <w:rPr>
                <w:b/>
                <w:bCs/>
                <w:i/>
                <w:iCs/>
                <w:color w:val="000000" w:themeColor="text1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17" w:rsidRPr="00270E08" w:rsidRDefault="00270E08" w:rsidP="004462E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270E08">
              <w:rPr>
                <w:b/>
                <w:bCs/>
                <w:i/>
                <w:iCs/>
                <w:color w:val="000000" w:themeColor="text1"/>
              </w:rPr>
              <w:t>162,4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17" w:rsidRPr="00270E08" w:rsidRDefault="00270E08" w:rsidP="004462E7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270E08">
              <w:rPr>
                <w:b/>
                <w:bCs/>
                <w:i/>
                <w:color w:val="000000" w:themeColor="text1"/>
                <w:sz w:val="22"/>
                <w:szCs w:val="22"/>
              </w:rPr>
              <w:t>116,8</w:t>
            </w:r>
            <w:r w:rsidR="00AC3D17" w:rsidRPr="00270E08">
              <w:rPr>
                <w:b/>
                <w:bCs/>
                <w:i/>
                <w:color w:val="000000" w:themeColor="text1"/>
                <w:sz w:val="22"/>
                <w:szCs w:val="22"/>
              </w:rPr>
              <w:t>%</w:t>
            </w:r>
          </w:p>
        </w:tc>
      </w:tr>
      <w:tr w:rsidR="00AC3D17" w:rsidRPr="00B637C0" w:rsidTr="00902048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17" w:rsidRPr="00270E08" w:rsidRDefault="00AC3D17" w:rsidP="00F54F44">
            <w:pPr>
              <w:rPr>
                <w:color w:val="000000" w:themeColor="text1"/>
              </w:rPr>
            </w:pPr>
            <w:r w:rsidRPr="00270E08">
              <w:rPr>
                <w:color w:val="000000" w:themeColor="text1"/>
              </w:rPr>
              <w:t>в т.ч. оборот обрабатывающих производств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17" w:rsidRPr="00270E08" w:rsidRDefault="00AC3D17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70E08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</w:p>
          <w:p w:rsidR="00AC3D17" w:rsidRPr="00270E08" w:rsidRDefault="00AC3D17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70E08">
              <w:rPr>
                <w:i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17" w:rsidRPr="00270E08" w:rsidRDefault="00270E08" w:rsidP="004462E7">
            <w:pPr>
              <w:jc w:val="center"/>
              <w:rPr>
                <w:color w:val="000000" w:themeColor="text1"/>
              </w:rPr>
            </w:pPr>
            <w:r w:rsidRPr="00270E08">
              <w:rPr>
                <w:color w:val="000000" w:themeColor="text1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17" w:rsidRPr="00270E08" w:rsidRDefault="00270E08" w:rsidP="004462E7">
            <w:pPr>
              <w:jc w:val="center"/>
              <w:rPr>
                <w:color w:val="000000" w:themeColor="text1"/>
              </w:rPr>
            </w:pPr>
            <w:r w:rsidRPr="00270E08">
              <w:rPr>
                <w:color w:val="000000" w:themeColor="text1"/>
              </w:rPr>
              <w:t>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D17" w:rsidRPr="00270E08" w:rsidRDefault="00270E08" w:rsidP="004462E7">
            <w:pPr>
              <w:jc w:val="center"/>
              <w:rPr>
                <w:color w:val="000000" w:themeColor="text1"/>
              </w:rPr>
            </w:pPr>
            <w:r w:rsidRPr="00270E08">
              <w:rPr>
                <w:color w:val="000000" w:themeColor="text1"/>
                <w:sz w:val="22"/>
                <w:szCs w:val="22"/>
              </w:rPr>
              <w:t>140,2</w:t>
            </w:r>
            <w:r w:rsidR="00AC3D17" w:rsidRPr="00270E08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AA2570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Оборот розничной торговли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A2570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  <w:r w:rsidRPr="00AA2570">
              <w:rPr>
                <w:i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AA2570" w:rsidRDefault="00AA2570" w:rsidP="0086377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107,1</w:t>
            </w:r>
            <w:r w:rsidR="00F63A0D"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2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AA2570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Оборот оптовой торговли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A2570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  <w:r w:rsidRPr="00AA2570">
              <w:rPr>
                <w:i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AA2570" w:rsidRDefault="00863778" w:rsidP="00AA2570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AA2570"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24,3</w:t>
            </w:r>
            <w:r w:rsidR="00F63A0D"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2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AA2570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Оборот общественного питания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A2570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  <w:r w:rsidRPr="00AA2570">
              <w:rPr>
                <w:i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в 8,8 р.</w:t>
            </w:r>
          </w:p>
        </w:tc>
      </w:tr>
      <w:tr w:rsidR="00F63A0D" w:rsidRPr="00B637C0" w:rsidTr="00902048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AA2570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Объем платных услуг, оказанных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A2570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  <w:r w:rsidRPr="00AA2570">
              <w:rPr>
                <w:i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AA2570" w:rsidRDefault="00AA257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110,2</w:t>
            </w:r>
            <w:r w:rsidR="00F63A0D" w:rsidRPr="00AA257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A0D" w:rsidRPr="009F11AF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</w:rPr>
              <w:t>Прибыль (убыток) до налогообложения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0D" w:rsidRPr="009F11AF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F11AF">
              <w:rPr>
                <w:i/>
                <w:color w:val="000000" w:themeColor="text1"/>
                <w:sz w:val="20"/>
                <w:szCs w:val="20"/>
              </w:rPr>
              <w:t>млрд</w:t>
            </w:r>
            <w:proofErr w:type="spellEnd"/>
            <w:proofErr w:type="gramEnd"/>
            <w:r w:rsidRPr="009F11AF">
              <w:rPr>
                <w:i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0D" w:rsidRPr="009F11AF" w:rsidRDefault="0084753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0D" w:rsidRPr="009F11AF" w:rsidRDefault="0084753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0D" w:rsidRPr="009F11AF" w:rsidRDefault="00847530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почти в 2 р.</w:t>
            </w:r>
          </w:p>
        </w:tc>
      </w:tr>
      <w:tr w:rsidR="00F63A0D" w:rsidRPr="00B637C0" w:rsidTr="00902048">
        <w:trPr>
          <w:trHeight w:val="29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9F11AF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</w:rPr>
              <w:t>Инвестиции в основной капитал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9F11AF" w:rsidRDefault="00F63A0D" w:rsidP="00757DE4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F11AF">
              <w:rPr>
                <w:bCs/>
                <w:i/>
                <w:iCs/>
                <w:color w:val="000000" w:themeColor="text1"/>
                <w:sz w:val="20"/>
                <w:szCs w:val="20"/>
              </w:rPr>
              <w:t>мл</w:t>
            </w:r>
            <w:r w:rsidR="00757DE4" w:rsidRPr="009F11AF">
              <w:rPr>
                <w:bCs/>
                <w:i/>
                <w:iCs/>
                <w:color w:val="000000" w:themeColor="text1"/>
                <w:sz w:val="20"/>
                <w:szCs w:val="20"/>
              </w:rPr>
              <w:t>рд</w:t>
            </w:r>
            <w:proofErr w:type="spellEnd"/>
            <w:proofErr w:type="gramEnd"/>
            <w:r w:rsidRPr="009F11A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9F11AF" w:rsidRDefault="009F11AF" w:rsidP="00757DE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9F11AF" w:rsidRDefault="009F11AF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9F11AF" w:rsidRDefault="009F11AF" w:rsidP="009F11AF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F11A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172</w:t>
            </w:r>
            <w:r w:rsidR="00F63A0D" w:rsidRPr="009F11AF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3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142153">
              <w:rPr>
                <w:b/>
                <w:bCs/>
                <w:i/>
                <w:iCs/>
                <w:color w:val="000000" w:themeColor="text1"/>
              </w:rPr>
              <w:t>Естественное движение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F63A0D" w:rsidP="00F54F44">
            <w:pPr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42153">
              <w:rPr>
                <w:bCs/>
                <w:i/>
                <w:iCs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142153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2153">
              <w:rPr>
                <w:b/>
                <w:bCs/>
                <w:i/>
                <w:iCs/>
                <w:color w:val="000000" w:themeColor="text1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1D389A" w:rsidP="00142153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42153">
              <w:rPr>
                <w:b/>
                <w:bCs/>
                <w:i/>
                <w:iCs/>
                <w:color w:val="000000" w:themeColor="text1"/>
              </w:rPr>
              <w:t xml:space="preserve">- </w:t>
            </w:r>
            <w:r w:rsidR="00142153" w:rsidRPr="00142153">
              <w:rPr>
                <w:b/>
                <w:bCs/>
                <w:i/>
                <w:iCs/>
                <w:color w:val="000000" w:themeColor="text1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142153" w:rsidRDefault="001D389A" w:rsidP="00142153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убыль</w:t>
            </w:r>
            <w:r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br/>
              <w:t>более</w:t>
            </w:r>
            <w:proofErr w:type="gramStart"/>
            <w:r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proofErr w:type="gramEnd"/>
            <w:r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чем </w:t>
            </w:r>
            <w:r w:rsidR="00F63A0D"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в </w:t>
            </w:r>
            <w:r w:rsidR="00142153"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7</w:t>
            </w:r>
            <w:r w:rsidR="00902048"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F63A0D" w:rsidRPr="0014215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р.</w:t>
            </w:r>
          </w:p>
        </w:tc>
      </w:tr>
      <w:tr w:rsidR="00F63A0D" w:rsidRPr="00B637C0" w:rsidTr="00902048">
        <w:trPr>
          <w:trHeight w:val="2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142153" w:rsidRDefault="00F63A0D" w:rsidP="00F54F44">
            <w:pPr>
              <w:rPr>
                <w:color w:val="000000" w:themeColor="text1"/>
              </w:rPr>
            </w:pPr>
            <w:r w:rsidRPr="00142153">
              <w:rPr>
                <w:color w:val="000000" w:themeColor="text1"/>
              </w:rPr>
              <w:t>родившихся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42153">
              <w:rPr>
                <w:i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142153" w:rsidP="00F54F44">
            <w:pPr>
              <w:jc w:val="center"/>
              <w:rPr>
                <w:color w:val="000000" w:themeColor="text1"/>
              </w:rPr>
            </w:pPr>
            <w:r w:rsidRPr="00142153">
              <w:rPr>
                <w:color w:val="000000" w:themeColor="text1"/>
              </w:rPr>
              <w:t>1 306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142153" w:rsidP="00F54F44">
            <w:pPr>
              <w:jc w:val="center"/>
              <w:rPr>
                <w:color w:val="000000" w:themeColor="text1"/>
              </w:rPr>
            </w:pPr>
            <w:r w:rsidRPr="00142153">
              <w:rPr>
                <w:color w:val="000000" w:themeColor="text1"/>
              </w:rPr>
              <w:t>1 130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142153" w:rsidRDefault="00142153" w:rsidP="00F54F44">
            <w:pPr>
              <w:jc w:val="center"/>
              <w:rPr>
                <w:color w:val="000000" w:themeColor="text1"/>
              </w:rPr>
            </w:pPr>
            <w:r w:rsidRPr="00142153">
              <w:rPr>
                <w:color w:val="000000" w:themeColor="text1"/>
                <w:sz w:val="22"/>
                <w:szCs w:val="22"/>
              </w:rPr>
              <w:t>86,5</w:t>
            </w:r>
            <w:r w:rsidR="00F63A0D" w:rsidRPr="00142153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25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142153" w:rsidRDefault="00F63A0D" w:rsidP="00F54F44">
            <w:pPr>
              <w:rPr>
                <w:color w:val="000000" w:themeColor="text1"/>
              </w:rPr>
            </w:pPr>
            <w:proofErr w:type="gramStart"/>
            <w:r w:rsidRPr="00142153">
              <w:rPr>
                <w:color w:val="000000" w:themeColor="text1"/>
              </w:rPr>
              <w:t>умерших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42153">
              <w:rPr>
                <w:i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142153" w:rsidP="00F54F44">
            <w:pPr>
              <w:jc w:val="center"/>
              <w:rPr>
                <w:color w:val="000000" w:themeColor="text1"/>
              </w:rPr>
            </w:pPr>
            <w:r w:rsidRPr="00142153">
              <w:rPr>
                <w:color w:val="000000" w:themeColor="text1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42153" w:rsidRDefault="00142153" w:rsidP="00F54F44">
            <w:pPr>
              <w:jc w:val="center"/>
              <w:rPr>
                <w:color w:val="000000" w:themeColor="text1"/>
              </w:rPr>
            </w:pPr>
            <w:r w:rsidRPr="00142153">
              <w:rPr>
                <w:color w:val="000000" w:themeColor="text1"/>
              </w:rPr>
              <w:t>1 701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142153" w:rsidRDefault="00142153" w:rsidP="00F54F44">
            <w:pPr>
              <w:jc w:val="center"/>
              <w:rPr>
                <w:color w:val="000000" w:themeColor="text1"/>
              </w:rPr>
            </w:pPr>
            <w:r w:rsidRPr="00142153">
              <w:rPr>
                <w:color w:val="000000" w:themeColor="text1"/>
                <w:sz w:val="22"/>
                <w:szCs w:val="22"/>
              </w:rPr>
              <w:t>139</w:t>
            </w:r>
            <w:r w:rsidR="00F63A0D" w:rsidRPr="00142153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F63A0D" w:rsidRPr="00B637C0" w:rsidTr="00902048">
        <w:trPr>
          <w:trHeight w:val="2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881858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881858">
              <w:rPr>
                <w:b/>
                <w:bCs/>
                <w:i/>
                <w:iCs/>
                <w:color w:val="000000" w:themeColor="text1"/>
              </w:rPr>
              <w:t>Ввод жилых домов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B637C0" w:rsidRDefault="00F63A0D" w:rsidP="00F54F44">
            <w:pPr>
              <w:jc w:val="center"/>
              <w:rPr>
                <w:i/>
                <w:color w:val="FF0000"/>
                <w:sz w:val="20"/>
                <w:szCs w:val="20"/>
                <w:highlight w:val="yellow"/>
              </w:rPr>
            </w:pPr>
          </w:p>
        </w:tc>
      </w:tr>
      <w:tr w:rsidR="00F63A0D" w:rsidRPr="00B637C0" w:rsidTr="00902048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881858" w:rsidRDefault="00F63A0D" w:rsidP="00F54F44">
            <w:pPr>
              <w:rPr>
                <w:color w:val="000000" w:themeColor="text1"/>
              </w:rPr>
            </w:pPr>
            <w:r w:rsidRPr="00881858">
              <w:rPr>
                <w:color w:val="000000" w:themeColor="text1"/>
              </w:rPr>
              <w:t>общая площадь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F63A0D" w:rsidP="00F54F44">
            <w:pPr>
              <w:ind w:right="-109" w:hanging="108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70E08">
              <w:rPr>
                <w:i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270E08">
              <w:rPr>
                <w:i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270E08">
              <w:rPr>
                <w:i/>
                <w:color w:val="000000" w:themeColor="text1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881858" w:rsidRDefault="00881858" w:rsidP="00F54F44">
            <w:pPr>
              <w:jc w:val="center"/>
              <w:rPr>
                <w:color w:val="000000" w:themeColor="text1"/>
              </w:rPr>
            </w:pPr>
            <w:r w:rsidRPr="00881858">
              <w:rPr>
                <w:color w:val="000000" w:themeColor="text1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881858" w:rsidRDefault="00881858" w:rsidP="00F54F44">
            <w:pPr>
              <w:jc w:val="center"/>
              <w:rPr>
                <w:color w:val="000000" w:themeColor="text1"/>
              </w:rPr>
            </w:pPr>
            <w:r w:rsidRPr="00881858">
              <w:rPr>
                <w:color w:val="000000" w:themeColor="text1"/>
              </w:rPr>
              <w:t>124,6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881858" w:rsidRDefault="00881858" w:rsidP="00F54F44">
            <w:pPr>
              <w:jc w:val="center"/>
              <w:rPr>
                <w:color w:val="000000" w:themeColor="text1"/>
              </w:rPr>
            </w:pPr>
            <w:r w:rsidRPr="00881858">
              <w:rPr>
                <w:b/>
                <w:i/>
                <w:color w:val="000000" w:themeColor="text1"/>
                <w:sz w:val="22"/>
                <w:szCs w:val="22"/>
              </w:rPr>
              <w:t>в 3,3р.</w:t>
            </w:r>
          </w:p>
        </w:tc>
      </w:tr>
      <w:tr w:rsidR="00F63A0D" w:rsidRPr="00B637C0" w:rsidTr="00902048">
        <w:trPr>
          <w:trHeight w:val="26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881858" w:rsidRDefault="00F63A0D" w:rsidP="00F54F44">
            <w:pPr>
              <w:rPr>
                <w:color w:val="000000" w:themeColor="text1"/>
              </w:rPr>
            </w:pPr>
            <w:r w:rsidRPr="00881858">
              <w:rPr>
                <w:color w:val="000000" w:themeColor="text1"/>
              </w:rPr>
              <w:t>квартир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270E08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70E08">
              <w:rPr>
                <w:i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881858" w:rsidRDefault="00881858" w:rsidP="00F54F44">
            <w:pPr>
              <w:jc w:val="center"/>
              <w:rPr>
                <w:color w:val="000000" w:themeColor="text1"/>
              </w:rPr>
            </w:pPr>
            <w:r w:rsidRPr="00881858">
              <w:rPr>
                <w:color w:val="000000" w:themeColor="text1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881858" w:rsidRDefault="00881858" w:rsidP="00F54F44">
            <w:pPr>
              <w:jc w:val="center"/>
              <w:rPr>
                <w:color w:val="000000" w:themeColor="text1"/>
              </w:rPr>
            </w:pPr>
            <w:r w:rsidRPr="00881858">
              <w:rPr>
                <w:color w:val="000000" w:themeColor="text1"/>
              </w:rPr>
              <w:t>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881858" w:rsidRDefault="00881858" w:rsidP="00F54F44">
            <w:pPr>
              <w:jc w:val="center"/>
              <w:rPr>
                <w:color w:val="000000" w:themeColor="text1"/>
              </w:rPr>
            </w:pPr>
            <w:r w:rsidRPr="00881858">
              <w:rPr>
                <w:b/>
                <w:i/>
                <w:color w:val="000000" w:themeColor="text1"/>
                <w:sz w:val="22"/>
                <w:szCs w:val="22"/>
              </w:rPr>
              <w:t>в 3,5р.</w:t>
            </w:r>
          </w:p>
        </w:tc>
      </w:tr>
      <w:tr w:rsidR="00F63A0D" w:rsidRPr="00B637C0" w:rsidTr="00902048">
        <w:trPr>
          <w:trHeight w:val="3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EE191A" w:rsidRDefault="00F63A0D" w:rsidP="009644F0">
            <w:pPr>
              <w:rPr>
                <w:b/>
                <w:bCs/>
                <w:i/>
                <w:iCs/>
                <w:color w:val="000000" w:themeColor="text1"/>
              </w:rPr>
            </w:pPr>
            <w:r w:rsidRPr="00EE191A">
              <w:rPr>
                <w:b/>
                <w:bCs/>
                <w:i/>
                <w:iCs/>
                <w:color w:val="000000" w:themeColor="text1"/>
              </w:rPr>
              <w:t>Количество зарегистрированных безработных, получивших официальный статус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E191A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EE191A">
              <w:rPr>
                <w:i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E191A" w:rsidRDefault="00EE191A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E191A">
              <w:rPr>
                <w:b/>
                <w:bCs/>
                <w:i/>
                <w:iCs/>
                <w:color w:val="000000" w:themeColor="text1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EE191A" w:rsidRDefault="00EE191A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E191A">
              <w:rPr>
                <w:b/>
                <w:bCs/>
                <w:i/>
                <w:iCs/>
                <w:color w:val="000000" w:themeColor="text1"/>
              </w:rPr>
              <w:t>1836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A0D" w:rsidRPr="00EE191A" w:rsidRDefault="00EE191A" w:rsidP="00EE191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EE191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почти </w:t>
            </w:r>
            <w:r w:rsidR="00F63A0D" w:rsidRPr="00EE191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в </w:t>
            </w:r>
            <w:r w:rsidRPr="00EE191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F63A0D" w:rsidRPr="00EE191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р.</w:t>
            </w:r>
          </w:p>
        </w:tc>
      </w:tr>
      <w:tr w:rsidR="00F63A0D" w:rsidRPr="00B637C0" w:rsidTr="00902048">
        <w:trPr>
          <w:trHeight w:val="31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A0D" w:rsidRPr="001A56D1" w:rsidRDefault="00F63A0D" w:rsidP="00F54F44">
            <w:pPr>
              <w:rPr>
                <w:b/>
                <w:bCs/>
                <w:i/>
                <w:iCs/>
                <w:color w:val="000000" w:themeColor="text1"/>
              </w:rPr>
            </w:pPr>
            <w:r w:rsidRPr="001A56D1">
              <w:rPr>
                <w:b/>
                <w:bCs/>
                <w:i/>
                <w:iCs/>
                <w:color w:val="000000" w:themeColor="text1"/>
              </w:rPr>
              <w:t>Средняя начисленная заработная плата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A56D1" w:rsidRDefault="00F63A0D" w:rsidP="00F54F4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1A56D1">
              <w:rPr>
                <w:i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A56D1" w:rsidRDefault="001A56D1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A56D1">
              <w:rPr>
                <w:b/>
                <w:bCs/>
                <w:i/>
                <w:iCs/>
                <w:color w:val="000000" w:themeColor="text1"/>
              </w:rPr>
              <w:t>77358,7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A56D1" w:rsidRDefault="001A56D1" w:rsidP="00F54F4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A56D1">
              <w:rPr>
                <w:b/>
                <w:bCs/>
                <w:i/>
                <w:iCs/>
                <w:color w:val="000000" w:themeColor="text1"/>
              </w:rPr>
              <w:t>86218,2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A0D" w:rsidRPr="001A56D1" w:rsidRDefault="00F23B60" w:rsidP="001A56D1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1A56D1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</w:t>
            </w:r>
            <w:r w:rsidR="001A56D1" w:rsidRPr="001A56D1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11,5</w:t>
            </w:r>
            <w:r w:rsidRPr="001A56D1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63A0D" w:rsidRPr="001A56D1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%</w:t>
            </w:r>
          </w:p>
        </w:tc>
      </w:tr>
    </w:tbl>
    <w:p w:rsidR="00F63A0D" w:rsidRPr="00B637C0" w:rsidRDefault="00F63A0D" w:rsidP="00F63A0D">
      <w:pPr>
        <w:spacing w:line="276" w:lineRule="auto"/>
        <w:ind w:firstLine="567"/>
        <w:jc w:val="both"/>
        <w:rPr>
          <w:rStyle w:val="FontStyle11"/>
          <w:color w:val="FF0000"/>
          <w:sz w:val="10"/>
          <w:szCs w:val="10"/>
        </w:rPr>
      </w:pPr>
    </w:p>
    <w:p w:rsidR="00F63A0D" w:rsidRPr="00B637C0" w:rsidRDefault="00F63A0D" w:rsidP="00F63A0D">
      <w:pPr>
        <w:spacing w:line="276" w:lineRule="auto"/>
        <w:ind w:firstLine="567"/>
        <w:jc w:val="both"/>
        <w:rPr>
          <w:rStyle w:val="FontStyle11"/>
          <w:color w:val="FF0000"/>
          <w:sz w:val="16"/>
          <w:szCs w:val="16"/>
        </w:rPr>
      </w:pPr>
    </w:p>
    <w:p w:rsidR="00F63A0D" w:rsidRPr="00B46285" w:rsidRDefault="00F63A0D" w:rsidP="00F63A0D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B46285">
        <w:rPr>
          <w:rStyle w:val="FontStyle11"/>
          <w:color w:val="000000" w:themeColor="text1"/>
          <w:sz w:val="28"/>
          <w:szCs w:val="28"/>
        </w:rPr>
        <w:lastRenderedPageBreak/>
        <w:t>Численность населения района по состоянию на 01.01.202</w:t>
      </w:r>
      <w:r w:rsidR="00B46285" w:rsidRPr="00B46285">
        <w:rPr>
          <w:rStyle w:val="FontStyle11"/>
          <w:color w:val="000000" w:themeColor="text1"/>
          <w:sz w:val="28"/>
          <w:szCs w:val="28"/>
        </w:rPr>
        <w:t>1</w:t>
      </w:r>
      <w:r w:rsidRPr="00B46285">
        <w:rPr>
          <w:rStyle w:val="FontStyle11"/>
          <w:color w:val="000000" w:themeColor="text1"/>
          <w:sz w:val="28"/>
          <w:szCs w:val="28"/>
        </w:rPr>
        <w:t xml:space="preserve"> года составила </w:t>
      </w:r>
      <w:r w:rsidR="00B46285" w:rsidRPr="00B46285">
        <w:rPr>
          <w:rStyle w:val="FontStyle11"/>
          <w:color w:val="000000" w:themeColor="text1"/>
          <w:sz w:val="28"/>
          <w:szCs w:val="28"/>
        </w:rPr>
        <w:t>580 100</w:t>
      </w:r>
      <w:r w:rsidRPr="00B46285">
        <w:rPr>
          <w:rStyle w:val="FontStyle11"/>
          <w:color w:val="000000" w:themeColor="text1"/>
          <w:sz w:val="28"/>
          <w:szCs w:val="28"/>
        </w:rPr>
        <w:t xml:space="preserve"> человек. </w:t>
      </w:r>
    </w:p>
    <w:p w:rsidR="00F63A0D" w:rsidRPr="00825D70" w:rsidRDefault="00B05938" w:rsidP="00CF7ACD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825D70">
        <w:rPr>
          <w:rStyle w:val="FontStyle11"/>
          <w:color w:val="000000" w:themeColor="text1"/>
          <w:sz w:val="28"/>
          <w:szCs w:val="28"/>
        </w:rPr>
        <w:t xml:space="preserve">Застройка </w:t>
      </w:r>
      <w:r w:rsidR="00803808" w:rsidRPr="00825D70">
        <w:rPr>
          <w:rStyle w:val="FontStyle11"/>
          <w:color w:val="000000" w:themeColor="text1"/>
          <w:sz w:val="28"/>
          <w:szCs w:val="28"/>
        </w:rPr>
        <w:t>Приморск</w:t>
      </w:r>
      <w:r w:rsidRPr="00825D70">
        <w:rPr>
          <w:rStyle w:val="FontStyle11"/>
          <w:color w:val="000000" w:themeColor="text1"/>
          <w:sz w:val="28"/>
          <w:szCs w:val="28"/>
        </w:rPr>
        <w:t xml:space="preserve">ого </w:t>
      </w:r>
      <w:r w:rsidR="00803808" w:rsidRPr="00825D70">
        <w:rPr>
          <w:rStyle w:val="FontStyle11"/>
          <w:color w:val="000000" w:themeColor="text1"/>
          <w:sz w:val="28"/>
          <w:szCs w:val="28"/>
        </w:rPr>
        <w:t>район</w:t>
      </w:r>
      <w:r w:rsidRPr="00825D70">
        <w:rPr>
          <w:rStyle w:val="FontStyle11"/>
          <w:color w:val="000000" w:themeColor="text1"/>
          <w:sz w:val="28"/>
          <w:szCs w:val="28"/>
        </w:rPr>
        <w:t xml:space="preserve">а в 1 квартале 2021 года уступает лишь объемам застройки Московского района города. </w:t>
      </w:r>
      <w:r w:rsidR="00803808" w:rsidRPr="00825D70">
        <w:rPr>
          <w:rStyle w:val="FontStyle11"/>
          <w:color w:val="000000" w:themeColor="text1"/>
          <w:sz w:val="28"/>
          <w:szCs w:val="28"/>
        </w:rPr>
        <w:t xml:space="preserve"> </w:t>
      </w:r>
      <w:r w:rsidRPr="00825D70">
        <w:rPr>
          <w:rStyle w:val="FontStyle11"/>
          <w:color w:val="000000" w:themeColor="text1"/>
          <w:sz w:val="28"/>
          <w:szCs w:val="28"/>
        </w:rPr>
        <w:t xml:space="preserve">Однако по </w:t>
      </w:r>
      <w:r w:rsidR="00825D70" w:rsidRPr="00825D70">
        <w:rPr>
          <w:rStyle w:val="FontStyle11"/>
          <w:color w:val="000000" w:themeColor="text1"/>
          <w:sz w:val="28"/>
          <w:szCs w:val="28"/>
        </w:rPr>
        <w:t xml:space="preserve">отношению </w:t>
      </w:r>
      <w:r w:rsidR="00825D70" w:rsidRPr="00825D70">
        <w:rPr>
          <w:rStyle w:val="FontStyle11"/>
          <w:color w:val="000000" w:themeColor="text1"/>
          <w:sz w:val="28"/>
          <w:szCs w:val="28"/>
        </w:rPr>
        <w:br/>
        <w:t>к</w:t>
      </w:r>
      <w:r w:rsidRPr="00825D70">
        <w:rPr>
          <w:rStyle w:val="FontStyle11"/>
          <w:color w:val="000000" w:themeColor="text1"/>
          <w:sz w:val="28"/>
          <w:szCs w:val="28"/>
        </w:rPr>
        <w:t xml:space="preserve"> прошлогоднему аналогичному показателю Приморский район увеличил</w:t>
      </w:r>
      <w:r w:rsidR="00825D70" w:rsidRPr="00825D70">
        <w:rPr>
          <w:rStyle w:val="FontStyle11"/>
          <w:color w:val="000000" w:themeColor="text1"/>
          <w:sz w:val="28"/>
          <w:szCs w:val="28"/>
        </w:rPr>
        <w:t xml:space="preserve"> количество введенных в эксплуатацию квартир в 3,5 раза и общую площадь</w:t>
      </w:r>
      <w:r w:rsidR="009F11AF">
        <w:rPr>
          <w:rStyle w:val="FontStyle11"/>
          <w:color w:val="000000" w:themeColor="text1"/>
          <w:sz w:val="28"/>
          <w:szCs w:val="28"/>
        </w:rPr>
        <w:t xml:space="preserve"> ввода жилых домов</w:t>
      </w:r>
      <w:r w:rsidR="00825D70" w:rsidRPr="00825D70">
        <w:rPr>
          <w:rStyle w:val="FontStyle11"/>
          <w:color w:val="000000" w:themeColor="text1"/>
          <w:sz w:val="28"/>
          <w:szCs w:val="28"/>
        </w:rPr>
        <w:t xml:space="preserve"> в 3,3 раза.</w:t>
      </w:r>
    </w:p>
    <w:p w:rsidR="00F63A0D" w:rsidRPr="00B637C0" w:rsidRDefault="00F63A0D" w:rsidP="00F63A0D">
      <w:pPr>
        <w:ind w:firstLine="567"/>
        <w:jc w:val="center"/>
        <w:rPr>
          <w:rStyle w:val="FontStyle11"/>
          <w:b/>
          <w:color w:val="FF0000"/>
          <w:sz w:val="28"/>
          <w:szCs w:val="28"/>
        </w:rPr>
      </w:pPr>
    </w:p>
    <w:p w:rsidR="00F63A0D" w:rsidRPr="009F11AF" w:rsidRDefault="00F63A0D" w:rsidP="00F63A0D">
      <w:pPr>
        <w:ind w:firstLine="567"/>
        <w:jc w:val="center"/>
        <w:rPr>
          <w:rStyle w:val="FontStyle11"/>
          <w:b/>
          <w:i/>
          <w:color w:val="000000" w:themeColor="text1"/>
          <w:sz w:val="28"/>
          <w:szCs w:val="28"/>
        </w:rPr>
      </w:pPr>
      <w:r w:rsidRPr="009F11AF">
        <w:rPr>
          <w:rStyle w:val="FontStyle11"/>
          <w:b/>
          <w:i/>
          <w:color w:val="000000" w:themeColor="text1"/>
          <w:sz w:val="28"/>
          <w:szCs w:val="28"/>
        </w:rPr>
        <w:t>Итоги деятельности крупных и средних организаций</w:t>
      </w:r>
    </w:p>
    <w:p w:rsidR="00F63A0D" w:rsidRPr="009F11AF" w:rsidRDefault="00F63A0D" w:rsidP="00F63A0D">
      <w:pPr>
        <w:ind w:firstLine="567"/>
        <w:jc w:val="center"/>
        <w:rPr>
          <w:rStyle w:val="FontStyle11"/>
          <w:b/>
          <w:i/>
          <w:color w:val="000000" w:themeColor="text1"/>
          <w:sz w:val="28"/>
          <w:szCs w:val="28"/>
        </w:rPr>
      </w:pPr>
    </w:p>
    <w:p w:rsidR="00AA4CC9" w:rsidRPr="009F11AF" w:rsidRDefault="00F63A0D" w:rsidP="00AA4CC9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F11AF">
        <w:rPr>
          <w:rStyle w:val="FontStyle11"/>
          <w:color w:val="000000" w:themeColor="text1"/>
          <w:sz w:val="28"/>
          <w:szCs w:val="28"/>
        </w:rPr>
        <w:t xml:space="preserve">К крупным, средним и  некоммерческим организациям различных видов экономической деятельности в Приморском районе относится </w:t>
      </w:r>
      <w:r w:rsidR="009F11AF" w:rsidRPr="009F11AF">
        <w:rPr>
          <w:rStyle w:val="FontStyle11"/>
          <w:color w:val="000000" w:themeColor="text1"/>
          <w:sz w:val="28"/>
          <w:szCs w:val="28"/>
        </w:rPr>
        <w:t>903</w:t>
      </w:r>
      <w:r w:rsidR="007B3381" w:rsidRPr="009F11AF">
        <w:rPr>
          <w:rStyle w:val="FontStyle11"/>
          <w:color w:val="000000" w:themeColor="text1"/>
          <w:sz w:val="28"/>
          <w:szCs w:val="28"/>
        </w:rPr>
        <w:t xml:space="preserve"> </w:t>
      </w:r>
      <w:r w:rsidRPr="009F11AF">
        <w:rPr>
          <w:rStyle w:val="FontStyle11"/>
          <w:color w:val="000000" w:themeColor="text1"/>
          <w:sz w:val="28"/>
          <w:szCs w:val="28"/>
        </w:rPr>
        <w:t>субъект</w:t>
      </w:r>
      <w:r w:rsidR="007B3381" w:rsidRPr="009F11AF">
        <w:rPr>
          <w:rStyle w:val="FontStyle11"/>
          <w:color w:val="000000" w:themeColor="text1"/>
          <w:sz w:val="28"/>
          <w:szCs w:val="28"/>
        </w:rPr>
        <w:t>а,</w:t>
      </w:r>
      <w:r w:rsidR="007B3381" w:rsidRPr="009F11AF">
        <w:rPr>
          <w:rStyle w:val="FontStyle11"/>
          <w:color w:val="000000" w:themeColor="text1"/>
          <w:sz w:val="28"/>
          <w:szCs w:val="28"/>
        </w:rPr>
        <w:br/>
        <w:t xml:space="preserve">в т.ч. </w:t>
      </w:r>
      <w:r w:rsidR="009F11AF" w:rsidRPr="009F11AF">
        <w:rPr>
          <w:rStyle w:val="FontStyle11"/>
          <w:color w:val="000000" w:themeColor="text1"/>
          <w:sz w:val="28"/>
          <w:szCs w:val="28"/>
        </w:rPr>
        <w:t>63</w:t>
      </w:r>
      <w:r w:rsidR="007B3381" w:rsidRPr="009F11AF">
        <w:rPr>
          <w:rStyle w:val="FontStyle11"/>
          <w:color w:val="000000" w:themeColor="text1"/>
          <w:sz w:val="28"/>
          <w:szCs w:val="28"/>
        </w:rPr>
        <w:t xml:space="preserve"> предприяти</w:t>
      </w:r>
      <w:r w:rsidR="009F11AF" w:rsidRPr="009F11AF">
        <w:rPr>
          <w:rStyle w:val="FontStyle11"/>
          <w:color w:val="000000" w:themeColor="text1"/>
          <w:sz w:val="28"/>
          <w:szCs w:val="28"/>
        </w:rPr>
        <w:t>я</w:t>
      </w:r>
      <w:r w:rsidR="007B3381" w:rsidRPr="009F11AF">
        <w:rPr>
          <w:rStyle w:val="FontStyle11"/>
          <w:color w:val="000000" w:themeColor="text1"/>
          <w:sz w:val="28"/>
          <w:szCs w:val="28"/>
        </w:rPr>
        <w:t xml:space="preserve"> обрабатывающих производств (на </w:t>
      </w:r>
      <w:r w:rsidR="009F11AF" w:rsidRPr="009F11AF">
        <w:rPr>
          <w:rStyle w:val="FontStyle11"/>
          <w:color w:val="000000" w:themeColor="text1"/>
          <w:sz w:val="28"/>
          <w:szCs w:val="28"/>
        </w:rPr>
        <w:t>4</w:t>
      </w:r>
      <w:r w:rsidR="007B3381" w:rsidRPr="009F11AF">
        <w:rPr>
          <w:rStyle w:val="FontStyle11"/>
          <w:color w:val="000000" w:themeColor="text1"/>
          <w:sz w:val="28"/>
          <w:szCs w:val="28"/>
        </w:rPr>
        <w:t xml:space="preserve"> ед. больше, </w:t>
      </w:r>
      <w:r w:rsidR="007B3381" w:rsidRPr="009F11AF">
        <w:rPr>
          <w:rStyle w:val="FontStyle11"/>
          <w:color w:val="000000" w:themeColor="text1"/>
          <w:sz w:val="28"/>
          <w:szCs w:val="28"/>
        </w:rPr>
        <w:br/>
        <w:t xml:space="preserve">чем в </w:t>
      </w:r>
      <w:r w:rsidR="009F11AF" w:rsidRPr="009F11AF">
        <w:rPr>
          <w:rStyle w:val="FontStyle11"/>
          <w:color w:val="000000" w:themeColor="text1"/>
          <w:sz w:val="28"/>
          <w:szCs w:val="28"/>
        </w:rPr>
        <w:t>аналогичном прошлогоднем периоде</w:t>
      </w:r>
      <w:r w:rsidR="007B3381" w:rsidRPr="009F11AF">
        <w:rPr>
          <w:rStyle w:val="FontStyle11"/>
          <w:color w:val="000000" w:themeColor="text1"/>
          <w:sz w:val="28"/>
          <w:szCs w:val="28"/>
        </w:rPr>
        <w:t>)</w:t>
      </w:r>
      <w:r w:rsidRPr="009F11AF">
        <w:rPr>
          <w:rStyle w:val="FontStyle11"/>
          <w:color w:val="000000" w:themeColor="text1"/>
          <w:sz w:val="28"/>
          <w:szCs w:val="28"/>
        </w:rPr>
        <w:t>.</w:t>
      </w:r>
      <w:r w:rsidR="00AA4CC9" w:rsidRPr="009F11AF">
        <w:rPr>
          <w:color w:val="000000" w:themeColor="text1"/>
          <w:sz w:val="28"/>
          <w:szCs w:val="28"/>
        </w:rPr>
        <w:t xml:space="preserve"> </w:t>
      </w:r>
    </w:p>
    <w:p w:rsidR="0098114F" w:rsidRDefault="009F11AF" w:rsidP="00302F2E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F11AF">
        <w:rPr>
          <w:color w:val="000000" w:themeColor="text1"/>
          <w:sz w:val="28"/>
          <w:szCs w:val="28"/>
        </w:rPr>
        <w:t>По состоянию на 01.04.2021 года 75</w:t>
      </w:r>
      <w:r w:rsidR="00AA4CC9" w:rsidRPr="009F11AF">
        <w:rPr>
          <w:color w:val="000000" w:themeColor="text1"/>
          <w:sz w:val="28"/>
          <w:szCs w:val="28"/>
        </w:rPr>
        <w:t xml:space="preserve"> </w:t>
      </w:r>
      <w:r w:rsidRPr="009F11AF">
        <w:rPr>
          <w:color w:val="000000" w:themeColor="text1"/>
          <w:sz w:val="28"/>
          <w:szCs w:val="28"/>
        </w:rPr>
        <w:t>крупных и средних организаций</w:t>
      </w:r>
      <w:r w:rsidRPr="009F11AF">
        <w:rPr>
          <w:color w:val="000000" w:themeColor="text1"/>
          <w:sz w:val="28"/>
          <w:szCs w:val="28"/>
        </w:rPr>
        <w:br/>
      </w:r>
      <w:r w:rsidR="00AA4CC9" w:rsidRPr="009F11AF">
        <w:rPr>
          <w:color w:val="000000" w:themeColor="text1"/>
          <w:sz w:val="28"/>
          <w:szCs w:val="28"/>
        </w:rPr>
        <w:t>(+ 1</w:t>
      </w:r>
      <w:r w:rsidRPr="009F11AF">
        <w:rPr>
          <w:color w:val="000000" w:themeColor="text1"/>
          <w:sz w:val="28"/>
          <w:szCs w:val="28"/>
        </w:rPr>
        <w:t>0</w:t>
      </w:r>
      <w:r w:rsidR="00AA4CC9" w:rsidRPr="009F11AF">
        <w:rPr>
          <w:color w:val="000000" w:themeColor="text1"/>
          <w:sz w:val="28"/>
          <w:szCs w:val="28"/>
        </w:rPr>
        <w:t xml:space="preserve"> ед. к </w:t>
      </w:r>
      <w:r w:rsidRPr="009F11AF">
        <w:rPr>
          <w:color w:val="000000" w:themeColor="text1"/>
          <w:sz w:val="28"/>
          <w:szCs w:val="28"/>
        </w:rPr>
        <w:t>01.04.</w:t>
      </w:r>
      <w:r w:rsidR="00AA4CC9" w:rsidRPr="009F11AF">
        <w:rPr>
          <w:color w:val="000000" w:themeColor="text1"/>
          <w:sz w:val="28"/>
          <w:szCs w:val="28"/>
        </w:rPr>
        <w:t>20</w:t>
      </w:r>
      <w:r w:rsidRPr="009F11AF">
        <w:rPr>
          <w:color w:val="000000" w:themeColor="text1"/>
          <w:sz w:val="28"/>
          <w:szCs w:val="28"/>
        </w:rPr>
        <w:t>20</w:t>
      </w:r>
      <w:r w:rsidR="00AA4CC9" w:rsidRPr="009F11AF">
        <w:rPr>
          <w:color w:val="000000" w:themeColor="text1"/>
          <w:sz w:val="28"/>
          <w:szCs w:val="28"/>
        </w:rPr>
        <w:t>)  являются убыточными</w:t>
      </w:r>
      <w:r w:rsidRPr="009F11AF">
        <w:rPr>
          <w:color w:val="000000" w:themeColor="text1"/>
          <w:sz w:val="28"/>
          <w:szCs w:val="28"/>
        </w:rPr>
        <w:t>.</w:t>
      </w:r>
      <w:r w:rsidR="00AA4CC9" w:rsidRPr="009F11AF">
        <w:rPr>
          <w:color w:val="000000" w:themeColor="text1"/>
          <w:sz w:val="28"/>
          <w:szCs w:val="28"/>
        </w:rPr>
        <w:t xml:space="preserve"> </w:t>
      </w:r>
      <w:r w:rsidR="009C4233"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z w:val="28"/>
          <w:szCs w:val="28"/>
        </w:rPr>
        <w:t xml:space="preserve"> предприятия</w:t>
      </w:r>
      <w:r w:rsidR="0047153A">
        <w:rPr>
          <w:color w:val="000000" w:themeColor="text1"/>
          <w:sz w:val="28"/>
          <w:szCs w:val="28"/>
        </w:rPr>
        <w:t xml:space="preserve"> </w:t>
      </w:r>
      <w:r w:rsidR="00302F2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 территории района </w:t>
      </w:r>
      <w:r w:rsidR="00CC6E76">
        <w:rPr>
          <w:color w:val="000000" w:themeColor="text1"/>
          <w:sz w:val="28"/>
          <w:szCs w:val="28"/>
        </w:rPr>
        <w:t>(АО «</w:t>
      </w:r>
      <w:proofErr w:type="spellStart"/>
      <w:r w:rsidR="00CC6E76">
        <w:rPr>
          <w:color w:val="000000" w:themeColor="text1"/>
          <w:sz w:val="28"/>
          <w:szCs w:val="28"/>
        </w:rPr>
        <w:t>Виско</w:t>
      </w:r>
      <w:proofErr w:type="spellEnd"/>
      <w:r w:rsidR="00CC6E76">
        <w:rPr>
          <w:color w:val="000000" w:themeColor="text1"/>
          <w:sz w:val="28"/>
          <w:szCs w:val="28"/>
        </w:rPr>
        <w:t>» и ЗАО «</w:t>
      </w:r>
      <w:proofErr w:type="spellStart"/>
      <w:r w:rsidR="00CC6E76">
        <w:rPr>
          <w:color w:val="000000" w:themeColor="text1"/>
          <w:sz w:val="28"/>
          <w:szCs w:val="28"/>
        </w:rPr>
        <w:t>Метробетон</w:t>
      </w:r>
      <w:proofErr w:type="spellEnd"/>
      <w:r w:rsidR="00CC6E76">
        <w:rPr>
          <w:color w:val="000000" w:themeColor="text1"/>
          <w:sz w:val="28"/>
          <w:szCs w:val="28"/>
        </w:rPr>
        <w:t xml:space="preserve">») </w:t>
      </w:r>
      <w:r>
        <w:rPr>
          <w:color w:val="000000" w:themeColor="text1"/>
          <w:sz w:val="28"/>
          <w:szCs w:val="28"/>
        </w:rPr>
        <w:t>имеют просроченную задолженность</w:t>
      </w:r>
      <w:r w:rsidR="00CF7ACD">
        <w:rPr>
          <w:color w:val="000000" w:themeColor="text1"/>
          <w:sz w:val="28"/>
          <w:szCs w:val="28"/>
        </w:rPr>
        <w:t xml:space="preserve"> по заработной плате</w:t>
      </w:r>
      <w:r w:rsidR="0047153A">
        <w:rPr>
          <w:color w:val="000000" w:themeColor="text1"/>
          <w:sz w:val="28"/>
          <w:szCs w:val="28"/>
        </w:rPr>
        <w:t xml:space="preserve"> в </w:t>
      </w:r>
      <w:r w:rsidR="009C4233">
        <w:rPr>
          <w:color w:val="000000" w:themeColor="text1"/>
          <w:sz w:val="28"/>
          <w:szCs w:val="28"/>
        </w:rPr>
        <w:t>общей сумм</w:t>
      </w:r>
      <w:r w:rsidR="00CC6E76">
        <w:rPr>
          <w:color w:val="000000" w:themeColor="text1"/>
          <w:sz w:val="28"/>
          <w:szCs w:val="28"/>
        </w:rPr>
        <w:t xml:space="preserve">е </w:t>
      </w:r>
      <w:r w:rsidR="00CC6E76">
        <w:rPr>
          <w:color w:val="000000" w:themeColor="text1"/>
          <w:sz w:val="28"/>
          <w:szCs w:val="28"/>
        </w:rPr>
        <w:br/>
        <w:t>58 250 тыс</w:t>
      </w:r>
      <w:proofErr w:type="gramStart"/>
      <w:r w:rsidR="00CC6E76">
        <w:rPr>
          <w:color w:val="000000" w:themeColor="text1"/>
          <w:sz w:val="28"/>
          <w:szCs w:val="28"/>
        </w:rPr>
        <w:t>.р</w:t>
      </w:r>
      <w:proofErr w:type="gramEnd"/>
      <w:r w:rsidR="00CC6E76">
        <w:rPr>
          <w:color w:val="000000" w:themeColor="text1"/>
          <w:sz w:val="28"/>
          <w:szCs w:val="28"/>
        </w:rPr>
        <w:t>уб. (47 661 тыс.</w:t>
      </w:r>
      <w:r w:rsidR="009C4233">
        <w:rPr>
          <w:color w:val="000000" w:themeColor="text1"/>
          <w:sz w:val="28"/>
          <w:szCs w:val="28"/>
        </w:rPr>
        <w:t>руб. и 10 589 тыс.руб. соответственно)</w:t>
      </w:r>
      <w:r w:rsidR="00CF7ACD">
        <w:rPr>
          <w:color w:val="000000" w:themeColor="text1"/>
          <w:sz w:val="28"/>
          <w:szCs w:val="28"/>
        </w:rPr>
        <w:t>.</w:t>
      </w:r>
    </w:p>
    <w:p w:rsidR="00CC6E76" w:rsidRDefault="00CE42DC" w:rsidP="00CC6E76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CE42DC">
        <w:rPr>
          <w:color w:val="000000" w:themeColor="text1"/>
          <w:sz w:val="28"/>
          <w:szCs w:val="28"/>
        </w:rPr>
        <w:t xml:space="preserve">Данный вопрос находится на контроле </w:t>
      </w:r>
      <w:r w:rsidR="00CC6E76" w:rsidRPr="00CC6E76">
        <w:rPr>
          <w:sz w:val="28"/>
          <w:szCs w:val="28"/>
        </w:rPr>
        <w:t>Межведомственн</w:t>
      </w:r>
      <w:r w:rsidR="00CC6E76">
        <w:rPr>
          <w:sz w:val="28"/>
          <w:szCs w:val="28"/>
        </w:rPr>
        <w:t>ой</w:t>
      </w:r>
      <w:r w:rsidR="00CC6E76" w:rsidRPr="00CC6E76">
        <w:rPr>
          <w:sz w:val="28"/>
          <w:szCs w:val="28"/>
        </w:rPr>
        <w:t xml:space="preserve"> комисси</w:t>
      </w:r>
      <w:r w:rsidR="00CC6E76">
        <w:rPr>
          <w:sz w:val="28"/>
          <w:szCs w:val="28"/>
        </w:rPr>
        <w:t>и</w:t>
      </w:r>
      <w:r w:rsidR="00CC6E76" w:rsidRPr="00CC6E76">
        <w:rPr>
          <w:sz w:val="28"/>
          <w:szCs w:val="28"/>
        </w:rPr>
        <w:t xml:space="preserve"> </w:t>
      </w:r>
      <w:r w:rsidR="00CC6E76">
        <w:rPr>
          <w:sz w:val="28"/>
          <w:szCs w:val="28"/>
        </w:rPr>
        <w:br/>
      </w:r>
      <w:r w:rsidR="00CC6E76" w:rsidRPr="00CC6E76">
        <w:rPr>
          <w:sz w:val="28"/>
          <w:szCs w:val="28"/>
        </w:rPr>
        <w:t>при</w:t>
      </w:r>
      <w:r w:rsidR="00CC6E76">
        <w:rPr>
          <w:sz w:val="28"/>
          <w:szCs w:val="28"/>
        </w:rPr>
        <w:t xml:space="preserve"> </w:t>
      </w:r>
      <w:r w:rsidR="00CC6E76" w:rsidRPr="00CC6E76">
        <w:rPr>
          <w:sz w:val="28"/>
          <w:szCs w:val="28"/>
        </w:rPr>
        <w:t xml:space="preserve"> Правительстве Санкт-Петербурга по вопросам содействия легализации трудовых отношений и ликвидации задолженности по заработной плате работникам организаций, находящихся на территории Санкт-Петербурга</w:t>
      </w:r>
      <w:r w:rsidR="00CC6E76" w:rsidRPr="00CC6E76">
        <w:rPr>
          <w:rStyle w:val="FontStyle11"/>
          <w:color w:val="000000" w:themeColor="text1"/>
          <w:sz w:val="28"/>
          <w:szCs w:val="28"/>
        </w:rPr>
        <w:t>.</w:t>
      </w:r>
    </w:p>
    <w:p w:rsidR="00011D19" w:rsidRPr="00011D19" w:rsidRDefault="00F63A0D" w:rsidP="00CC6E76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011D19">
        <w:rPr>
          <w:rStyle w:val="FontStyle11"/>
          <w:color w:val="000000" w:themeColor="text1"/>
          <w:sz w:val="28"/>
          <w:szCs w:val="28"/>
        </w:rPr>
        <w:t xml:space="preserve">Оборот обрабатывающих производств </w:t>
      </w:r>
      <w:r w:rsidR="00807A21" w:rsidRPr="00011D19">
        <w:rPr>
          <w:rStyle w:val="FontStyle11"/>
          <w:color w:val="000000" w:themeColor="text1"/>
          <w:sz w:val="28"/>
          <w:szCs w:val="28"/>
        </w:rPr>
        <w:t xml:space="preserve">увеличился на </w:t>
      </w:r>
      <w:r w:rsidR="00011D19" w:rsidRPr="00011D19">
        <w:rPr>
          <w:rStyle w:val="FontStyle11"/>
          <w:color w:val="000000" w:themeColor="text1"/>
          <w:sz w:val="28"/>
          <w:szCs w:val="28"/>
        </w:rPr>
        <w:t>40,2</w:t>
      </w:r>
      <w:r w:rsidR="00807A21" w:rsidRPr="00011D19">
        <w:rPr>
          <w:rStyle w:val="FontStyle11"/>
          <w:color w:val="000000" w:themeColor="text1"/>
          <w:sz w:val="28"/>
          <w:szCs w:val="28"/>
        </w:rPr>
        <w:t xml:space="preserve">% </w:t>
      </w:r>
      <w:r w:rsidR="00807A21" w:rsidRPr="00011D19">
        <w:rPr>
          <w:rStyle w:val="FontStyle11"/>
          <w:color w:val="000000" w:themeColor="text1"/>
          <w:sz w:val="28"/>
          <w:szCs w:val="28"/>
        </w:rPr>
        <w:br/>
        <w:t xml:space="preserve">(в сравнении с </w:t>
      </w:r>
      <w:r w:rsidR="00011D19" w:rsidRPr="00011D19">
        <w:rPr>
          <w:rStyle w:val="FontStyle11"/>
          <w:color w:val="000000" w:themeColor="text1"/>
          <w:sz w:val="28"/>
          <w:szCs w:val="28"/>
        </w:rPr>
        <w:t xml:space="preserve">1 кварталом </w:t>
      </w:r>
      <w:r w:rsidR="00807A21" w:rsidRPr="00011D19">
        <w:rPr>
          <w:rStyle w:val="FontStyle11"/>
          <w:color w:val="000000" w:themeColor="text1"/>
          <w:sz w:val="28"/>
          <w:szCs w:val="28"/>
        </w:rPr>
        <w:t>20</w:t>
      </w:r>
      <w:r w:rsidR="00011D19" w:rsidRPr="00011D19">
        <w:rPr>
          <w:rStyle w:val="FontStyle11"/>
          <w:color w:val="000000" w:themeColor="text1"/>
          <w:sz w:val="28"/>
          <w:szCs w:val="28"/>
        </w:rPr>
        <w:t>20</w:t>
      </w:r>
      <w:r w:rsidR="00807A21" w:rsidRPr="00011D19">
        <w:rPr>
          <w:rStyle w:val="FontStyle11"/>
          <w:color w:val="000000" w:themeColor="text1"/>
          <w:sz w:val="28"/>
          <w:szCs w:val="28"/>
        </w:rPr>
        <w:t xml:space="preserve"> год</w:t>
      </w:r>
      <w:r w:rsidR="00011D19" w:rsidRPr="00011D19">
        <w:rPr>
          <w:rStyle w:val="FontStyle11"/>
          <w:color w:val="000000" w:themeColor="text1"/>
          <w:sz w:val="28"/>
          <w:szCs w:val="28"/>
        </w:rPr>
        <w:t>а</w:t>
      </w:r>
      <w:r w:rsidR="00807A21" w:rsidRPr="00011D19">
        <w:rPr>
          <w:rStyle w:val="FontStyle11"/>
          <w:color w:val="000000" w:themeColor="text1"/>
          <w:sz w:val="28"/>
          <w:szCs w:val="28"/>
        </w:rPr>
        <w:t xml:space="preserve">) </w:t>
      </w:r>
      <w:r w:rsidR="006D08D1" w:rsidRPr="00011D19">
        <w:rPr>
          <w:rStyle w:val="FontStyle11"/>
          <w:color w:val="000000" w:themeColor="text1"/>
          <w:sz w:val="28"/>
          <w:szCs w:val="28"/>
        </w:rPr>
        <w:t>и составил</w:t>
      </w:r>
      <w:r w:rsidR="00807A21" w:rsidRPr="00011D19">
        <w:rPr>
          <w:rStyle w:val="FontStyle11"/>
          <w:color w:val="000000" w:themeColor="text1"/>
          <w:sz w:val="28"/>
          <w:szCs w:val="28"/>
        </w:rPr>
        <w:t xml:space="preserve"> </w:t>
      </w:r>
      <w:r w:rsidR="00011D19" w:rsidRPr="00011D19">
        <w:rPr>
          <w:rStyle w:val="FontStyle11"/>
          <w:color w:val="000000" w:themeColor="text1"/>
          <w:sz w:val="28"/>
          <w:szCs w:val="28"/>
        </w:rPr>
        <w:t>25,1</w:t>
      </w:r>
      <w:r w:rsidR="00807A21" w:rsidRPr="00011D19">
        <w:rPr>
          <w:rStyle w:val="FontStyle11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07A21" w:rsidRPr="00011D19">
        <w:rPr>
          <w:rStyle w:val="FontStyle11"/>
          <w:color w:val="000000" w:themeColor="text1"/>
          <w:sz w:val="28"/>
          <w:szCs w:val="28"/>
        </w:rPr>
        <w:t>млрд</w:t>
      </w:r>
      <w:proofErr w:type="spellEnd"/>
      <w:proofErr w:type="gramEnd"/>
      <w:r w:rsidR="00807A21" w:rsidRPr="00011D19">
        <w:rPr>
          <w:rStyle w:val="FontStyle11"/>
          <w:color w:val="000000" w:themeColor="text1"/>
          <w:sz w:val="28"/>
          <w:szCs w:val="28"/>
        </w:rPr>
        <w:t xml:space="preserve"> руб.</w:t>
      </w:r>
    </w:p>
    <w:p w:rsidR="00F63A0D" w:rsidRPr="00B637C0" w:rsidRDefault="00011D19" w:rsidP="00F63A0D">
      <w:pPr>
        <w:pStyle w:val="Default"/>
        <w:spacing w:line="276" w:lineRule="auto"/>
        <w:ind w:firstLine="567"/>
        <w:jc w:val="both"/>
        <w:rPr>
          <w:rStyle w:val="FontStyle11"/>
          <w:bCs/>
          <w:iCs/>
          <w:color w:val="FF0000"/>
          <w:sz w:val="28"/>
          <w:szCs w:val="28"/>
        </w:rPr>
      </w:pPr>
      <w:r w:rsidRPr="00011D19">
        <w:rPr>
          <w:rFonts w:ascii="Arial" w:hAnsi="Arial" w:cs="Arial"/>
          <w:sz w:val="20"/>
          <w:szCs w:val="20"/>
        </w:rPr>
        <w:t xml:space="preserve"> </w:t>
      </w:r>
      <w:r w:rsidRPr="00011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продукции, отгруженной за январь-март 2021 года по виду деятельности «Обрабатывающие производства», составил 24,6 </w:t>
      </w:r>
      <w:proofErr w:type="spellStart"/>
      <w:proofErr w:type="gramStart"/>
      <w:r w:rsidRPr="00011D19">
        <w:rPr>
          <w:rFonts w:ascii="Times New Roman" w:hAnsi="Times New Roman" w:cs="Times New Roman"/>
          <w:color w:val="000000" w:themeColor="text1"/>
          <w:sz w:val="28"/>
          <w:szCs w:val="28"/>
        </w:rPr>
        <w:t>млрд</w:t>
      </w:r>
      <w:proofErr w:type="spellEnd"/>
      <w:proofErr w:type="gramEnd"/>
      <w:r w:rsidRPr="00011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(141,4% к аналогичному периоду прошлого года).</w:t>
      </w:r>
    </w:p>
    <w:p w:rsidR="00374438" w:rsidRPr="00B637C0" w:rsidRDefault="00FE56E5" w:rsidP="006D08D1">
      <w:pPr>
        <w:spacing w:line="276" w:lineRule="auto"/>
        <w:ind w:firstLine="567"/>
        <w:jc w:val="both"/>
        <w:rPr>
          <w:rStyle w:val="FontStyle11"/>
          <w:color w:val="FF0000"/>
          <w:sz w:val="28"/>
          <w:szCs w:val="28"/>
        </w:rPr>
      </w:pPr>
      <w:r w:rsidRPr="00AE3B53">
        <w:rPr>
          <w:rStyle w:val="FontStyle11"/>
          <w:color w:val="000000" w:themeColor="text1"/>
          <w:sz w:val="28"/>
          <w:szCs w:val="28"/>
        </w:rPr>
        <w:t>Основн</w:t>
      </w:r>
      <w:r w:rsidR="00AE3B53" w:rsidRPr="00AE3B53">
        <w:rPr>
          <w:rStyle w:val="FontStyle11"/>
          <w:color w:val="000000" w:themeColor="text1"/>
          <w:sz w:val="28"/>
          <w:szCs w:val="28"/>
        </w:rPr>
        <w:t>ой</w:t>
      </w:r>
      <w:r w:rsidRPr="00AE3B53">
        <w:rPr>
          <w:rStyle w:val="FontStyle11"/>
          <w:color w:val="000000" w:themeColor="text1"/>
          <w:sz w:val="28"/>
          <w:szCs w:val="28"/>
        </w:rPr>
        <w:t xml:space="preserve"> тенденци</w:t>
      </w:r>
      <w:r w:rsidR="00AE3B53" w:rsidRPr="00AE3B53">
        <w:rPr>
          <w:rStyle w:val="FontStyle11"/>
          <w:color w:val="000000" w:themeColor="text1"/>
          <w:sz w:val="28"/>
          <w:szCs w:val="28"/>
        </w:rPr>
        <w:t>ей</w:t>
      </w:r>
      <w:r w:rsidRPr="00AE3B53">
        <w:rPr>
          <w:rStyle w:val="FontStyle11"/>
          <w:color w:val="000000" w:themeColor="text1"/>
          <w:sz w:val="28"/>
          <w:szCs w:val="28"/>
        </w:rPr>
        <w:t xml:space="preserve"> в 1 квартале текущего года явля</w:t>
      </w:r>
      <w:r w:rsidR="00AE3B53" w:rsidRPr="00AE3B53">
        <w:rPr>
          <w:rStyle w:val="FontStyle11"/>
          <w:color w:val="000000" w:themeColor="text1"/>
          <w:sz w:val="28"/>
          <w:szCs w:val="28"/>
        </w:rPr>
        <w:t>е</w:t>
      </w:r>
      <w:r w:rsidRPr="00AE3B53">
        <w:rPr>
          <w:rStyle w:val="FontStyle11"/>
          <w:color w:val="000000" w:themeColor="text1"/>
          <w:sz w:val="28"/>
          <w:szCs w:val="28"/>
        </w:rPr>
        <w:t xml:space="preserve">тся ускоренное развитие </w:t>
      </w:r>
      <w:r w:rsidR="00AE3B53" w:rsidRPr="00AE3B53">
        <w:rPr>
          <w:rStyle w:val="FontStyle11"/>
          <w:color w:val="000000" w:themeColor="text1"/>
          <w:sz w:val="28"/>
          <w:szCs w:val="28"/>
        </w:rPr>
        <w:t>о</w:t>
      </w:r>
      <w:r w:rsidR="000013A5" w:rsidRPr="00AE3B53">
        <w:rPr>
          <w:rStyle w:val="FontStyle11"/>
          <w:color w:val="000000" w:themeColor="text1"/>
          <w:sz w:val="28"/>
          <w:szCs w:val="28"/>
        </w:rPr>
        <w:t>пто</w:t>
      </w:r>
      <w:r w:rsidR="00AE3B53" w:rsidRPr="00AE3B53">
        <w:rPr>
          <w:rStyle w:val="FontStyle11"/>
          <w:color w:val="000000" w:themeColor="text1"/>
          <w:sz w:val="28"/>
          <w:szCs w:val="28"/>
        </w:rPr>
        <w:t xml:space="preserve">вой и розничной </w:t>
      </w:r>
      <w:r w:rsidR="000013A5" w:rsidRPr="00AE3B53">
        <w:rPr>
          <w:rStyle w:val="FontStyle11"/>
          <w:color w:val="000000" w:themeColor="text1"/>
          <w:sz w:val="28"/>
          <w:szCs w:val="28"/>
        </w:rPr>
        <w:t xml:space="preserve"> 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торговли </w:t>
      </w:r>
      <w:r w:rsidR="00374438" w:rsidRPr="00AE3B53">
        <w:rPr>
          <w:rStyle w:val="FontStyle11"/>
          <w:color w:val="000000" w:themeColor="text1"/>
          <w:sz w:val="28"/>
          <w:szCs w:val="28"/>
        </w:rPr>
        <w:t xml:space="preserve">в районе </w:t>
      </w:r>
      <w:r w:rsidR="006D08D1" w:rsidRPr="00AE3B53">
        <w:rPr>
          <w:rStyle w:val="FontStyle11"/>
          <w:color w:val="000000" w:themeColor="text1"/>
          <w:sz w:val="28"/>
          <w:szCs w:val="28"/>
        </w:rPr>
        <w:t xml:space="preserve">по сравнению </w:t>
      </w:r>
      <w:r w:rsidR="00AE3B53" w:rsidRPr="00AE3B53">
        <w:rPr>
          <w:rStyle w:val="FontStyle11"/>
          <w:color w:val="000000" w:themeColor="text1"/>
          <w:sz w:val="28"/>
          <w:szCs w:val="28"/>
        </w:rPr>
        <w:br/>
      </w:r>
      <w:r w:rsidR="006D08D1" w:rsidRPr="00AE3B53">
        <w:rPr>
          <w:rStyle w:val="FontStyle11"/>
          <w:color w:val="000000" w:themeColor="text1"/>
          <w:sz w:val="28"/>
          <w:szCs w:val="28"/>
        </w:rPr>
        <w:t xml:space="preserve">с </w:t>
      </w:r>
      <w:r w:rsidR="00AE3B53" w:rsidRPr="00AE3B53">
        <w:rPr>
          <w:rStyle w:val="FontStyle11"/>
          <w:color w:val="000000" w:themeColor="text1"/>
          <w:sz w:val="28"/>
          <w:szCs w:val="28"/>
        </w:rPr>
        <w:t xml:space="preserve">1 кварталом </w:t>
      </w:r>
      <w:r w:rsidR="00011D19">
        <w:rPr>
          <w:rStyle w:val="FontStyle11"/>
          <w:color w:val="000000" w:themeColor="text1"/>
          <w:sz w:val="28"/>
          <w:szCs w:val="28"/>
        </w:rPr>
        <w:t>прошлого</w:t>
      </w:r>
      <w:r w:rsidR="00AE3B53" w:rsidRPr="00AE3B53">
        <w:rPr>
          <w:rStyle w:val="FontStyle11"/>
          <w:color w:val="000000" w:themeColor="text1"/>
          <w:sz w:val="28"/>
          <w:szCs w:val="28"/>
        </w:rPr>
        <w:t xml:space="preserve"> года. </w:t>
      </w:r>
      <w:r w:rsidR="006D08D1" w:rsidRPr="00AE3B53">
        <w:rPr>
          <w:rStyle w:val="FontStyle11"/>
          <w:color w:val="000000" w:themeColor="text1"/>
          <w:sz w:val="28"/>
          <w:szCs w:val="28"/>
        </w:rPr>
        <w:t xml:space="preserve"> </w:t>
      </w:r>
      <w:r w:rsidR="00AE3B53" w:rsidRPr="00AE3B53">
        <w:rPr>
          <w:rStyle w:val="FontStyle11"/>
          <w:color w:val="000000" w:themeColor="text1"/>
          <w:sz w:val="28"/>
          <w:szCs w:val="28"/>
        </w:rPr>
        <w:t>П</w:t>
      </w:r>
      <w:r w:rsidR="000013A5" w:rsidRPr="00AE3B53">
        <w:rPr>
          <w:rStyle w:val="FontStyle11"/>
          <w:color w:val="000000" w:themeColor="text1"/>
          <w:sz w:val="28"/>
          <w:szCs w:val="28"/>
        </w:rPr>
        <w:t xml:space="preserve">оказатели 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выросли на </w:t>
      </w:r>
      <w:r w:rsidR="00AE3B53" w:rsidRPr="00AE3B53">
        <w:rPr>
          <w:rStyle w:val="FontStyle11"/>
          <w:color w:val="000000" w:themeColor="text1"/>
          <w:sz w:val="28"/>
          <w:szCs w:val="28"/>
        </w:rPr>
        <w:t>24,3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% и </w:t>
      </w:r>
      <w:r w:rsidR="00AE3B53" w:rsidRPr="00AE3B53">
        <w:rPr>
          <w:rStyle w:val="FontStyle11"/>
          <w:color w:val="000000" w:themeColor="text1"/>
          <w:sz w:val="28"/>
          <w:szCs w:val="28"/>
        </w:rPr>
        <w:t>7,1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% соответственно. Оборот </w:t>
      </w:r>
      <w:r w:rsidR="000013A5" w:rsidRPr="00AE3B53">
        <w:rPr>
          <w:rStyle w:val="FontStyle11"/>
          <w:color w:val="000000" w:themeColor="text1"/>
          <w:sz w:val="28"/>
          <w:szCs w:val="28"/>
        </w:rPr>
        <w:t xml:space="preserve">оптовой </w:t>
      </w:r>
      <w:r w:rsidR="00F63A0D" w:rsidRPr="00AE3B53">
        <w:rPr>
          <w:rStyle w:val="FontStyle11"/>
          <w:color w:val="000000" w:themeColor="text1"/>
          <w:sz w:val="28"/>
          <w:szCs w:val="28"/>
        </w:rPr>
        <w:t>торговли</w:t>
      </w:r>
      <w:r w:rsidR="000013A5" w:rsidRPr="00AE3B53">
        <w:rPr>
          <w:rStyle w:val="FontStyle11"/>
          <w:color w:val="000000" w:themeColor="text1"/>
          <w:sz w:val="28"/>
          <w:szCs w:val="28"/>
        </w:rPr>
        <w:t xml:space="preserve"> составил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 </w:t>
      </w:r>
      <w:r w:rsidR="00AE3B53" w:rsidRPr="00AE3B53">
        <w:rPr>
          <w:rStyle w:val="FontStyle11"/>
          <w:color w:val="000000" w:themeColor="text1"/>
          <w:sz w:val="28"/>
          <w:szCs w:val="28"/>
        </w:rPr>
        <w:t>45,5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63A0D" w:rsidRPr="00AE3B53">
        <w:rPr>
          <w:rStyle w:val="FontStyle11"/>
          <w:color w:val="000000" w:themeColor="text1"/>
          <w:sz w:val="28"/>
          <w:szCs w:val="28"/>
        </w:rPr>
        <w:t>млрд</w:t>
      </w:r>
      <w:proofErr w:type="spellEnd"/>
      <w:proofErr w:type="gramEnd"/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 руб., оборот </w:t>
      </w:r>
      <w:r w:rsidR="000013A5" w:rsidRPr="00AE3B53">
        <w:rPr>
          <w:rStyle w:val="FontStyle11"/>
          <w:color w:val="000000" w:themeColor="text1"/>
          <w:sz w:val="28"/>
          <w:szCs w:val="28"/>
        </w:rPr>
        <w:t>розничной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 </w:t>
      </w:r>
      <w:r w:rsidR="000013A5" w:rsidRPr="00AE3B53">
        <w:rPr>
          <w:rStyle w:val="FontStyle11"/>
          <w:color w:val="000000" w:themeColor="text1"/>
          <w:sz w:val="28"/>
          <w:szCs w:val="28"/>
        </w:rPr>
        <w:t>–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 </w:t>
      </w:r>
      <w:r w:rsidR="00AE3B53" w:rsidRPr="00AE3B53">
        <w:rPr>
          <w:rStyle w:val="FontStyle11"/>
          <w:color w:val="000000" w:themeColor="text1"/>
          <w:sz w:val="28"/>
          <w:szCs w:val="28"/>
        </w:rPr>
        <w:t>66,1</w:t>
      </w:r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 </w:t>
      </w:r>
      <w:proofErr w:type="spellStart"/>
      <w:r w:rsidR="00F63A0D" w:rsidRPr="00AE3B53">
        <w:rPr>
          <w:rStyle w:val="FontStyle11"/>
          <w:color w:val="000000" w:themeColor="text1"/>
          <w:sz w:val="28"/>
          <w:szCs w:val="28"/>
        </w:rPr>
        <w:t>млрд</w:t>
      </w:r>
      <w:proofErr w:type="spellEnd"/>
      <w:r w:rsidR="00F63A0D" w:rsidRPr="00AE3B53">
        <w:rPr>
          <w:rStyle w:val="FontStyle11"/>
          <w:color w:val="000000" w:themeColor="text1"/>
          <w:sz w:val="28"/>
          <w:szCs w:val="28"/>
        </w:rPr>
        <w:t xml:space="preserve"> руб.</w:t>
      </w:r>
      <w:r w:rsidR="00374438" w:rsidRPr="00B637C0">
        <w:rPr>
          <w:rStyle w:val="FontStyle11"/>
          <w:color w:val="FF0000"/>
          <w:sz w:val="28"/>
          <w:szCs w:val="28"/>
        </w:rPr>
        <w:t xml:space="preserve"> </w:t>
      </w:r>
      <w:r w:rsidR="00374438" w:rsidRPr="00D97D29">
        <w:rPr>
          <w:rStyle w:val="FontStyle11"/>
          <w:color w:val="000000" w:themeColor="text1"/>
          <w:sz w:val="28"/>
          <w:szCs w:val="28"/>
        </w:rPr>
        <w:t xml:space="preserve">По Санкт-Петербургу </w:t>
      </w:r>
      <w:r w:rsidR="00D97D29" w:rsidRPr="00D97D29">
        <w:rPr>
          <w:rStyle w:val="FontStyle11"/>
          <w:color w:val="000000" w:themeColor="text1"/>
          <w:sz w:val="28"/>
          <w:szCs w:val="28"/>
        </w:rPr>
        <w:t>также наблюдается рост</w:t>
      </w:r>
      <w:r w:rsidR="00374438" w:rsidRPr="00D97D29">
        <w:rPr>
          <w:rStyle w:val="FontStyle11"/>
          <w:color w:val="000000" w:themeColor="text1"/>
          <w:sz w:val="28"/>
          <w:szCs w:val="28"/>
        </w:rPr>
        <w:t xml:space="preserve"> оборота оптовой торговли</w:t>
      </w:r>
      <w:r w:rsidR="00D97D29" w:rsidRPr="00D97D29">
        <w:rPr>
          <w:rStyle w:val="FontStyle11"/>
          <w:color w:val="000000" w:themeColor="text1"/>
          <w:sz w:val="28"/>
          <w:szCs w:val="28"/>
        </w:rPr>
        <w:t xml:space="preserve"> на</w:t>
      </w:r>
      <w:r w:rsidR="00374438" w:rsidRPr="00D97D29">
        <w:rPr>
          <w:rStyle w:val="FontStyle11"/>
          <w:color w:val="000000" w:themeColor="text1"/>
          <w:sz w:val="28"/>
          <w:szCs w:val="28"/>
        </w:rPr>
        <w:t xml:space="preserve"> </w:t>
      </w:r>
      <w:r w:rsidR="00D97D29" w:rsidRPr="00D97D29">
        <w:rPr>
          <w:rStyle w:val="FontStyle11"/>
          <w:color w:val="000000" w:themeColor="text1"/>
          <w:sz w:val="28"/>
          <w:szCs w:val="28"/>
        </w:rPr>
        <w:t>10,4%</w:t>
      </w:r>
      <w:r w:rsidR="00374438" w:rsidRPr="00D97D29">
        <w:rPr>
          <w:rStyle w:val="FontStyle11"/>
          <w:color w:val="000000" w:themeColor="text1"/>
          <w:sz w:val="28"/>
          <w:szCs w:val="28"/>
        </w:rPr>
        <w:t xml:space="preserve"> </w:t>
      </w:r>
      <w:r w:rsidR="00D97D29" w:rsidRPr="00D97D29">
        <w:rPr>
          <w:rStyle w:val="FontStyle11"/>
          <w:color w:val="000000" w:themeColor="text1"/>
          <w:sz w:val="28"/>
          <w:szCs w:val="28"/>
        </w:rPr>
        <w:t xml:space="preserve">и </w:t>
      </w:r>
      <w:r w:rsidR="00374438" w:rsidRPr="00D97D29">
        <w:rPr>
          <w:rStyle w:val="FontStyle11"/>
          <w:color w:val="000000" w:themeColor="text1"/>
          <w:sz w:val="28"/>
          <w:szCs w:val="28"/>
        </w:rPr>
        <w:t xml:space="preserve">оборота розничной </w:t>
      </w:r>
      <w:r w:rsidR="00D97D29" w:rsidRPr="00D97D29">
        <w:rPr>
          <w:rStyle w:val="FontStyle11"/>
          <w:color w:val="000000" w:themeColor="text1"/>
          <w:sz w:val="28"/>
          <w:szCs w:val="28"/>
        </w:rPr>
        <w:t>на 2,2</w:t>
      </w:r>
      <w:r w:rsidR="00374438" w:rsidRPr="00D97D29">
        <w:rPr>
          <w:rStyle w:val="FontStyle11"/>
          <w:color w:val="000000" w:themeColor="text1"/>
          <w:sz w:val="28"/>
          <w:szCs w:val="28"/>
        </w:rPr>
        <w:t>%.</w:t>
      </w:r>
    </w:p>
    <w:p w:rsidR="00F63A0D" w:rsidRPr="004E1416" w:rsidRDefault="004E1416" w:rsidP="004E1416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4E1416">
        <w:rPr>
          <w:color w:val="000000" w:themeColor="text1"/>
          <w:sz w:val="28"/>
          <w:szCs w:val="28"/>
        </w:rPr>
        <w:t xml:space="preserve">После отмены ограничений на обслуживание в помещениях общепита оборот общественного питания демонстрировал тенденцию роста </w:t>
      </w:r>
      <w:r w:rsidRPr="004E141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(до 0,8 </w:t>
      </w:r>
      <w:proofErr w:type="spellStart"/>
      <w:proofErr w:type="gramStart"/>
      <w:r>
        <w:rPr>
          <w:color w:val="000000" w:themeColor="text1"/>
          <w:sz w:val="28"/>
          <w:szCs w:val="28"/>
        </w:rPr>
        <w:t>млрд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руб.) </w:t>
      </w:r>
      <w:r w:rsidRPr="004E1416">
        <w:rPr>
          <w:color w:val="000000" w:themeColor="text1"/>
          <w:sz w:val="28"/>
          <w:szCs w:val="28"/>
        </w:rPr>
        <w:t xml:space="preserve">на протяжении всего 1 квартала. </w:t>
      </w:r>
    </w:p>
    <w:p w:rsidR="00F63A0D" w:rsidRDefault="00624F61" w:rsidP="006131F8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4E1416">
        <w:rPr>
          <w:rStyle w:val="FontStyle11"/>
          <w:color w:val="000000" w:themeColor="text1"/>
          <w:sz w:val="28"/>
          <w:szCs w:val="28"/>
        </w:rPr>
        <w:t xml:space="preserve">Объем платных услуг населению в 1 квартале 2021 года составил </w:t>
      </w:r>
      <w:r w:rsidR="004E1416" w:rsidRPr="004E1416">
        <w:rPr>
          <w:rStyle w:val="FontStyle11"/>
          <w:color w:val="000000" w:themeColor="text1"/>
          <w:sz w:val="28"/>
          <w:szCs w:val="28"/>
        </w:rPr>
        <w:br/>
      </w:r>
      <w:r w:rsidRPr="004E1416">
        <w:rPr>
          <w:rStyle w:val="FontStyle11"/>
          <w:color w:val="000000" w:themeColor="text1"/>
          <w:sz w:val="28"/>
          <w:szCs w:val="28"/>
        </w:rPr>
        <w:t xml:space="preserve">5,4 </w:t>
      </w:r>
      <w:proofErr w:type="spellStart"/>
      <w:proofErr w:type="gramStart"/>
      <w:r w:rsidRPr="004E1416">
        <w:rPr>
          <w:rStyle w:val="FontStyle11"/>
          <w:color w:val="000000" w:themeColor="text1"/>
          <w:sz w:val="28"/>
          <w:szCs w:val="28"/>
        </w:rPr>
        <w:t>млрд</w:t>
      </w:r>
      <w:proofErr w:type="spellEnd"/>
      <w:proofErr w:type="gramEnd"/>
      <w:r w:rsidRPr="004E1416">
        <w:rPr>
          <w:rStyle w:val="FontStyle11"/>
          <w:color w:val="000000" w:themeColor="text1"/>
          <w:sz w:val="28"/>
          <w:szCs w:val="28"/>
        </w:rPr>
        <w:t xml:space="preserve"> руб.</w:t>
      </w:r>
      <w:r w:rsidR="004E1416" w:rsidRPr="004E1416">
        <w:rPr>
          <w:rStyle w:val="FontStyle11"/>
          <w:color w:val="000000" w:themeColor="text1"/>
          <w:sz w:val="28"/>
          <w:szCs w:val="28"/>
        </w:rPr>
        <w:t>, что в сопоставимых ценах на 10,2 % больше,</w:t>
      </w:r>
      <w:r w:rsidR="004E1416" w:rsidRPr="004E1416">
        <w:rPr>
          <w:rStyle w:val="FontStyle11"/>
          <w:color w:val="000000" w:themeColor="text1"/>
          <w:sz w:val="28"/>
          <w:szCs w:val="28"/>
        </w:rPr>
        <w:br/>
      </w:r>
      <w:r w:rsidR="004E1416" w:rsidRPr="004E1416">
        <w:rPr>
          <w:rStyle w:val="FontStyle11"/>
          <w:color w:val="000000" w:themeColor="text1"/>
          <w:sz w:val="28"/>
          <w:szCs w:val="28"/>
        </w:rPr>
        <w:lastRenderedPageBreak/>
        <w:t xml:space="preserve">чем в предыдущем периоде. </w:t>
      </w:r>
      <w:r w:rsidR="00D97D29">
        <w:rPr>
          <w:rStyle w:val="FontStyle11"/>
          <w:color w:val="000000" w:themeColor="text1"/>
          <w:sz w:val="28"/>
          <w:szCs w:val="28"/>
        </w:rPr>
        <w:t>По городу объем оказанных населению услуг снизился на 5,5%.</w:t>
      </w:r>
    </w:p>
    <w:p w:rsidR="00D97D29" w:rsidRDefault="00D97D29" w:rsidP="006131F8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</w:p>
    <w:p w:rsidR="00F63A0D" w:rsidRPr="00507789" w:rsidRDefault="00F63A0D" w:rsidP="00F63A0D">
      <w:pPr>
        <w:tabs>
          <w:tab w:val="left" w:pos="5505"/>
        </w:tabs>
        <w:jc w:val="center"/>
        <w:rPr>
          <w:b/>
          <w:i/>
          <w:color w:val="000000" w:themeColor="text1"/>
          <w:sz w:val="28"/>
          <w:szCs w:val="28"/>
        </w:rPr>
      </w:pPr>
      <w:r w:rsidRPr="00507789">
        <w:rPr>
          <w:b/>
          <w:i/>
          <w:color w:val="000000" w:themeColor="text1"/>
          <w:sz w:val="28"/>
          <w:szCs w:val="28"/>
        </w:rPr>
        <w:t>Малый бизнес</w:t>
      </w:r>
    </w:p>
    <w:p w:rsidR="00F63A0D" w:rsidRPr="00B637C0" w:rsidRDefault="00F63A0D" w:rsidP="00F63A0D">
      <w:pPr>
        <w:tabs>
          <w:tab w:val="left" w:pos="5505"/>
        </w:tabs>
        <w:jc w:val="center"/>
        <w:rPr>
          <w:b/>
          <w:i/>
          <w:color w:val="FF0000"/>
          <w:sz w:val="6"/>
          <w:szCs w:val="6"/>
        </w:rPr>
      </w:pPr>
    </w:p>
    <w:p w:rsidR="00507789" w:rsidRPr="00B637C0" w:rsidRDefault="00507789" w:rsidP="00507789">
      <w:pPr>
        <w:spacing w:line="276" w:lineRule="auto"/>
        <w:jc w:val="both"/>
        <w:rPr>
          <w:rStyle w:val="FontStyle11"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886450" cy="3486150"/>
            <wp:effectExtent l="76200" t="0" r="3810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63A0D" w:rsidRPr="00B637C0" w:rsidRDefault="00987EA7" w:rsidP="00987EA7">
      <w:pPr>
        <w:spacing w:line="276" w:lineRule="auto"/>
        <w:ind w:firstLine="567"/>
        <w:rPr>
          <w:rStyle w:val="FontStyle11"/>
          <w:color w:val="FF0000"/>
          <w:sz w:val="28"/>
          <w:szCs w:val="28"/>
        </w:rPr>
      </w:pPr>
      <w:r w:rsidRPr="00B637C0">
        <w:rPr>
          <w:rStyle w:val="FontStyle11"/>
          <w:color w:val="FF0000"/>
          <w:sz w:val="28"/>
          <w:szCs w:val="28"/>
        </w:rPr>
        <w:t xml:space="preserve"> </w:t>
      </w:r>
    </w:p>
    <w:p w:rsidR="0047153A" w:rsidRDefault="00B025BB" w:rsidP="00B025BB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 xml:space="preserve">В 2020 году на состояние малого бизнеса ключевое влияние оказали ограничения в соответствие с постановлением Правительства </w:t>
      </w:r>
      <w:r>
        <w:rPr>
          <w:rStyle w:val="FontStyle11"/>
          <w:color w:val="000000" w:themeColor="text1"/>
          <w:sz w:val="28"/>
          <w:szCs w:val="28"/>
        </w:rPr>
        <w:br/>
        <w:t xml:space="preserve">Санкт-Петербурга от 13.03.2020 № 121 «О мерах по противодействию распространению в Санкт-Петербурге новой </w:t>
      </w:r>
      <w:proofErr w:type="spellStart"/>
      <w:r>
        <w:rPr>
          <w:rStyle w:val="FontStyle11"/>
          <w:color w:val="000000" w:themeColor="text1"/>
          <w:sz w:val="28"/>
          <w:szCs w:val="28"/>
        </w:rPr>
        <w:t>коронавирусной</w:t>
      </w:r>
      <w:proofErr w:type="spellEnd"/>
      <w:r>
        <w:rPr>
          <w:rStyle w:val="FontStyle11"/>
          <w:color w:val="000000" w:themeColor="text1"/>
          <w:sz w:val="28"/>
          <w:szCs w:val="28"/>
        </w:rPr>
        <w:t xml:space="preserve"> инфекции (</w:t>
      </w:r>
      <w:r>
        <w:rPr>
          <w:rStyle w:val="FontStyle11"/>
          <w:color w:val="000000" w:themeColor="text1"/>
          <w:sz w:val="28"/>
          <w:szCs w:val="28"/>
          <w:lang w:val="en-US"/>
        </w:rPr>
        <w:t>COVID</w:t>
      </w:r>
      <w:r>
        <w:rPr>
          <w:rStyle w:val="FontStyle11"/>
          <w:color w:val="000000" w:themeColor="text1"/>
          <w:sz w:val="28"/>
          <w:szCs w:val="28"/>
        </w:rPr>
        <w:t xml:space="preserve">-19)». </w:t>
      </w:r>
    </w:p>
    <w:p w:rsidR="0047153A" w:rsidRDefault="007A3266" w:rsidP="00B025BB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>Со второго квартала 2020 года прослеживается тенденции за</w:t>
      </w:r>
      <w:r w:rsidR="00B025BB">
        <w:rPr>
          <w:rStyle w:val="FontStyle11"/>
          <w:color w:val="000000" w:themeColor="text1"/>
          <w:sz w:val="28"/>
          <w:szCs w:val="28"/>
        </w:rPr>
        <w:t>крытия субъектов малого бизнеса</w:t>
      </w:r>
      <w:r w:rsidR="009C2354">
        <w:rPr>
          <w:rStyle w:val="FontStyle11"/>
          <w:color w:val="000000" w:themeColor="text1"/>
          <w:sz w:val="28"/>
          <w:szCs w:val="28"/>
        </w:rPr>
        <w:t xml:space="preserve"> в связи </w:t>
      </w:r>
      <w:proofErr w:type="gramStart"/>
      <w:r w:rsidR="009C2354">
        <w:rPr>
          <w:rStyle w:val="FontStyle11"/>
          <w:color w:val="000000" w:themeColor="text1"/>
          <w:sz w:val="28"/>
          <w:szCs w:val="28"/>
        </w:rPr>
        <w:t>с</w:t>
      </w:r>
      <w:proofErr w:type="gramEnd"/>
      <w:r w:rsidR="0047153A">
        <w:rPr>
          <w:rStyle w:val="FontStyle11"/>
          <w:color w:val="000000" w:themeColor="text1"/>
          <w:sz w:val="28"/>
          <w:szCs w:val="28"/>
        </w:rPr>
        <w:t>:</w:t>
      </w:r>
    </w:p>
    <w:p w:rsidR="0047153A" w:rsidRDefault="0047153A" w:rsidP="00B025BB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>-</w:t>
      </w:r>
      <w:r w:rsidR="009C2354">
        <w:rPr>
          <w:rStyle w:val="FontStyle11"/>
          <w:color w:val="000000" w:themeColor="text1"/>
          <w:sz w:val="28"/>
          <w:szCs w:val="28"/>
        </w:rPr>
        <w:t xml:space="preserve"> </w:t>
      </w:r>
      <w:r>
        <w:rPr>
          <w:rStyle w:val="FontStyle11"/>
          <w:color w:val="000000" w:themeColor="text1"/>
          <w:sz w:val="28"/>
          <w:szCs w:val="28"/>
        </w:rPr>
        <w:t>падение</w:t>
      </w:r>
      <w:r w:rsidR="009C2354">
        <w:rPr>
          <w:rStyle w:val="FontStyle11"/>
          <w:color w:val="000000" w:themeColor="text1"/>
          <w:sz w:val="28"/>
          <w:szCs w:val="28"/>
        </w:rPr>
        <w:t>м</w:t>
      </w:r>
      <w:r>
        <w:rPr>
          <w:rStyle w:val="FontStyle11"/>
          <w:color w:val="000000" w:themeColor="text1"/>
          <w:sz w:val="28"/>
          <w:szCs w:val="28"/>
        </w:rPr>
        <w:t xml:space="preserve"> спроса;</w:t>
      </w:r>
    </w:p>
    <w:p w:rsidR="0047153A" w:rsidRDefault="0047153A" w:rsidP="00B025BB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>- невозможность</w:t>
      </w:r>
      <w:r w:rsidR="009C2354">
        <w:rPr>
          <w:rStyle w:val="FontStyle11"/>
          <w:color w:val="000000" w:themeColor="text1"/>
          <w:sz w:val="28"/>
          <w:szCs w:val="28"/>
        </w:rPr>
        <w:t>ю</w:t>
      </w:r>
      <w:r>
        <w:rPr>
          <w:rStyle w:val="FontStyle11"/>
          <w:color w:val="000000" w:themeColor="text1"/>
          <w:sz w:val="28"/>
          <w:szCs w:val="28"/>
        </w:rPr>
        <w:t xml:space="preserve"> </w:t>
      </w:r>
      <w:r w:rsidR="009C2354">
        <w:rPr>
          <w:rStyle w:val="FontStyle11"/>
          <w:color w:val="000000" w:themeColor="text1"/>
          <w:sz w:val="28"/>
          <w:szCs w:val="28"/>
        </w:rPr>
        <w:t>в</w:t>
      </w:r>
      <w:r>
        <w:rPr>
          <w:rStyle w:val="FontStyle11"/>
          <w:color w:val="000000" w:themeColor="text1"/>
          <w:sz w:val="28"/>
          <w:szCs w:val="28"/>
        </w:rPr>
        <w:t>едени</w:t>
      </w:r>
      <w:r w:rsidR="009C2354">
        <w:rPr>
          <w:rStyle w:val="FontStyle11"/>
          <w:color w:val="000000" w:themeColor="text1"/>
          <w:sz w:val="28"/>
          <w:szCs w:val="28"/>
        </w:rPr>
        <w:t>я</w:t>
      </w:r>
      <w:r>
        <w:rPr>
          <w:rStyle w:val="FontStyle11"/>
          <w:color w:val="000000" w:themeColor="text1"/>
          <w:sz w:val="28"/>
          <w:szCs w:val="28"/>
        </w:rPr>
        <w:t xml:space="preserve"> бизнеса из-за введенных ограничений;</w:t>
      </w:r>
    </w:p>
    <w:p w:rsidR="0047153A" w:rsidRDefault="0047153A" w:rsidP="00B025BB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>- дополнительны</w:t>
      </w:r>
      <w:r w:rsidR="009C2354">
        <w:rPr>
          <w:rStyle w:val="FontStyle11"/>
          <w:color w:val="000000" w:themeColor="text1"/>
          <w:sz w:val="28"/>
          <w:szCs w:val="28"/>
        </w:rPr>
        <w:t>ми</w:t>
      </w:r>
      <w:r>
        <w:rPr>
          <w:rStyle w:val="FontStyle11"/>
          <w:color w:val="000000" w:themeColor="text1"/>
          <w:sz w:val="28"/>
          <w:szCs w:val="28"/>
        </w:rPr>
        <w:t xml:space="preserve"> издержк</w:t>
      </w:r>
      <w:r w:rsidR="009C2354">
        <w:rPr>
          <w:rStyle w:val="FontStyle11"/>
          <w:color w:val="000000" w:themeColor="text1"/>
          <w:sz w:val="28"/>
          <w:szCs w:val="28"/>
        </w:rPr>
        <w:t>ами</w:t>
      </w:r>
      <w:r>
        <w:rPr>
          <w:rStyle w:val="FontStyle11"/>
          <w:color w:val="000000" w:themeColor="text1"/>
          <w:sz w:val="28"/>
          <w:szCs w:val="28"/>
        </w:rPr>
        <w:t>, связанны</w:t>
      </w:r>
      <w:r w:rsidR="009C2354">
        <w:rPr>
          <w:rStyle w:val="FontStyle11"/>
          <w:color w:val="000000" w:themeColor="text1"/>
          <w:sz w:val="28"/>
          <w:szCs w:val="28"/>
        </w:rPr>
        <w:t>ми</w:t>
      </w:r>
      <w:r>
        <w:rPr>
          <w:rStyle w:val="FontStyle11"/>
          <w:color w:val="000000" w:themeColor="text1"/>
          <w:sz w:val="28"/>
          <w:szCs w:val="28"/>
        </w:rPr>
        <w:t xml:space="preserve"> с курсом валюты;</w:t>
      </w:r>
    </w:p>
    <w:p w:rsidR="0047153A" w:rsidRDefault="0047153A" w:rsidP="00B025BB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>- необходимость</w:t>
      </w:r>
      <w:r w:rsidR="009C2354">
        <w:rPr>
          <w:rStyle w:val="FontStyle11"/>
          <w:color w:val="000000" w:themeColor="text1"/>
          <w:sz w:val="28"/>
          <w:szCs w:val="28"/>
        </w:rPr>
        <w:t>ю</w:t>
      </w:r>
      <w:r>
        <w:rPr>
          <w:rStyle w:val="FontStyle11"/>
          <w:color w:val="000000" w:themeColor="text1"/>
          <w:sz w:val="28"/>
          <w:szCs w:val="28"/>
        </w:rPr>
        <w:t xml:space="preserve"> </w:t>
      </w:r>
      <w:r w:rsidR="00CC6E76">
        <w:rPr>
          <w:rStyle w:val="FontStyle11"/>
          <w:color w:val="000000" w:themeColor="text1"/>
          <w:sz w:val="28"/>
          <w:szCs w:val="28"/>
        </w:rPr>
        <w:t>выполнения</w:t>
      </w:r>
      <w:r>
        <w:rPr>
          <w:rStyle w:val="FontStyle11"/>
          <w:color w:val="000000" w:themeColor="text1"/>
          <w:sz w:val="28"/>
          <w:szCs w:val="28"/>
        </w:rPr>
        <w:t xml:space="preserve"> обязательств по заработной пла</w:t>
      </w:r>
      <w:r w:rsidR="009C2354">
        <w:rPr>
          <w:rStyle w:val="FontStyle11"/>
          <w:color w:val="000000" w:themeColor="text1"/>
          <w:sz w:val="28"/>
          <w:szCs w:val="28"/>
        </w:rPr>
        <w:t>т</w:t>
      </w:r>
      <w:r>
        <w:rPr>
          <w:rStyle w:val="FontStyle11"/>
          <w:color w:val="000000" w:themeColor="text1"/>
          <w:sz w:val="28"/>
          <w:szCs w:val="28"/>
        </w:rPr>
        <w:t xml:space="preserve">е </w:t>
      </w:r>
      <w:r w:rsidR="00CC6E76">
        <w:rPr>
          <w:rStyle w:val="FontStyle11"/>
          <w:color w:val="000000" w:themeColor="text1"/>
          <w:sz w:val="28"/>
          <w:szCs w:val="28"/>
        </w:rPr>
        <w:br/>
      </w:r>
      <w:r>
        <w:rPr>
          <w:rStyle w:val="FontStyle11"/>
          <w:color w:val="000000" w:themeColor="text1"/>
          <w:sz w:val="28"/>
          <w:szCs w:val="28"/>
        </w:rPr>
        <w:t>и аренде</w:t>
      </w:r>
      <w:r w:rsidR="00CC6E76">
        <w:rPr>
          <w:rStyle w:val="FontStyle11"/>
          <w:color w:val="000000" w:themeColor="text1"/>
          <w:sz w:val="28"/>
          <w:szCs w:val="28"/>
        </w:rPr>
        <w:t xml:space="preserve"> при сокращении объемов</w:t>
      </w:r>
      <w:r w:rsidR="00BA2EC5">
        <w:rPr>
          <w:rStyle w:val="FontStyle11"/>
          <w:color w:val="000000" w:themeColor="text1"/>
          <w:sz w:val="28"/>
          <w:szCs w:val="28"/>
        </w:rPr>
        <w:t xml:space="preserve"> производства</w:t>
      </w:r>
      <w:r>
        <w:rPr>
          <w:rStyle w:val="FontStyle11"/>
          <w:color w:val="000000" w:themeColor="text1"/>
          <w:sz w:val="28"/>
          <w:szCs w:val="28"/>
        </w:rPr>
        <w:t>.</w:t>
      </w:r>
    </w:p>
    <w:p w:rsidR="009C2354" w:rsidRDefault="009C2354" w:rsidP="009C2354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>
        <w:rPr>
          <w:rStyle w:val="FontStyle11"/>
          <w:color w:val="000000" w:themeColor="text1"/>
          <w:sz w:val="28"/>
          <w:szCs w:val="28"/>
        </w:rPr>
        <w:t>Поэтому п</w:t>
      </w:r>
      <w:r w:rsidR="00462297" w:rsidRPr="004B595E">
        <w:rPr>
          <w:rStyle w:val="FontStyle11"/>
          <w:color w:val="000000" w:themeColor="text1"/>
          <w:sz w:val="28"/>
          <w:szCs w:val="28"/>
        </w:rPr>
        <w:t xml:space="preserve">о отношению к показателям </w:t>
      </w:r>
      <w:r w:rsidR="0005231B" w:rsidRPr="004B595E">
        <w:rPr>
          <w:rStyle w:val="FontStyle11"/>
          <w:color w:val="000000" w:themeColor="text1"/>
          <w:sz w:val="28"/>
          <w:szCs w:val="28"/>
        </w:rPr>
        <w:t xml:space="preserve">1 квартала прошлого года </w:t>
      </w:r>
      <w:r w:rsidR="00F63A0D" w:rsidRPr="004B595E">
        <w:rPr>
          <w:rStyle w:val="FontStyle11"/>
          <w:color w:val="000000" w:themeColor="text1"/>
          <w:sz w:val="28"/>
          <w:szCs w:val="28"/>
        </w:rPr>
        <w:t>количеств</w:t>
      </w:r>
      <w:r w:rsidR="004B595E" w:rsidRPr="004B595E">
        <w:rPr>
          <w:rStyle w:val="FontStyle11"/>
          <w:color w:val="000000" w:themeColor="text1"/>
          <w:sz w:val="28"/>
          <w:szCs w:val="28"/>
        </w:rPr>
        <w:t xml:space="preserve">о </w:t>
      </w:r>
      <w:r w:rsidR="00F63A0D" w:rsidRPr="004B595E">
        <w:rPr>
          <w:rStyle w:val="FontStyle11"/>
          <w:color w:val="000000" w:themeColor="text1"/>
          <w:sz w:val="28"/>
          <w:szCs w:val="28"/>
        </w:rPr>
        <w:t xml:space="preserve">малых предприятий </w:t>
      </w:r>
      <w:r w:rsidR="00462297" w:rsidRPr="004B595E">
        <w:rPr>
          <w:rStyle w:val="FontStyle11"/>
          <w:color w:val="000000" w:themeColor="text1"/>
          <w:sz w:val="28"/>
          <w:szCs w:val="28"/>
        </w:rPr>
        <w:t xml:space="preserve">на территории </w:t>
      </w:r>
      <w:r w:rsidR="00F63A0D" w:rsidRPr="004B595E">
        <w:rPr>
          <w:rStyle w:val="FontStyle11"/>
          <w:color w:val="000000" w:themeColor="text1"/>
          <w:sz w:val="28"/>
          <w:szCs w:val="28"/>
        </w:rPr>
        <w:t xml:space="preserve">района </w:t>
      </w:r>
      <w:r w:rsidR="004B595E" w:rsidRPr="004B595E">
        <w:rPr>
          <w:rStyle w:val="FontStyle11"/>
          <w:color w:val="000000" w:themeColor="text1"/>
          <w:sz w:val="28"/>
          <w:szCs w:val="28"/>
        </w:rPr>
        <w:t xml:space="preserve">снизилось на 7,5 %, также уменьшилось </w:t>
      </w:r>
      <w:r w:rsidR="00462297" w:rsidRPr="004B595E">
        <w:rPr>
          <w:rStyle w:val="FontStyle11"/>
          <w:color w:val="000000" w:themeColor="text1"/>
          <w:sz w:val="28"/>
          <w:szCs w:val="28"/>
        </w:rPr>
        <w:t>количеств</w:t>
      </w:r>
      <w:r w:rsidR="004B595E" w:rsidRPr="004B595E">
        <w:rPr>
          <w:rStyle w:val="FontStyle11"/>
          <w:color w:val="000000" w:themeColor="text1"/>
          <w:sz w:val="28"/>
          <w:szCs w:val="28"/>
        </w:rPr>
        <w:t>о</w:t>
      </w:r>
      <w:r w:rsidR="00462297" w:rsidRPr="004B595E">
        <w:rPr>
          <w:rStyle w:val="FontStyle11"/>
          <w:color w:val="000000" w:themeColor="text1"/>
          <w:sz w:val="28"/>
          <w:szCs w:val="28"/>
        </w:rPr>
        <w:t xml:space="preserve"> </w:t>
      </w:r>
      <w:r w:rsidR="00F63A0D" w:rsidRPr="004B595E">
        <w:rPr>
          <w:rStyle w:val="FontStyle11"/>
          <w:color w:val="000000" w:themeColor="text1"/>
          <w:sz w:val="28"/>
          <w:szCs w:val="28"/>
        </w:rPr>
        <w:t xml:space="preserve">предпринимателей без образования юридического лица </w:t>
      </w:r>
      <w:r w:rsidR="004B595E" w:rsidRPr="004B595E">
        <w:rPr>
          <w:rStyle w:val="FontStyle11"/>
          <w:color w:val="000000" w:themeColor="text1"/>
          <w:sz w:val="28"/>
          <w:szCs w:val="28"/>
        </w:rPr>
        <w:t>на 6,6 %.</w:t>
      </w:r>
    </w:p>
    <w:p w:rsidR="009C2354" w:rsidRDefault="009C2354" w:rsidP="009C2354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</w:p>
    <w:p w:rsidR="009C2354" w:rsidRDefault="009C2354" w:rsidP="009C2354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</w:p>
    <w:p w:rsidR="009C2354" w:rsidRDefault="009C2354" w:rsidP="009C2354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</w:p>
    <w:p w:rsidR="009C2354" w:rsidRDefault="009C2354" w:rsidP="009C2354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</w:p>
    <w:p w:rsidR="009C2354" w:rsidRDefault="009C2354" w:rsidP="009C2354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</w:p>
    <w:p w:rsidR="00F63A0D" w:rsidRPr="008364D1" w:rsidRDefault="00F63A0D" w:rsidP="00F63A0D">
      <w:pPr>
        <w:jc w:val="center"/>
        <w:rPr>
          <w:b/>
          <w:i/>
          <w:color w:val="000000" w:themeColor="text1"/>
          <w:sz w:val="28"/>
          <w:szCs w:val="28"/>
        </w:rPr>
      </w:pPr>
      <w:r w:rsidRPr="008364D1">
        <w:rPr>
          <w:b/>
          <w:i/>
          <w:color w:val="000000" w:themeColor="text1"/>
          <w:sz w:val="28"/>
          <w:szCs w:val="28"/>
        </w:rPr>
        <w:t>Рынок труда</w:t>
      </w:r>
    </w:p>
    <w:p w:rsidR="009C2354" w:rsidRDefault="009C2354" w:rsidP="00F63A0D">
      <w:pPr>
        <w:tabs>
          <w:tab w:val="num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</w:p>
    <w:p w:rsidR="00F63A0D" w:rsidRPr="008364D1" w:rsidRDefault="00EE14E1" w:rsidP="00F63A0D">
      <w:pPr>
        <w:tabs>
          <w:tab w:val="num" w:pos="720"/>
        </w:tabs>
        <w:autoSpaceDE w:val="0"/>
        <w:autoSpaceDN w:val="0"/>
        <w:adjustRightInd w:val="0"/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8364D1">
        <w:rPr>
          <w:rStyle w:val="FontStyle11"/>
          <w:color w:val="000000" w:themeColor="text1"/>
          <w:sz w:val="28"/>
          <w:szCs w:val="28"/>
        </w:rPr>
        <w:t>Средняя ч</w:t>
      </w:r>
      <w:r w:rsidR="00F63A0D" w:rsidRPr="008364D1">
        <w:rPr>
          <w:rStyle w:val="FontStyle11"/>
          <w:color w:val="000000" w:themeColor="text1"/>
          <w:sz w:val="28"/>
          <w:szCs w:val="28"/>
        </w:rPr>
        <w:t xml:space="preserve">исленность работников крупных и средних предприятий </w:t>
      </w:r>
      <w:r w:rsidRPr="008364D1">
        <w:rPr>
          <w:rStyle w:val="FontStyle11"/>
          <w:color w:val="000000" w:themeColor="text1"/>
          <w:sz w:val="28"/>
          <w:szCs w:val="28"/>
        </w:rPr>
        <w:br/>
      </w:r>
      <w:r w:rsidR="00F63A0D" w:rsidRPr="008364D1">
        <w:rPr>
          <w:rStyle w:val="FontStyle11"/>
          <w:color w:val="000000" w:themeColor="text1"/>
          <w:sz w:val="28"/>
          <w:szCs w:val="28"/>
        </w:rPr>
        <w:t xml:space="preserve">(без СМП) </w:t>
      </w:r>
      <w:r w:rsidRPr="008364D1">
        <w:rPr>
          <w:rStyle w:val="FontStyle11"/>
          <w:color w:val="000000" w:themeColor="text1"/>
          <w:sz w:val="28"/>
          <w:szCs w:val="28"/>
        </w:rPr>
        <w:t>в</w:t>
      </w:r>
      <w:r w:rsidR="008364D1" w:rsidRPr="008364D1">
        <w:rPr>
          <w:rStyle w:val="FontStyle11"/>
          <w:color w:val="000000" w:themeColor="text1"/>
          <w:sz w:val="28"/>
          <w:szCs w:val="28"/>
        </w:rPr>
        <w:t xml:space="preserve"> 1 квартале</w:t>
      </w:r>
      <w:r w:rsidRPr="008364D1">
        <w:rPr>
          <w:rStyle w:val="FontStyle11"/>
          <w:color w:val="000000" w:themeColor="text1"/>
          <w:sz w:val="28"/>
          <w:szCs w:val="28"/>
        </w:rPr>
        <w:t xml:space="preserve"> 202</w:t>
      </w:r>
      <w:r w:rsidR="008364D1" w:rsidRPr="008364D1">
        <w:rPr>
          <w:rStyle w:val="FontStyle11"/>
          <w:color w:val="000000" w:themeColor="text1"/>
          <w:sz w:val="28"/>
          <w:szCs w:val="28"/>
        </w:rPr>
        <w:t>1</w:t>
      </w:r>
      <w:r w:rsidRPr="008364D1">
        <w:rPr>
          <w:rStyle w:val="FontStyle11"/>
          <w:color w:val="000000" w:themeColor="text1"/>
          <w:sz w:val="28"/>
          <w:szCs w:val="28"/>
        </w:rPr>
        <w:t xml:space="preserve"> год</w:t>
      </w:r>
      <w:r w:rsidR="008364D1" w:rsidRPr="008364D1">
        <w:rPr>
          <w:rStyle w:val="FontStyle11"/>
          <w:color w:val="000000" w:themeColor="text1"/>
          <w:sz w:val="28"/>
          <w:szCs w:val="28"/>
        </w:rPr>
        <w:t>а</w:t>
      </w:r>
      <w:r w:rsidRPr="008364D1">
        <w:rPr>
          <w:rStyle w:val="FontStyle11"/>
          <w:color w:val="000000" w:themeColor="text1"/>
          <w:sz w:val="28"/>
          <w:szCs w:val="28"/>
        </w:rPr>
        <w:t xml:space="preserve"> </w:t>
      </w:r>
      <w:r w:rsidR="007B7165" w:rsidRPr="008364D1">
        <w:rPr>
          <w:rStyle w:val="FontStyle11"/>
          <w:color w:val="000000" w:themeColor="text1"/>
          <w:sz w:val="28"/>
          <w:szCs w:val="28"/>
        </w:rPr>
        <w:t>составила</w:t>
      </w:r>
      <w:r w:rsidR="00F63A0D" w:rsidRPr="008364D1">
        <w:rPr>
          <w:rStyle w:val="FontStyle11"/>
          <w:color w:val="000000" w:themeColor="text1"/>
          <w:sz w:val="28"/>
          <w:szCs w:val="28"/>
        </w:rPr>
        <w:t xml:space="preserve"> </w:t>
      </w:r>
      <w:r w:rsidR="008364D1" w:rsidRPr="008364D1">
        <w:rPr>
          <w:rStyle w:val="FontStyle11"/>
          <w:color w:val="000000" w:themeColor="text1"/>
          <w:sz w:val="28"/>
          <w:szCs w:val="28"/>
        </w:rPr>
        <w:t>104,9</w:t>
      </w:r>
      <w:r w:rsidR="00F63A0D" w:rsidRPr="008364D1">
        <w:rPr>
          <w:rStyle w:val="FontStyle11"/>
          <w:color w:val="000000" w:themeColor="text1"/>
          <w:sz w:val="28"/>
          <w:szCs w:val="28"/>
        </w:rPr>
        <w:t xml:space="preserve"> тыс. человек</w:t>
      </w:r>
      <w:r w:rsidRPr="008364D1">
        <w:rPr>
          <w:rStyle w:val="FontStyle11"/>
          <w:color w:val="000000" w:themeColor="text1"/>
          <w:sz w:val="28"/>
          <w:szCs w:val="28"/>
        </w:rPr>
        <w:t xml:space="preserve"> </w:t>
      </w:r>
      <w:r w:rsidR="008364D1">
        <w:rPr>
          <w:rStyle w:val="FontStyle11"/>
          <w:color w:val="000000" w:themeColor="text1"/>
          <w:sz w:val="28"/>
          <w:szCs w:val="28"/>
        </w:rPr>
        <w:br/>
      </w:r>
      <w:r w:rsidRPr="008364D1">
        <w:rPr>
          <w:rStyle w:val="FontStyle11"/>
          <w:color w:val="000000" w:themeColor="text1"/>
          <w:sz w:val="28"/>
          <w:szCs w:val="28"/>
        </w:rPr>
        <w:t>(+</w:t>
      </w:r>
      <w:r w:rsidR="008364D1" w:rsidRPr="008364D1">
        <w:rPr>
          <w:rStyle w:val="FontStyle11"/>
          <w:color w:val="000000" w:themeColor="text1"/>
          <w:sz w:val="28"/>
          <w:szCs w:val="28"/>
        </w:rPr>
        <w:t>4</w:t>
      </w:r>
      <w:r w:rsidRPr="008364D1">
        <w:rPr>
          <w:rStyle w:val="FontStyle11"/>
          <w:color w:val="000000" w:themeColor="text1"/>
          <w:sz w:val="28"/>
          <w:szCs w:val="28"/>
        </w:rPr>
        <w:t>% к аналогичному показателю 20</w:t>
      </w:r>
      <w:r w:rsidR="008364D1" w:rsidRPr="008364D1">
        <w:rPr>
          <w:rStyle w:val="FontStyle11"/>
          <w:color w:val="000000" w:themeColor="text1"/>
          <w:sz w:val="28"/>
          <w:szCs w:val="28"/>
        </w:rPr>
        <w:t xml:space="preserve">20 </w:t>
      </w:r>
      <w:r w:rsidRPr="008364D1">
        <w:rPr>
          <w:rStyle w:val="FontStyle11"/>
          <w:color w:val="000000" w:themeColor="text1"/>
          <w:sz w:val="28"/>
          <w:szCs w:val="28"/>
        </w:rPr>
        <w:t>года)</w:t>
      </w:r>
      <w:r w:rsidR="00F63A0D" w:rsidRPr="008364D1">
        <w:rPr>
          <w:rStyle w:val="FontStyle11"/>
          <w:color w:val="000000" w:themeColor="text1"/>
          <w:sz w:val="28"/>
          <w:szCs w:val="28"/>
        </w:rPr>
        <w:t>.</w:t>
      </w:r>
    </w:p>
    <w:p w:rsidR="00F63A0D" w:rsidRPr="008364D1" w:rsidRDefault="00EE14E1" w:rsidP="008364D1">
      <w:pPr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8364D1">
        <w:rPr>
          <w:rStyle w:val="FontStyle11"/>
          <w:color w:val="000000" w:themeColor="text1"/>
          <w:sz w:val="28"/>
          <w:szCs w:val="28"/>
        </w:rPr>
        <w:t xml:space="preserve">Средняя начисленная заработная плата работников крупных и средних предприятий Приморского района </w:t>
      </w:r>
      <w:r w:rsidR="006D08D1" w:rsidRPr="008364D1">
        <w:rPr>
          <w:rStyle w:val="FontStyle11"/>
          <w:color w:val="000000" w:themeColor="text1"/>
          <w:sz w:val="28"/>
          <w:szCs w:val="28"/>
        </w:rPr>
        <w:t xml:space="preserve">Санкт-Петербурга </w:t>
      </w:r>
      <w:r w:rsidR="008364D1" w:rsidRPr="008364D1">
        <w:rPr>
          <w:rStyle w:val="FontStyle11"/>
          <w:color w:val="000000" w:themeColor="text1"/>
          <w:sz w:val="28"/>
          <w:szCs w:val="28"/>
        </w:rPr>
        <w:t>–</w:t>
      </w:r>
      <w:r w:rsidRPr="008364D1">
        <w:rPr>
          <w:rStyle w:val="FontStyle11"/>
          <w:color w:val="000000" w:themeColor="text1"/>
          <w:sz w:val="28"/>
          <w:szCs w:val="28"/>
        </w:rPr>
        <w:t xml:space="preserve"> </w:t>
      </w:r>
      <w:r w:rsidR="008364D1" w:rsidRPr="008364D1">
        <w:rPr>
          <w:rStyle w:val="FontStyle11"/>
          <w:color w:val="000000" w:themeColor="text1"/>
          <w:sz w:val="28"/>
          <w:szCs w:val="28"/>
        </w:rPr>
        <w:t>86</w:t>
      </w:r>
      <w:r w:rsidR="00302F2E">
        <w:rPr>
          <w:rStyle w:val="FontStyle11"/>
          <w:color w:val="000000" w:themeColor="text1"/>
          <w:sz w:val="28"/>
          <w:szCs w:val="28"/>
        </w:rPr>
        <w:t xml:space="preserve"> </w:t>
      </w:r>
      <w:r w:rsidR="008364D1" w:rsidRPr="008364D1">
        <w:rPr>
          <w:rStyle w:val="FontStyle11"/>
          <w:color w:val="000000" w:themeColor="text1"/>
          <w:sz w:val="28"/>
          <w:szCs w:val="28"/>
        </w:rPr>
        <w:t>218,2</w:t>
      </w:r>
      <w:r w:rsidRPr="008364D1">
        <w:rPr>
          <w:rStyle w:val="FontStyle11"/>
          <w:color w:val="000000" w:themeColor="text1"/>
          <w:sz w:val="28"/>
          <w:szCs w:val="28"/>
        </w:rPr>
        <w:t xml:space="preserve"> руб</w:t>
      </w:r>
      <w:r w:rsidR="008364D1" w:rsidRPr="008364D1">
        <w:rPr>
          <w:rStyle w:val="FontStyle11"/>
          <w:color w:val="000000" w:themeColor="text1"/>
          <w:sz w:val="28"/>
          <w:szCs w:val="28"/>
        </w:rPr>
        <w:t>.,</w:t>
      </w:r>
      <w:r w:rsidR="006D08D1" w:rsidRPr="008364D1">
        <w:rPr>
          <w:rStyle w:val="FontStyle11"/>
          <w:color w:val="000000" w:themeColor="text1"/>
          <w:sz w:val="28"/>
          <w:szCs w:val="28"/>
        </w:rPr>
        <w:br/>
      </w:r>
      <w:r w:rsidRPr="008364D1">
        <w:rPr>
          <w:rStyle w:val="FontStyle11"/>
          <w:color w:val="000000" w:themeColor="text1"/>
          <w:sz w:val="28"/>
          <w:szCs w:val="28"/>
        </w:rPr>
        <w:t xml:space="preserve">по городу </w:t>
      </w:r>
      <w:r w:rsidR="008364D1" w:rsidRPr="008364D1">
        <w:rPr>
          <w:rStyle w:val="FontStyle11"/>
          <w:color w:val="000000" w:themeColor="text1"/>
          <w:sz w:val="28"/>
          <w:szCs w:val="28"/>
        </w:rPr>
        <w:t>–</w:t>
      </w:r>
      <w:r w:rsidRPr="008364D1">
        <w:rPr>
          <w:rStyle w:val="FontStyle11"/>
          <w:color w:val="000000" w:themeColor="text1"/>
          <w:sz w:val="28"/>
          <w:szCs w:val="28"/>
        </w:rPr>
        <w:t xml:space="preserve"> </w:t>
      </w:r>
      <w:r w:rsidR="008364D1" w:rsidRPr="008364D1">
        <w:rPr>
          <w:rStyle w:val="FontStyle11"/>
          <w:color w:val="000000" w:themeColor="text1"/>
          <w:sz w:val="28"/>
          <w:szCs w:val="28"/>
        </w:rPr>
        <w:t>81</w:t>
      </w:r>
      <w:r w:rsidR="00302F2E">
        <w:rPr>
          <w:rStyle w:val="FontStyle11"/>
          <w:color w:val="000000" w:themeColor="text1"/>
          <w:sz w:val="28"/>
          <w:szCs w:val="28"/>
        </w:rPr>
        <w:t xml:space="preserve"> </w:t>
      </w:r>
      <w:r w:rsidR="008364D1" w:rsidRPr="008364D1">
        <w:rPr>
          <w:rStyle w:val="FontStyle11"/>
          <w:color w:val="000000" w:themeColor="text1"/>
          <w:sz w:val="28"/>
          <w:szCs w:val="28"/>
        </w:rPr>
        <w:t>882,0</w:t>
      </w:r>
      <w:r w:rsidR="00F63A0D" w:rsidRPr="008364D1">
        <w:rPr>
          <w:rStyle w:val="FontStyle11"/>
          <w:color w:val="000000" w:themeColor="text1"/>
          <w:sz w:val="28"/>
          <w:szCs w:val="28"/>
        </w:rPr>
        <w:t xml:space="preserve"> руб.</w:t>
      </w:r>
      <w:r w:rsidR="008364D1" w:rsidRPr="008364D1">
        <w:rPr>
          <w:rStyle w:val="FontStyle11"/>
          <w:color w:val="000000" w:themeColor="text1"/>
          <w:sz w:val="28"/>
          <w:szCs w:val="28"/>
        </w:rPr>
        <w:t xml:space="preserve"> (к </w:t>
      </w:r>
      <w:r w:rsidR="008364D1">
        <w:rPr>
          <w:rStyle w:val="FontStyle11"/>
          <w:color w:val="000000" w:themeColor="text1"/>
          <w:sz w:val="28"/>
          <w:szCs w:val="28"/>
        </w:rPr>
        <w:t>1 кварталу</w:t>
      </w:r>
      <w:r w:rsidR="008364D1" w:rsidRPr="008364D1">
        <w:rPr>
          <w:rStyle w:val="FontStyle11"/>
          <w:color w:val="000000" w:themeColor="text1"/>
          <w:sz w:val="28"/>
          <w:szCs w:val="28"/>
        </w:rPr>
        <w:t xml:space="preserve"> 2020 года: +11,5% и +6,6% </w:t>
      </w:r>
      <w:r w:rsidR="008364D1">
        <w:rPr>
          <w:rStyle w:val="FontStyle11"/>
          <w:color w:val="000000" w:themeColor="text1"/>
          <w:sz w:val="28"/>
          <w:szCs w:val="28"/>
        </w:rPr>
        <w:t>с</w:t>
      </w:r>
      <w:r w:rsidR="008364D1" w:rsidRPr="008364D1">
        <w:rPr>
          <w:rStyle w:val="FontStyle11"/>
          <w:color w:val="000000" w:themeColor="text1"/>
          <w:sz w:val="28"/>
          <w:szCs w:val="28"/>
        </w:rPr>
        <w:t>оответственно).</w:t>
      </w:r>
      <w:r w:rsidR="00F63A0D" w:rsidRPr="008364D1">
        <w:rPr>
          <w:rStyle w:val="FontStyle11"/>
          <w:color w:val="000000" w:themeColor="text1"/>
          <w:sz w:val="28"/>
          <w:szCs w:val="28"/>
        </w:rPr>
        <w:t xml:space="preserve"> </w:t>
      </w:r>
    </w:p>
    <w:p w:rsidR="00F63A0D" w:rsidRPr="004A2717" w:rsidRDefault="00F63A0D" w:rsidP="004A2717">
      <w:pPr>
        <w:tabs>
          <w:tab w:val="left" w:pos="0"/>
        </w:tabs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B637C0">
        <w:rPr>
          <w:color w:val="FF0000"/>
          <w:sz w:val="28"/>
          <w:szCs w:val="28"/>
        </w:rPr>
        <w:tab/>
      </w:r>
      <w:r w:rsidRPr="004A2717">
        <w:rPr>
          <w:color w:val="000000" w:themeColor="text1"/>
          <w:sz w:val="28"/>
          <w:szCs w:val="28"/>
        </w:rPr>
        <w:t xml:space="preserve">Заработная плата </w:t>
      </w:r>
      <w:r w:rsidR="00E2670D" w:rsidRPr="004A2717">
        <w:rPr>
          <w:color w:val="000000" w:themeColor="text1"/>
          <w:sz w:val="28"/>
          <w:szCs w:val="28"/>
        </w:rPr>
        <w:t>сотрудников</w:t>
      </w:r>
      <w:r w:rsidRPr="004A2717">
        <w:rPr>
          <w:color w:val="000000" w:themeColor="text1"/>
          <w:sz w:val="28"/>
          <w:szCs w:val="28"/>
        </w:rPr>
        <w:t xml:space="preserve"> бюджетной сферы Приморского района достигла уровня, установленного Указом Президента Р</w:t>
      </w:r>
      <w:r w:rsidR="004A2717">
        <w:rPr>
          <w:color w:val="000000" w:themeColor="text1"/>
          <w:sz w:val="28"/>
          <w:szCs w:val="28"/>
        </w:rPr>
        <w:t xml:space="preserve">оссийской </w:t>
      </w:r>
      <w:r w:rsidRPr="004A2717">
        <w:rPr>
          <w:color w:val="000000" w:themeColor="text1"/>
          <w:sz w:val="28"/>
          <w:szCs w:val="28"/>
        </w:rPr>
        <w:t>Ф</w:t>
      </w:r>
      <w:r w:rsidR="004A2717">
        <w:rPr>
          <w:color w:val="000000" w:themeColor="text1"/>
          <w:sz w:val="28"/>
          <w:szCs w:val="28"/>
        </w:rPr>
        <w:t>едерации</w:t>
      </w:r>
      <w:r w:rsidR="00B025BB">
        <w:rPr>
          <w:color w:val="000000" w:themeColor="text1"/>
          <w:sz w:val="28"/>
          <w:szCs w:val="28"/>
        </w:rPr>
        <w:t xml:space="preserve"> от 07.05.2012 № 597,  по всем отраслям</w:t>
      </w:r>
      <w:r w:rsidR="004A2717" w:rsidRPr="004A2717">
        <w:rPr>
          <w:color w:val="000000" w:themeColor="text1"/>
          <w:sz w:val="28"/>
          <w:szCs w:val="28"/>
        </w:rPr>
        <w:t>.</w:t>
      </w:r>
      <w:r w:rsidRPr="004A2717">
        <w:rPr>
          <w:b/>
          <w:color w:val="000000" w:themeColor="text1"/>
          <w:sz w:val="28"/>
          <w:szCs w:val="28"/>
        </w:rPr>
        <w:t xml:space="preserve"> </w:t>
      </w:r>
    </w:p>
    <w:p w:rsidR="007E3F33" w:rsidRPr="00EE191A" w:rsidRDefault="007E3F33" w:rsidP="007E3F33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FontStyle11"/>
          <w:color w:val="000000" w:themeColor="text1"/>
          <w:sz w:val="28"/>
          <w:szCs w:val="28"/>
        </w:rPr>
      </w:pPr>
      <w:r w:rsidRPr="00EE191A">
        <w:rPr>
          <w:rStyle w:val="FontStyle11"/>
          <w:color w:val="000000" w:themeColor="text1"/>
          <w:sz w:val="28"/>
          <w:szCs w:val="28"/>
        </w:rPr>
        <w:t xml:space="preserve">За содействием в поиске работы 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в </w:t>
      </w:r>
      <w:r w:rsidR="00EE191A" w:rsidRPr="00EE191A">
        <w:rPr>
          <w:rFonts w:eastAsia="Calibri"/>
          <w:color w:val="000000" w:themeColor="text1"/>
          <w:sz w:val="28"/>
          <w:szCs w:val="28"/>
        </w:rPr>
        <w:t>отчетном периоде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в Агентство занятости Приморского района </w:t>
      </w:r>
      <w:r w:rsidR="00EE191A" w:rsidRPr="00EE191A">
        <w:rPr>
          <w:rStyle w:val="FontStyle11"/>
          <w:color w:val="000000" w:themeColor="text1"/>
          <w:sz w:val="28"/>
          <w:szCs w:val="28"/>
        </w:rPr>
        <w:t xml:space="preserve">(далее – АЗН) </w:t>
      </w:r>
      <w:r w:rsidRPr="00EE191A">
        <w:rPr>
          <w:rStyle w:val="FontStyle11"/>
          <w:color w:val="000000" w:themeColor="text1"/>
          <w:sz w:val="28"/>
          <w:szCs w:val="28"/>
        </w:rPr>
        <w:t xml:space="preserve">обратилось </w:t>
      </w:r>
      <w:r w:rsidR="00EE191A" w:rsidRPr="00EE191A">
        <w:rPr>
          <w:rStyle w:val="FontStyle11"/>
          <w:color w:val="000000" w:themeColor="text1"/>
          <w:sz w:val="28"/>
          <w:szCs w:val="28"/>
        </w:rPr>
        <w:t>2 922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человека, </w:t>
      </w:r>
      <w:r w:rsidR="00EE191A" w:rsidRPr="00EE191A">
        <w:rPr>
          <w:rStyle w:val="FontStyle11"/>
          <w:color w:val="000000" w:themeColor="text1"/>
          <w:sz w:val="28"/>
          <w:szCs w:val="28"/>
        </w:rPr>
        <w:br/>
      </w:r>
      <w:r w:rsidRPr="00EE191A">
        <w:rPr>
          <w:rStyle w:val="FontStyle11"/>
          <w:color w:val="000000" w:themeColor="text1"/>
          <w:sz w:val="28"/>
          <w:szCs w:val="28"/>
        </w:rPr>
        <w:t xml:space="preserve">из которых </w:t>
      </w:r>
      <w:r w:rsidR="00EE191A" w:rsidRPr="00EE191A">
        <w:rPr>
          <w:rStyle w:val="FontStyle11"/>
          <w:color w:val="000000" w:themeColor="text1"/>
          <w:sz w:val="28"/>
          <w:szCs w:val="28"/>
        </w:rPr>
        <w:t>1 531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человек</w:t>
      </w:r>
      <w:r w:rsidR="00EE191A" w:rsidRPr="00EE191A">
        <w:rPr>
          <w:rStyle w:val="FontStyle11"/>
          <w:color w:val="000000" w:themeColor="text1"/>
          <w:sz w:val="28"/>
          <w:szCs w:val="28"/>
        </w:rPr>
        <w:t xml:space="preserve"> трудоустроены (52,4%)</w:t>
      </w:r>
      <w:r w:rsidRPr="00EE191A">
        <w:rPr>
          <w:rStyle w:val="FontStyle11"/>
          <w:color w:val="000000" w:themeColor="text1"/>
          <w:sz w:val="28"/>
          <w:szCs w:val="28"/>
        </w:rPr>
        <w:t>.</w:t>
      </w:r>
    </w:p>
    <w:p w:rsidR="007E3F33" w:rsidRPr="00EE191A" w:rsidRDefault="007E3F33" w:rsidP="00EE19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EE191A">
        <w:rPr>
          <w:rStyle w:val="FontStyle11"/>
          <w:color w:val="000000" w:themeColor="text1"/>
          <w:sz w:val="28"/>
          <w:szCs w:val="28"/>
        </w:rPr>
        <w:t xml:space="preserve">В </w:t>
      </w:r>
      <w:r w:rsidR="00EE191A" w:rsidRPr="00EE191A">
        <w:rPr>
          <w:rStyle w:val="FontStyle11"/>
          <w:color w:val="000000" w:themeColor="text1"/>
          <w:sz w:val="28"/>
          <w:szCs w:val="28"/>
        </w:rPr>
        <w:t xml:space="preserve">1 квартале </w:t>
      </w:r>
      <w:r w:rsidRPr="00EE191A">
        <w:rPr>
          <w:rStyle w:val="FontStyle11"/>
          <w:color w:val="000000" w:themeColor="text1"/>
          <w:sz w:val="28"/>
          <w:szCs w:val="28"/>
        </w:rPr>
        <w:t>202</w:t>
      </w:r>
      <w:r w:rsidR="00EE191A" w:rsidRPr="00EE191A">
        <w:rPr>
          <w:rStyle w:val="FontStyle11"/>
          <w:color w:val="000000" w:themeColor="text1"/>
          <w:sz w:val="28"/>
          <w:szCs w:val="28"/>
        </w:rPr>
        <w:t>1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год</w:t>
      </w:r>
      <w:r w:rsidR="00EE191A" w:rsidRPr="00EE191A">
        <w:rPr>
          <w:rStyle w:val="FontStyle11"/>
          <w:color w:val="000000" w:themeColor="text1"/>
          <w:sz w:val="28"/>
          <w:szCs w:val="28"/>
        </w:rPr>
        <w:t>а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официальный статус безработного получили </w:t>
      </w:r>
      <w:r w:rsidRPr="00EE191A">
        <w:rPr>
          <w:rStyle w:val="FontStyle11"/>
          <w:color w:val="000000" w:themeColor="text1"/>
          <w:sz w:val="28"/>
          <w:szCs w:val="28"/>
        </w:rPr>
        <w:br/>
      </w:r>
      <w:r w:rsidR="00EE191A" w:rsidRPr="00EE191A">
        <w:rPr>
          <w:rStyle w:val="FontStyle11"/>
          <w:color w:val="000000" w:themeColor="text1"/>
          <w:sz w:val="28"/>
          <w:szCs w:val="28"/>
        </w:rPr>
        <w:t>1 836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человек</w:t>
      </w:r>
      <w:r w:rsidR="00EE191A" w:rsidRPr="00EE191A">
        <w:rPr>
          <w:rStyle w:val="FontStyle11"/>
          <w:color w:val="000000" w:themeColor="text1"/>
          <w:sz w:val="28"/>
          <w:szCs w:val="28"/>
        </w:rPr>
        <w:t>, что почти в 2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раз</w:t>
      </w:r>
      <w:r w:rsidR="00EE191A" w:rsidRPr="00EE191A">
        <w:rPr>
          <w:rStyle w:val="FontStyle11"/>
          <w:color w:val="000000" w:themeColor="text1"/>
          <w:sz w:val="28"/>
          <w:szCs w:val="28"/>
        </w:rPr>
        <w:t>а</w:t>
      </w:r>
      <w:r w:rsidRPr="00EE191A">
        <w:rPr>
          <w:rStyle w:val="FontStyle11"/>
          <w:color w:val="000000" w:themeColor="text1"/>
          <w:sz w:val="28"/>
          <w:szCs w:val="28"/>
        </w:rPr>
        <w:t xml:space="preserve"> больше показателя аналогичного периода прошлого года. 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На конец </w:t>
      </w:r>
      <w:r w:rsidR="00EE191A" w:rsidRPr="00EE191A">
        <w:rPr>
          <w:rFonts w:eastAsia="Calibri"/>
          <w:color w:val="000000" w:themeColor="text1"/>
          <w:sz w:val="28"/>
          <w:szCs w:val="28"/>
        </w:rPr>
        <w:t xml:space="preserve">марта </w:t>
      </w:r>
      <w:r w:rsidRPr="00EE191A">
        <w:rPr>
          <w:rFonts w:eastAsia="Calibri"/>
          <w:color w:val="000000" w:themeColor="text1"/>
          <w:sz w:val="28"/>
          <w:szCs w:val="28"/>
        </w:rPr>
        <w:t>202</w:t>
      </w:r>
      <w:r w:rsidR="00EE191A" w:rsidRPr="00EE191A">
        <w:rPr>
          <w:rFonts w:eastAsia="Calibri"/>
          <w:color w:val="000000" w:themeColor="text1"/>
          <w:sz w:val="28"/>
          <w:szCs w:val="28"/>
        </w:rPr>
        <w:t>1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 года </w:t>
      </w:r>
      <w:r w:rsidR="00EE191A" w:rsidRPr="00EE191A">
        <w:rPr>
          <w:rFonts w:eastAsia="Calibri"/>
          <w:color w:val="000000" w:themeColor="text1"/>
          <w:sz w:val="28"/>
          <w:szCs w:val="28"/>
        </w:rPr>
        <w:t>АЗН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 П</w:t>
      </w:r>
      <w:r w:rsidRPr="00EE191A">
        <w:rPr>
          <w:rStyle w:val="FontStyle11"/>
          <w:color w:val="000000" w:themeColor="text1"/>
          <w:sz w:val="28"/>
          <w:szCs w:val="28"/>
        </w:rPr>
        <w:t xml:space="preserve">риморского района </w:t>
      </w:r>
      <w:r w:rsidR="00EE191A" w:rsidRPr="00EE191A">
        <w:rPr>
          <w:rStyle w:val="FontStyle11"/>
          <w:color w:val="000000" w:themeColor="text1"/>
          <w:sz w:val="28"/>
          <w:szCs w:val="28"/>
        </w:rPr>
        <w:br/>
      </w:r>
      <w:r w:rsidRPr="00EE191A">
        <w:rPr>
          <w:rFonts w:eastAsia="Calibri"/>
          <w:color w:val="000000" w:themeColor="text1"/>
          <w:sz w:val="28"/>
          <w:szCs w:val="28"/>
        </w:rPr>
        <w:t xml:space="preserve">в качестве безработных зарегистрировано </w:t>
      </w:r>
      <w:r w:rsidR="00EE191A" w:rsidRPr="00EE191A">
        <w:rPr>
          <w:rFonts w:eastAsia="Calibri"/>
          <w:color w:val="000000" w:themeColor="text1"/>
          <w:sz w:val="28"/>
          <w:szCs w:val="28"/>
        </w:rPr>
        <w:t>6 375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 человек, </w:t>
      </w:r>
      <w:r w:rsidR="00FA79B6">
        <w:rPr>
          <w:rFonts w:eastAsia="Calibri"/>
          <w:color w:val="000000" w:themeColor="text1"/>
          <w:sz w:val="28"/>
          <w:szCs w:val="28"/>
        </w:rPr>
        <w:br/>
      </w:r>
      <w:r w:rsidRPr="00EE191A">
        <w:rPr>
          <w:rFonts w:eastAsia="Calibri"/>
          <w:color w:val="000000" w:themeColor="text1"/>
          <w:sz w:val="28"/>
          <w:szCs w:val="28"/>
        </w:rPr>
        <w:t xml:space="preserve">что на </w:t>
      </w:r>
      <w:r w:rsidR="00EE191A" w:rsidRPr="00EE191A">
        <w:rPr>
          <w:rFonts w:eastAsia="Calibri"/>
          <w:color w:val="000000" w:themeColor="text1"/>
          <w:sz w:val="28"/>
          <w:szCs w:val="28"/>
        </w:rPr>
        <w:t>4</w:t>
      </w:r>
      <w:r w:rsidR="00FA79B6">
        <w:rPr>
          <w:rFonts w:eastAsia="Calibri"/>
          <w:color w:val="000000" w:themeColor="text1"/>
          <w:sz w:val="28"/>
          <w:szCs w:val="28"/>
        </w:rPr>
        <w:t xml:space="preserve"> 772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 человек</w:t>
      </w:r>
      <w:r w:rsidR="00FA79B6">
        <w:rPr>
          <w:rFonts w:eastAsia="Calibri"/>
          <w:color w:val="000000" w:themeColor="text1"/>
          <w:sz w:val="28"/>
          <w:szCs w:val="28"/>
        </w:rPr>
        <w:t>а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 больше, чем на 31.</w:t>
      </w:r>
      <w:r w:rsidR="00EE191A" w:rsidRPr="00EE191A">
        <w:rPr>
          <w:rFonts w:eastAsia="Calibri"/>
          <w:color w:val="000000" w:themeColor="text1"/>
          <w:sz w:val="28"/>
          <w:szCs w:val="28"/>
        </w:rPr>
        <w:t>03</w:t>
      </w:r>
      <w:r w:rsidRPr="00EE191A">
        <w:rPr>
          <w:rFonts w:eastAsia="Calibri"/>
          <w:color w:val="000000" w:themeColor="text1"/>
          <w:sz w:val="28"/>
          <w:szCs w:val="28"/>
        </w:rPr>
        <w:t>.20</w:t>
      </w:r>
      <w:r w:rsidR="00EE191A" w:rsidRPr="00EE191A">
        <w:rPr>
          <w:rFonts w:eastAsia="Calibri"/>
          <w:color w:val="000000" w:themeColor="text1"/>
          <w:sz w:val="28"/>
          <w:szCs w:val="28"/>
        </w:rPr>
        <w:t>20</w:t>
      </w:r>
      <w:r w:rsidRPr="00EE191A">
        <w:rPr>
          <w:rFonts w:eastAsia="Calibri"/>
          <w:color w:val="000000" w:themeColor="text1"/>
          <w:sz w:val="28"/>
          <w:szCs w:val="28"/>
        </w:rPr>
        <w:t xml:space="preserve"> года.</w:t>
      </w:r>
    </w:p>
    <w:p w:rsidR="00F63A0D" w:rsidRPr="00B637C0" w:rsidRDefault="00F63A0D" w:rsidP="00F63A0D">
      <w:pPr>
        <w:spacing w:line="276" w:lineRule="auto"/>
        <w:ind w:firstLine="540"/>
        <w:jc w:val="center"/>
        <w:rPr>
          <w:b/>
          <w:i/>
          <w:color w:val="FF0000"/>
          <w:sz w:val="28"/>
          <w:szCs w:val="28"/>
        </w:rPr>
      </w:pPr>
    </w:p>
    <w:p w:rsidR="00F63A0D" w:rsidRPr="00142153" w:rsidRDefault="00F63A0D" w:rsidP="00F63A0D">
      <w:pPr>
        <w:spacing w:line="276" w:lineRule="auto"/>
        <w:ind w:firstLine="540"/>
        <w:jc w:val="center"/>
        <w:rPr>
          <w:b/>
          <w:i/>
          <w:color w:val="000000" w:themeColor="text1"/>
          <w:sz w:val="28"/>
          <w:szCs w:val="28"/>
        </w:rPr>
      </w:pPr>
      <w:r w:rsidRPr="00142153">
        <w:rPr>
          <w:b/>
          <w:i/>
          <w:color w:val="000000" w:themeColor="text1"/>
          <w:sz w:val="28"/>
          <w:szCs w:val="28"/>
        </w:rPr>
        <w:t>Демография</w:t>
      </w:r>
    </w:p>
    <w:p w:rsidR="00F63A0D" w:rsidRPr="00B637C0" w:rsidRDefault="00F63A0D" w:rsidP="00F63A0D">
      <w:pPr>
        <w:spacing w:line="276" w:lineRule="auto"/>
        <w:ind w:firstLine="540"/>
        <w:jc w:val="center"/>
        <w:rPr>
          <w:b/>
          <w:i/>
          <w:color w:val="FF0000"/>
          <w:sz w:val="28"/>
          <w:szCs w:val="28"/>
        </w:rPr>
      </w:pPr>
    </w:p>
    <w:p w:rsidR="00142153" w:rsidRDefault="00142153" w:rsidP="00142153">
      <w:pPr>
        <w:spacing w:line="276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 отчетный период отмечена</w:t>
      </w:r>
      <w:r w:rsidRPr="00E83719">
        <w:rPr>
          <w:bCs/>
          <w:color w:val="000000"/>
          <w:sz w:val="28"/>
          <w:szCs w:val="28"/>
        </w:rPr>
        <w:t xml:space="preserve"> естественная убыль населения Приморского района. Численность умерших (</w:t>
      </w:r>
      <w:r>
        <w:rPr>
          <w:bCs/>
          <w:color w:val="000000"/>
          <w:sz w:val="28"/>
          <w:szCs w:val="28"/>
        </w:rPr>
        <w:t>1 701</w:t>
      </w:r>
      <w:r w:rsidRPr="00E83719">
        <w:rPr>
          <w:bCs/>
          <w:color w:val="000000"/>
          <w:sz w:val="28"/>
          <w:szCs w:val="28"/>
        </w:rPr>
        <w:t xml:space="preserve"> человек) превышает численность родившихся (</w:t>
      </w:r>
      <w:r>
        <w:rPr>
          <w:bCs/>
          <w:color w:val="000000"/>
          <w:sz w:val="28"/>
          <w:szCs w:val="28"/>
        </w:rPr>
        <w:t>1 130</w:t>
      </w:r>
      <w:r w:rsidRPr="00E83719">
        <w:rPr>
          <w:bCs/>
          <w:color w:val="000000"/>
          <w:sz w:val="28"/>
          <w:szCs w:val="28"/>
        </w:rPr>
        <w:t xml:space="preserve"> человек).  </w:t>
      </w:r>
      <w:r w:rsidR="00233481">
        <w:rPr>
          <w:bCs/>
          <w:color w:val="000000"/>
          <w:sz w:val="28"/>
          <w:szCs w:val="28"/>
        </w:rPr>
        <w:t xml:space="preserve">По сравнению с аналогичным прошлогодним показателем число родившихся в районе уменьшилось </w:t>
      </w:r>
      <w:r w:rsidR="00233481">
        <w:rPr>
          <w:bCs/>
          <w:color w:val="000000"/>
          <w:sz w:val="28"/>
          <w:szCs w:val="28"/>
        </w:rPr>
        <w:br/>
        <w:t>на 176 человек, а умерших увеличилось на 478 человек.</w:t>
      </w:r>
    </w:p>
    <w:p w:rsidR="009C3DD5" w:rsidRDefault="009C3DD5" w:rsidP="00142153">
      <w:pPr>
        <w:spacing w:line="276" w:lineRule="auto"/>
        <w:jc w:val="both"/>
        <w:rPr>
          <w:bCs/>
          <w:color w:val="FF0000"/>
          <w:sz w:val="28"/>
          <w:szCs w:val="28"/>
        </w:rPr>
      </w:pPr>
      <w:r w:rsidRPr="009C3DD5">
        <w:rPr>
          <w:bCs/>
          <w:noProof/>
          <w:color w:val="FF0000"/>
          <w:sz w:val="28"/>
          <w:szCs w:val="28"/>
        </w:rPr>
        <w:drawing>
          <wp:inline distT="0" distB="0" distL="0" distR="0">
            <wp:extent cx="5962650" cy="22955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3481" w:rsidRDefault="00233481" w:rsidP="00142153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233481">
        <w:rPr>
          <w:bCs/>
          <w:color w:val="000000" w:themeColor="text1"/>
          <w:sz w:val="28"/>
          <w:szCs w:val="28"/>
        </w:rPr>
        <w:tab/>
      </w:r>
    </w:p>
    <w:p w:rsidR="00233481" w:rsidRPr="00233481" w:rsidRDefault="00233481" w:rsidP="00233481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233481">
        <w:rPr>
          <w:bCs/>
          <w:color w:val="000000" w:themeColor="text1"/>
          <w:sz w:val="28"/>
          <w:szCs w:val="28"/>
        </w:rPr>
        <w:lastRenderedPageBreak/>
        <w:t>По городу – аналогичная ситуация:</w:t>
      </w:r>
    </w:p>
    <w:p w:rsidR="00233481" w:rsidRDefault="00233481" w:rsidP="00142153">
      <w:pPr>
        <w:spacing w:line="276" w:lineRule="auto"/>
        <w:jc w:val="both"/>
        <w:rPr>
          <w:bCs/>
          <w:color w:val="FF0000"/>
          <w:sz w:val="28"/>
          <w:szCs w:val="28"/>
        </w:rPr>
      </w:pPr>
      <w:r w:rsidRPr="00233481">
        <w:rPr>
          <w:bCs/>
          <w:noProof/>
          <w:color w:val="FF0000"/>
          <w:sz w:val="28"/>
          <w:szCs w:val="28"/>
        </w:rPr>
        <w:drawing>
          <wp:inline distT="0" distB="0" distL="0" distR="0">
            <wp:extent cx="5940425" cy="2466975"/>
            <wp:effectExtent l="19050" t="0" r="222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3481" w:rsidRDefault="00233481" w:rsidP="00142153">
      <w:pPr>
        <w:spacing w:line="276" w:lineRule="auto"/>
        <w:jc w:val="both"/>
        <w:rPr>
          <w:bCs/>
          <w:color w:val="FF0000"/>
          <w:sz w:val="28"/>
          <w:szCs w:val="28"/>
        </w:rPr>
      </w:pPr>
    </w:p>
    <w:p w:rsidR="00233481" w:rsidRPr="00B637C0" w:rsidRDefault="00233481" w:rsidP="00142153">
      <w:pPr>
        <w:spacing w:line="276" w:lineRule="auto"/>
        <w:jc w:val="both"/>
        <w:rPr>
          <w:bCs/>
          <w:color w:val="FF0000"/>
          <w:sz w:val="28"/>
          <w:szCs w:val="28"/>
        </w:rPr>
      </w:pPr>
    </w:p>
    <w:sectPr w:rsidR="00233481" w:rsidRPr="00B637C0" w:rsidSect="00F63A0D"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76" w:rsidRDefault="00CC6E76" w:rsidP="00F63A0D">
      <w:r>
        <w:separator/>
      </w:r>
    </w:p>
  </w:endnote>
  <w:endnote w:type="continuationSeparator" w:id="0">
    <w:p w:rsidR="00CC6E76" w:rsidRDefault="00CC6E76" w:rsidP="00F6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E76" w:rsidRPr="00F63A0D" w:rsidRDefault="00CC6E76" w:rsidP="00011D19">
    <w:pPr>
      <w:pStyle w:val="a5"/>
      <w:ind w:left="-567" w:firstLine="567"/>
      <w:jc w:val="both"/>
      <w:rPr>
        <w:sz w:val="22"/>
        <w:szCs w:val="22"/>
      </w:rPr>
    </w:pPr>
    <w:r w:rsidRPr="00F63A0D">
      <w:rPr>
        <w:color w:val="000000"/>
        <w:sz w:val="22"/>
        <w:szCs w:val="22"/>
      </w:rPr>
      <w:t xml:space="preserve">Итоги социально-экономического развития Приморского района Санкт-Петербурга сформированы по сведениям </w:t>
    </w:r>
    <w:proofErr w:type="spellStart"/>
    <w:r w:rsidRPr="00F63A0D">
      <w:rPr>
        <w:color w:val="000000"/>
        <w:sz w:val="22"/>
        <w:szCs w:val="22"/>
      </w:rPr>
      <w:t>Петростата</w:t>
    </w:r>
    <w:proofErr w:type="spellEnd"/>
    <w:r w:rsidRPr="00F63A0D">
      <w:rPr>
        <w:color w:val="000000"/>
        <w:sz w:val="22"/>
        <w:szCs w:val="22"/>
      </w:rPr>
      <w:t xml:space="preserve"> и Агентства занятости населения Приморского района.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76" w:rsidRDefault="00CC6E76" w:rsidP="00F63A0D">
      <w:r>
        <w:separator/>
      </w:r>
    </w:p>
  </w:footnote>
  <w:footnote w:type="continuationSeparator" w:id="0">
    <w:p w:rsidR="00CC6E76" w:rsidRDefault="00CC6E76" w:rsidP="00F63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3DD"/>
    <w:multiLevelType w:val="hybridMultilevel"/>
    <w:tmpl w:val="1F1E3C22"/>
    <w:lvl w:ilvl="0" w:tplc="2062BEDC">
      <w:start w:val="1"/>
      <w:numFmt w:val="bullet"/>
      <w:lvlText w:val=""/>
      <w:lvlJc w:val="left"/>
      <w:pPr>
        <w:tabs>
          <w:tab w:val="num" w:pos="927"/>
        </w:tabs>
        <w:ind w:left="247" w:firstLine="11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A0D"/>
    <w:rsid w:val="000013A5"/>
    <w:rsid w:val="000016B4"/>
    <w:rsid w:val="000041A0"/>
    <w:rsid w:val="000059D8"/>
    <w:rsid w:val="000069FD"/>
    <w:rsid w:val="00007352"/>
    <w:rsid w:val="00011D19"/>
    <w:rsid w:val="000122C7"/>
    <w:rsid w:val="00014B29"/>
    <w:rsid w:val="00015BEA"/>
    <w:rsid w:val="0001683B"/>
    <w:rsid w:val="00026D9E"/>
    <w:rsid w:val="00030A8C"/>
    <w:rsid w:val="000335FB"/>
    <w:rsid w:val="000377FC"/>
    <w:rsid w:val="00040537"/>
    <w:rsid w:val="00050BD8"/>
    <w:rsid w:val="0005231B"/>
    <w:rsid w:val="00052378"/>
    <w:rsid w:val="00057341"/>
    <w:rsid w:val="00061720"/>
    <w:rsid w:val="00062155"/>
    <w:rsid w:val="00073079"/>
    <w:rsid w:val="00073AED"/>
    <w:rsid w:val="00074265"/>
    <w:rsid w:val="00074375"/>
    <w:rsid w:val="00075419"/>
    <w:rsid w:val="000802A7"/>
    <w:rsid w:val="000805F5"/>
    <w:rsid w:val="00080BF6"/>
    <w:rsid w:val="00080CF2"/>
    <w:rsid w:val="0008251D"/>
    <w:rsid w:val="00090A23"/>
    <w:rsid w:val="00093AB7"/>
    <w:rsid w:val="000A2DC6"/>
    <w:rsid w:val="000B0729"/>
    <w:rsid w:val="000B15BF"/>
    <w:rsid w:val="000B3865"/>
    <w:rsid w:val="000B514A"/>
    <w:rsid w:val="000B5D96"/>
    <w:rsid w:val="000C2516"/>
    <w:rsid w:val="000D1573"/>
    <w:rsid w:val="000D294B"/>
    <w:rsid w:val="000D5A9A"/>
    <w:rsid w:val="000E2ABC"/>
    <w:rsid w:val="000E4D97"/>
    <w:rsid w:val="000E4F79"/>
    <w:rsid w:val="000F038B"/>
    <w:rsid w:val="000F5036"/>
    <w:rsid w:val="000F518F"/>
    <w:rsid w:val="001008C2"/>
    <w:rsid w:val="001023EF"/>
    <w:rsid w:val="00111248"/>
    <w:rsid w:val="001133C2"/>
    <w:rsid w:val="001148B4"/>
    <w:rsid w:val="00125B0F"/>
    <w:rsid w:val="00130DEB"/>
    <w:rsid w:val="0013192D"/>
    <w:rsid w:val="00131FE9"/>
    <w:rsid w:val="001327B3"/>
    <w:rsid w:val="00132A91"/>
    <w:rsid w:val="00135303"/>
    <w:rsid w:val="00142153"/>
    <w:rsid w:val="00144829"/>
    <w:rsid w:val="0015002E"/>
    <w:rsid w:val="00151144"/>
    <w:rsid w:val="00151EA6"/>
    <w:rsid w:val="001608FD"/>
    <w:rsid w:val="00160B97"/>
    <w:rsid w:val="0016215A"/>
    <w:rsid w:val="0016248A"/>
    <w:rsid w:val="001837B8"/>
    <w:rsid w:val="00183A9F"/>
    <w:rsid w:val="00191D60"/>
    <w:rsid w:val="00195E9C"/>
    <w:rsid w:val="00197E9F"/>
    <w:rsid w:val="001A1E72"/>
    <w:rsid w:val="001A460E"/>
    <w:rsid w:val="001A56D1"/>
    <w:rsid w:val="001A6649"/>
    <w:rsid w:val="001B2571"/>
    <w:rsid w:val="001B2A10"/>
    <w:rsid w:val="001C23FA"/>
    <w:rsid w:val="001C4A34"/>
    <w:rsid w:val="001C52C0"/>
    <w:rsid w:val="001C665C"/>
    <w:rsid w:val="001D083C"/>
    <w:rsid w:val="001D389A"/>
    <w:rsid w:val="001D482C"/>
    <w:rsid w:val="001E02D6"/>
    <w:rsid w:val="001E2309"/>
    <w:rsid w:val="001F1ACE"/>
    <w:rsid w:val="001F25F9"/>
    <w:rsid w:val="001F3694"/>
    <w:rsid w:val="001F3B65"/>
    <w:rsid w:val="00203D0D"/>
    <w:rsid w:val="002045A1"/>
    <w:rsid w:val="0020548C"/>
    <w:rsid w:val="00205D99"/>
    <w:rsid w:val="00206ACA"/>
    <w:rsid w:val="00211A73"/>
    <w:rsid w:val="00211E89"/>
    <w:rsid w:val="002127A3"/>
    <w:rsid w:val="002132A5"/>
    <w:rsid w:val="002138A2"/>
    <w:rsid w:val="002140A4"/>
    <w:rsid w:val="002144E3"/>
    <w:rsid w:val="002158C7"/>
    <w:rsid w:val="00217400"/>
    <w:rsid w:val="002216A6"/>
    <w:rsid w:val="002243E2"/>
    <w:rsid w:val="00233481"/>
    <w:rsid w:val="00233A1B"/>
    <w:rsid w:val="00236319"/>
    <w:rsid w:val="0024290B"/>
    <w:rsid w:val="002434F9"/>
    <w:rsid w:val="00246925"/>
    <w:rsid w:val="002475E7"/>
    <w:rsid w:val="00247F51"/>
    <w:rsid w:val="00250F7E"/>
    <w:rsid w:val="002606A0"/>
    <w:rsid w:val="00262B72"/>
    <w:rsid w:val="00266B13"/>
    <w:rsid w:val="00266E00"/>
    <w:rsid w:val="002706DF"/>
    <w:rsid w:val="00270E08"/>
    <w:rsid w:val="0027555F"/>
    <w:rsid w:val="00281506"/>
    <w:rsid w:val="002820EA"/>
    <w:rsid w:val="00291CA2"/>
    <w:rsid w:val="00292889"/>
    <w:rsid w:val="002965FA"/>
    <w:rsid w:val="00297C0D"/>
    <w:rsid w:val="002A1384"/>
    <w:rsid w:val="002A2AFE"/>
    <w:rsid w:val="002A307F"/>
    <w:rsid w:val="002A49B7"/>
    <w:rsid w:val="002A4A4B"/>
    <w:rsid w:val="002B3715"/>
    <w:rsid w:val="002C1D6B"/>
    <w:rsid w:val="002C3453"/>
    <w:rsid w:val="002C3734"/>
    <w:rsid w:val="002C551F"/>
    <w:rsid w:val="002C78D9"/>
    <w:rsid w:val="002D7C85"/>
    <w:rsid w:val="002D7D92"/>
    <w:rsid w:val="002E0AE5"/>
    <w:rsid w:val="002E5659"/>
    <w:rsid w:val="002E698F"/>
    <w:rsid w:val="002F55E4"/>
    <w:rsid w:val="002F6081"/>
    <w:rsid w:val="002F691C"/>
    <w:rsid w:val="0030125A"/>
    <w:rsid w:val="00302CE1"/>
    <w:rsid w:val="00302F2E"/>
    <w:rsid w:val="003037F6"/>
    <w:rsid w:val="003258BE"/>
    <w:rsid w:val="00325B35"/>
    <w:rsid w:val="00330348"/>
    <w:rsid w:val="003309DE"/>
    <w:rsid w:val="00331F59"/>
    <w:rsid w:val="00332A77"/>
    <w:rsid w:val="00344DE5"/>
    <w:rsid w:val="00345196"/>
    <w:rsid w:val="003462C3"/>
    <w:rsid w:val="00350CB9"/>
    <w:rsid w:val="0035122F"/>
    <w:rsid w:val="00352440"/>
    <w:rsid w:val="00352A95"/>
    <w:rsid w:val="00357BEF"/>
    <w:rsid w:val="0036207A"/>
    <w:rsid w:val="00372E56"/>
    <w:rsid w:val="00374438"/>
    <w:rsid w:val="0037791A"/>
    <w:rsid w:val="00377DC1"/>
    <w:rsid w:val="00382405"/>
    <w:rsid w:val="003849E2"/>
    <w:rsid w:val="00384F15"/>
    <w:rsid w:val="0038505F"/>
    <w:rsid w:val="00386A7B"/>
    <w:rsid w:val="00393D7C"/>
    <w:rsid w:val="00393F4E"/>
    <w:rsid w:val="00395B39"/>
    <w:rsid w:val="00397E74"/>
    <w:rsid w:val="003A122E"/>
    <w:rsid w:val="003A532B"/>
    <w:rsid w:val="003A7712"/>
    <w:rsid w:val="003A7ECC"/>
    <w:rsid w:val="003B2BF3"/>
    <w:rsid w:val="003B4DE8"/>
    <w:rsid w:val="003C5D59"/>
    <w:rsid w:val="003D12BF"/>
    <w:rsid w:val="003D1B87"/>
    <w:rsid w:val="003D28E7"/>
    <w:rsid w:val="003D380E"/>
    <w:rsid w:val="003E1E66"/>
    <w:rsid w:val="003E3E67"/>
    <w:rsid w:val="003E770D"/>
    <w:rsid w:val="003F23AA"/>
    <w:rsid w:val="003F7507"/>
    <w:rsid w:val="004049D3"/>
    <w:rsid w:val="00404FDC"/>
    <w:rsid w:val="00405C27"/>
    <w:rsid w:val="0041079C"/>
    <w:rsid w:val="004235F6"/>
    <w:rsid w:val="0042534E"/>
    <w:rsid w:val="00425C61"/>
    <w:rsid w:val="00430229"/>
    <w:rsid w:val="00430F44"/>
    <w:rsid w:val="00434065"/>
    <w:rsid w:val="004375E2"/>
    <w:rsid w:val="0044484C"/>
    <w:rsid w:val="00445BCC"/>
    <w:rsid w:val="004462E7"/>
    <w:rsid w:val="004560F7"/>
    <w:rsid w:val="0045615E"/>
    <w:rsid w:val="0045666C"/>
    <w:rsid w:val="004579A4"/>
    <w:rsid w:val="004615C9"/>
    <w:rsid w:val="00462297"/>
    <w:rsid w:val="00464D7A"/>
    <w:rsid w:val="0046595C"/>
    <w:rsid w:val="00465A59"/>
    <w:rsid w:val="00470F16"/>
    <w:rsid w:val="0047153A"/>
    <w:rsid w:val="004736D4"/>
    <w:rsid w:val="00487ECA"/>
    <w:rsid w:val="00490300"/>
    <w:rsid w:val="004937F7"/>
    <w:rsid w:val="004960B6"/>
    <w:rsid w:val="004A2717"/>
    <w:rsid w:val="004A70E6"/>
    <w:rsid w:val="004B595E"/>
    <w:rsid w:val="004B7DAD"/>
    <w:rsid w:val="004C09E5"/>
    <w:rsid w:val="004C0CAA"/>
    <w:rsid w:val="004C28B9"/>
    <w:rsid w:val="004C4B18"/>
    <w:rsid w:val="004C4CF4"/>
    <w:rsid w:val="004C6BEC"/>
    <w:rsid w:val="004C70DB"/>
    <w:rsid w:val="004D00AA"/>
    <w:rsid w:val="004D1948"/>
    <w:rsid w:val="004D4CE5"/>
    <w:rsid w:val="004E0937"/>
    <w:rsid w:val="004E0B15"/>
    <w:rsid w:val="004E1416"/>
    <w:rsid w:val="004E312D"/>
    <w:rsid w:val="004E5184"/>
    <w:rsid w:val="004E79CB"/>
    <w:rsid w:val="004F4DF7"/>
    <w:rsid w:val="004F51E1"/>
    <w:rsid w:val="005008F4"/>
    <w:rsid w:val="00504CDB"/>
    <w:rsid w:val="005055D5"/>
    <w:rsid w:val="00506DBD"/>
    <w:rsid w:val="00507789"/>
    <w:rsid w:val="00507F0B"/>
    <w:rsid w:val="00512C7C"/>
    <w:rsid w:val="00516465"/>
    <w:rsid w:val="00516AD4"/>
    <w:rsid w:val="00525BCF"/>
    <w:rsid w:val="005274BD"/>
    <w:rsid w:val="00527C18"/>
    <w:rsid w:val="00535E8B"/>
    <w:rsid w:val="00542B6E"/>
    <w:rsid w:val="00543DF1"/>
    <w:rsid w:val="005463E6"/>
    <w:rsid w:val="00547348"/>
    <w:rsid w:val="0055478A"/>
    <w:rsid w:val="00556D0B"/>
    <w:rsid w:val="00560797"/>
    <w:rsid w:val="00560CEE"/>
    <w:rsid w:val="00566460"/>
    <w:rsid w:val="00566EBC"/>
    <w:rsid w:val="00570C46"/>
    <w:rsid w:val="0057132C"/>
    <w:rsid w:val="00572E91"/>
    <w:rsid w:val="005765D0"/>
    <w:rsid w:val="00576B4B"/>
    <w:rsid w:val="00580C9D"/>
    <w:rsid w:val="005843E6"/>
    <w:rsid w:val="00586126"/>
    <w:rsid w:val="00592CBD"/>
    <w:rsid w:val="00593DD0"/>
    <w:rsid w:val="005941A9"/>
    <w:rsid w:val="005A512E"/>
    <w:rsid w:val="005A5B0A"/>
    <w:rsid w:val="005B220F"/>
    <w:rsid w:val="005B2849"/>
    <w:rsid w:val="005B3B45"/>
    <w:rsid w:val="005C1A9E"/>
    <w:rsid w:val="005D0C2E"/>
    <w:rsid w:val="005E0F58"/>
    <w:rsid w:val="005F1A59"/>
    <w:rsid w:val="005F1AA5"/>
    <w:rsid w:val="005F1F60"/>
    <w:rsid w:val="005F514F"/>
    <w:rsid w:val="00600329"/>
    <w:rsid w:val="00604F3A"/>
    <w:rsid w:val="006131F8"/>
    <w:rsid w:val="006138AD"/>
    <w:rsid w:val="006171A1"/>
    <w:rsid w:val="00620F77"/>
    <w:rsid w:val="00622007"/>
    <w:rsid w:val="00624F61"/>
    <w:rsid w:val="00626086"/>
    <w:rsid w:val="00640FF6"/>
    <w:rsid w:val="00643276"/>
    <w:rsid w:val="00643C8C"/>
    <w:rsid w:val="006444FE"/>
    <w:rsid w:val="006460EE"/>
    <w:rsid w:val="00647A4E"/>
    <w:rsid w:val="00647D5B"/>
    <w:rsid w:val="006546AB"/>
    <w:rsid w:val="00654EBD"/>
    <w:rsid w:val="006559C2"/>
    <w:rsid w:val="00660095"/>
    <w:rsid w:val="006604E1"/>
    <w:rsid w:val="006662FE"/>
    <w:rsid w:val="00673B06"/>
    <w:rsid w:val="0067456A"/>
    <w:rsid w:val="00677DA5"/>
    <w:rsid w:val="00677F94"/>
    <w:rsid w:val="006835C6"/>
    <w:rsid w:val="0068421E"/>
    <w:rsid w:val="00685793"/>
    <w:rsid w:val="0069282B"/>
    <w:rsid w:val="00692A38"/>
    <w:rsid w:val="0069684F"/>
    <w:rsid w:val="0069799D"/>
    <w:rsid w:val="006A2AA9"/>
    <w:rsid w:val="006A4EEE"/>
    <w:rsid w:val="006B1593"/>
    <w:rsid w:val="006B2CCE"/>
    <w:rsid w:val="006B7F96"/>
    <w:rsid w:val="006C06C4"/>
    <w:rsid w:val="006C67F5"/>
    <w:rsid w:val="006C693D"/>
    <w:rsid w:val="006C6BD6"/>
    <w:rsid w:val="006D08D1"/>
    <w:rsid w:val="006D1074"/>
    <w:rsid w:val="006D2736"/>
    <w:rsid w:val="006D2FF5"/>
    <w:rsid w:val="006D6362"/>
    <w:rsid w:val="006D77DD"/>
    <w:rsid w:val="006E03B3"/>
    <w:rsid w:val="006E1DC6"/>
    <w:rsid w:val="006E26AC"/>
    <w:rsid w:val="006E6467"/>
    <w:rsid w:val="006F1E86"/>
    <w:rsid w:val="006F26AD"/>
    <w:rsid w:val="00701B27"/>
    <w:rsid w:val="0070275F"/>
    <w:rsid w:val="00703A5A"/>
    <w:rsid w:val="007129BD"/>
    <w:rsid w:val="007152DC"/>
    <w:rsid w:val="0071781B"/>
    <w:rsid w:val="00720774"/>
    <w:rsid w:val="007229B8"/>
    <w:rsid w:val="0072313A"/>
    <w:rsid w:val="0074046E"/>
    <w:rsid w:val="007417E3"/>
    <w:rsid w:val="00747980"/>
    <w:rsid w:val="00750B0B"/>
    <w:rsid w:val="00754FBE"/>
    <w:rsid w:val="0075525A"/>
    <w:rsid w:val="007565B4"/>
    <w:rsid w:val="00757466"/>
    <w:rsid w:val="00757DE4"/>
    <w:rsid w:val="007607DE"/>
    <w:rsid w:val="0076210F"/>
    <w:rsid w:val="007725C0"/>
    <w:rsid w:val="00772DC5"/>
    <w:rsid w:val="00775D72"/>
    <w:rsid w:val="00781672"/>
    <w:rsid w:val="00782E36"/>
    <w:rsid w:val="00787743"/>
    <w:rsid w:val="0079253B"/>
    <w:rsid w:val="00795F7F"/>
    <w:rsid w:val="0079644B"/>
    <w:rsid w:val="007A085F"/>
    <w:rsid w:val="007A3266"/>
    <w:rsid w:val="007A4BB8"/>
    <w:rsid w:val="007A5D19"/>
    <w:rsid w:val="007B16DB"/>
    <w:rsid w:val="007B32C8"/>
    <w:rsid w:val="007B3381"/>
    <w:rsid w:val="007B34B6"/>
    <w:rsid w:val="007B3B19"/>
    <w:rsid w:val="007B541E"/>
    <w:rsid w:val="007B7165"/>
    <w:rsid w:val="007C6A2F"/>
    <w:rsid w:val="007D0FEA"/>
    <w:rsid w:val="007D2917"/>
    <w:rsid w:val="007D3A9B"/>
    <w:rsid w:val="007D791F"/>
    <w:rsid w:val="007E1DCB"/>
    <w:rsid w:val="007E26E6"/>
    <w:rsid w:val="007E3F33"/>
    <w:rsid w:val="007E415F"/>
    <w:rsid w:val="007E7E7F"/>
    <w:rsid w:val="007F1536"/>
    <w:rsid w:val="007F239E"/>
    <w:rsid w:val="007F3595"/>
    <w:rsid w:val="00800067"/>
    <w:rsid w:val="008014A4"/>
    <w:rsid w:val="00801AF9"/>
    <w:rsid w:val="00802C57"/>
    <w:rsid w:val="008036E4"/>
    <w:rsid w:val="00803808"/>
    <w:rsid w:val="00807A21"/>
    <w:rsid w:val="008205AA"/>
    <w:rsid w:val="00821295"/>
    <w:rsid w:val="00825D70"/>
    <w:rsid w:val="00825ED3"/>
    <w:rsid w:val="008268C6"/>
    <w:rsid w:val="0082759B"/>
    <w:rsid w:val="00830E2E"/>
    <w:rsid w:val="008314B4"/>
    <w:rsid w:val="00831E9F"/>
    <w:rsid w:val="008355F6"/>
    <w:rsid w:val="008364D1"/>
    <w:rsid w:val="00836E40"/>
    <w:rsid w:val="00837C22"/>
    <w:rsid w:val="008410C2"/>
    <w:rsid w:val="00841A04"/>
    <w:rsid w:val="008449DC"/>
    <w:rsid w:val="00844C9F"/>
    <w:rsid w:val="008452D4"/>
    <w:rsid w:val="00846577"/>
    <w:rsid w:val="00846987"/>
    <w:rsid w:val="00847530"/>
    <w:rsid w:val="00850D34"/>
    <w:rsid w:val="008533B3"/>
    <w:rsid w:val="00861451"/>
    <w:rsid w:val="00863778"/>
    <w:rsid w:val="008659C0"/>
    <w:rsid w:val="008675BE"/>
    <w:rsid w:val="008701CF"/>
    <w:rsid w:val="00871101"/>
    <w:rsid w:val="0087239D"/>
    <w:rsid w:val="008738F6"/>
    <w:rsid w:val="00881858"/>
    <w:rsid w:val="00881B9E"/>
    <w:rsid w:val="00886B86"/>
    <w:rsid w:val="008900B6"/>
    <w:rsid w:val="008943C7"/>
    <w:rsid w:val="008A09A4"/>
    <w:rsid w:val="008A0FA3"/>
    <w:rsid w:val="008A5F10"/>
    <w:rsid w:val="008B63EF"/>
    <w:rsid w:val="008B6E0B"/>
    <w:rsid w:val="008B7ABA"/>
    <w:rsid w:val="008C21B3"/>
    <w:rsid w:val="008C341B"/>
    <w:rsid w:val="008C59C5"/>
    <w:rsid w:val="008D272B"/>
    <w:rsid w:val="008D58D4"/>
    <w:rsid w:val="008E0C6F"/>
    <w:rsid w:val="008E1958"/>
    <w:rsid w:val="008E5950"/>
    <w:rsid w:val="008E6C29"/>
    <w:rsid w:val="008F3972"/>
    <w:rsid w:val="008F5543"/>
    <w:rsid w:val="008F5A1F"/>
    <w:rsid w:val="008F6BF7"/>
    <w:rsid w:val="008F7279"/>
    <w:rsid w:val="00902048"/>
    <w:rsid w:val="00902E45"/>
    <w:rsid w:val="0090352D"/>
    <w:rsid w:val="009037D2"/>
    <w:rsid w:val="009047A1"/>
    <w:rsid w:val="00904AC2"/>
    <w:rsid w:val="00906EEC"/>
    <w:rsid w:val="00907AEA"/>
    <w:rsid w:val="00913A01"/>
    <w:rsid w:val="00916E6E"/>
    <w:rsid w:val="00926013"/>
    <w:rsid w:val="00927D2C"/>
    <w:rsid w:val="0093417A"/>
    <w:rsid w:val="00934727"/>
    <w:rsid w:val="00935F3E"/>
    <w:rsid w:val="00936AE5"/>
    <w:rsid w:val="00944C4E"/>
    <w:rsid w:val="00946C81"/>
    <w:rsid w:val="009470D1"/>
    <w:rsid w:val="009479F4"/>
    <w:rsid w:val="00950137"/>
    <w:rsid w:val="00950A2E"/>
    <w:rsid w:val="009533E3"/>
    <w:rsid w:val="00953D51"/>
    <w:rsid w:val="00961397"/>
    <w:rsid w:val="00961A2B"/>
    <w:rsid w:val="009644F0"/>
    <w:rsid w:val="00972FD0"/>
    <w:rsid w:val="0098114F"/>
    <w:rsid w:val="00984517"/>
    <w:rsid w:val="00987EA7"/>
    <w:rsid w:val="00991EAE"/>
    <w:rsid w:val="009940DF"/>
    <w:rsid w:val="00994538"/>
    <w:rsid w:val="00994C75"/>
    <w:rsid w:val="00994F84"/>
    <w:rsid w:val="009A035D"/>
    <w:rsid w:val="009A2601"/>
    <w:rsid w:val="009A525E"/>
    <w:rsid w:val="009C0DC1"/>
    <w:rsid w:val="009C195A"/>
    <w:rsid w:val="009C1B1B"/>
    <w:rsid w:val="009C2354"/>
    <w:rsid w:val="009C3DD5"/>
    <w:rsid w:val="009C4233"/>
    <w:rsid w:val="009E00F9"/>
    <w:rsid w:val="009E7727"/>
    <w:rsid w:val="009E7C6F"/>
    <w:rsid w:val="009F0CD7"/>
    <w:rsid w:val="009F11AF"/>
    <w:rsid w:val="009F2D3D"/>
    <w:rsid w:val="009F4A73"/>
    <w:rsid w:val="009F587B"/>
    <w:rsid w:val="009F797C"/>
    <w:rsid w:val="009F7D19"/>
    <w:rsid w:val="00A04AB6"/>
    <w:rsid w:val="00A10F1A"/>
    <w:rsid w:val="00A12BC0"/>
    <w:rsid w:val="00A20615"/>
    <w:rsid w:val="00A25BF4"/>
    <w:rsid w:val="00A26680"/>
    <w:rsid w:val="00A322F8"/>
    <w:rsid w:val="00A35266"/>
    <w:rsid w:val="00A41261"/>
    <w:rsid w:val="00A44445"/>
    <w:rsid w:val="00A608D3"/>
    <w:rsid w:val="00A60AD5"/>
    <w:rsid w:val="00A61E3B"/>
    <w:rsid w:val="00A6612B"/>
    <w:rsid w:val="00A67D6E"/>
    <w:rsid w:val="00A67DF8"/>
    <w:rsid w:val="00A75C16"/>
    <w:rsid w:val="00A7628D"/>
    <w:rsid w:val="00A8065D"/>
    <w:rsid w:val="00A81C26"/>
    <w:rsid w:val="00A83480"/>
    <w:rsid w:val="00A8393F"/>
    <w:rsid w:val="00A908BC"/>
    <w:rsid w:val="00A93FF9"/>
    <w:rsid w:val="00A964EA"/>
    <w:rsid w:val="00A977E5"/>
    <w:rsid w:val="00AA0059"/>
    <w:rsid w:val="00AA2570"/>
    <w:rsid w:val="00AA2A21"/>
    <w:rsid w:val="00AA38BF"/>
    <w:rsid w:val="00AA4088"/>
    <w:rsid w:val="00AA4CC9"/>
    <w:rsid w:val="00AB0B25"/>
    <w:rsid w:val="00AB21B1"/>
    <w:rsid w:val="00AC0D72"/>
    <w:rsid w:val="00AC1337"/>
    <w:rsid w:val="00AC2625"/>
    <w:rsid w:val="00AC3D17"/>
    <w:rsid w:val="00AC4E63"/>
    <w:rsid w:val="00AC5C53"/>
    <w:rsid w:val="00AC7131"/>
    <w:rsid w:val="00AD2290"/>
    <w:rsid w:val="00AD3B8F"/>
    <w:rsid w:val="00AD5AE4"/>
    <w:rsid w:val="00AE3B53"/>
    <w:rsid w:val="00AE5EBC"/>
    <w:rsid w:val="00AF23B9"/>
    <w:rsid w:val="00AF25D3"/>
    <w:rsid w:val="00AF3C8B"/>
    <w:rsid w:val="00AF5FC8"/>
    <w:rsid w:val="00AF72A3"/>
    <w:rsid w:val="00B0163B"/>
    <w:rsid w:val="00B025BB"/>
    <w:rsid w:val="00B05068"/>
    <w:rsid w:val="00B05938"/>
    <w:rsid w:val="00B11C68"/>
    <w:rsid w:val="00B124C4"/>
    <w:rsid w:val="00B14556"/>
    <w:rsid w:val="00B160D5"/>
    <w:rsid w:val="00B2171B"/>
    <w:rsid w:val="00B22CBD"/>
    <w:rsid w:val="00B238F7"/>
    <w:rsid w:val="00B23EF3"/>
    <w:rsid w:val="00B24678"/>
    <w:rsid w:val="00B373A6"/>
    <w:rsid w:val="00B40258"/>
    <w:rsid w:val="00B46285"/>
    <w:rsid w:val="00B53A7B"/>
    <w:rsid w:val="00B53EC9"/>
    <w:rsid w:val="00B54D2C"/>
    <w:rsid w:val="00B57F42"/>
    <w:rsid w:val="00B637C0"/>
    <w:rsid w:val="00B662D8"/>
    <w:rsid w:val="00B67148"/>
    <w:rsid w:val="00B7000C"/>
    <w:rsid w:val="00B7113B"/>
    <w:rsid w:val="00B72CCD"/>
    <w:rsid w:val="00B74E6E"/>
    <w:rsid w:val="00B75317"/>
    <w:rsid w:val="00B77E20"/>
    <w:rsid w:val="00B8228D"/>
    <w:rsid w:val="00B83A70"/>
    <w:rsid w:val="00B85900"/>
    <w:rsid w:val="00B90B08"/>
    <w:rsid w:val="00B92B64"/>
    <w:rsid w:val="00B933A0"/>
    <w:rsid w:val="00B93B3B"/>
    <w:rsid w:val="00B96D25"/>
    <w:rsid w:val="00BA02BF"/>
    <w:rsid w:val="00BA1282"/>
    <w:rsid w:val="00BA25A6"/>
    <w:rsid w:val="00BA2EC5"/>
    <w:rsid w:val="00BA5B26"/>
    <w:rsid w:val="00BC07C7"/>
    <w:rsid w:val="00BC1109"/>
    <w:rsid w:val="00BC1C99"/>
    <w:rsid w:val="00BC3942"/>
    <w:rsid w:val="00BC45AF"/>
    <w:rsid w:val="00BC6D16"/>
    <w:rsid w:val="00BD0F82"/>
    <w:rsid w:val="00BD2DFE"/>
    <w:rsid w:val="00BD56C8"/>
    <w:rsid w:val="00BD7039"/>
    <w:rsid w:val="00BE2DD2"/>
    <w:rsid w:val="00BE587E"/>
    <w:rsid w:val="00BE78C2"/>
    <w:rsid w:val="00BE78CE"/>
    <w:rsid w:val="00BF095A"/>
    <w:rsid w:val="00BF2181"/>
    <w:rsid w:val="00C042D6"/>
    <w:rsid w:val="00C11A61"/>
    <w:rsid w:val="00C22E66"/>
    <w:rsid w:val="00C3060D"/>
    <w:rsid w:val="00C32911"/>
    <w:rsid w:val="00C3332D"/>
    <w:rsid w:val="00C356A6"/>
    <w:rsid w:val="00C35B18"/>
    <w:rsid w:val="00C40686"/>
    <w:rsid w:val="00C4076B"/>
    <w:rsid w:val="00C42514"/>
    <w:rsid w:val="00C429BB"/>
    <w:rsid w:val="00C44891"/>
    <w:rsid w:val="00C45229"/>
    <w:rsid w:val="00C46060"/>
    <w:rsid w:val="00C521E6"/>
    <w:rsid w:val="00C53009"/>
    <w:rsid w:val="00C67C29"/>
    <w:rsid w:val="00C848B8"/>
    <w:rsid w:val="00C9011C"/>
    <w:rsid w:val="00C90558"/>
    <w:rsid w:val="00CB00F1"/>
    <w:rsid w:val="00CB13CB"/>
    <w:rsid w:val="00CC2AEF"/>
    <w:rsid w:val="00CC3C05"/>
    <w:rsid w:val="00CC675B"/>
    <w:rsid w:val="00CC6A71"/>
    <w:rsid w:val="00CC6E76"/>
    <w:rsid w:val="00CD3C7B"/>
    <w:rsid w:val="00CD4DCE"/>
    <w:rsid w:val="00CD67BD"/>
    <w:rsid w:val="00CD6955"/>
    <w:rsid w:val="00CD6C66"/>
    <w:rsid w:val="00CE12C9"/>
    <w:rsid w:val="00CE42DC"/>
    <w:rsid w:val="00CE5526"/>
    <w:rsid w:val="00CE571E"/>
    <w:rsid w:val="00CE7318"/>
    <w:rsid w:val="00CF10A1"/>
    <w:rsid w:val="00CF77F9"/>
    <w:rsid w:val="00CF7ACD"/>
    <w:rsid w:val="00D072BA"/>
    <w:rsid w:val="00D150B8"/>
    <w:rsid w:val="00D17194"/>
    <w:rsid w:val="00D2129B"/>
    <w:rsid w:val="00D217D3"/>
    <w:rsid w:val="00D227BB"/>
    <w:rsid w:val="00D52270"/>
    <w:rsid w:val="00D54EA3"/>
    <w:rsid w:val="00D56A63"/>
    <w:rsid w:val="00D604C6"/>
    <w:rsid w:val="00D61F45"/>
    <w:rsid w:val="00D6400A"/>
    <w:rsid w:val="00D64B4A"/>
    <w:rsid w:val="00D65AE5"/>
    <w:rsid w:val="00D703F1"/>
    <w:rsid w:val="00D71E07"/>
    <w:rsid w:val="00D73098"/>
    <w:rsid w:val="00D744C3"/>
    <w:rsid w:val="00D772C2"/>
    <w:rsid w:val="00D80849"/>
    <w:rsid w:val="00D82249"/>
    <w:rsid w:val="00D838C1"/>
    <w:rsid w:val="00D83D1F"/>
    <w:rsid w:val="00D846B1"/>
    <w:rsid w:val="00D859BD"/>
    <w:rsid w:val="00D97154"/>
    <w:rsid w:val="00D97D29"/>
    <w:rsid w:val="00DA589A"/>
    <w:rsid w:val="00DA58CA"/>
    <w:rsid w:val="00DA7454"/>
    <w:rsid w:val="00DB0354"/>
    <w:rsid w:val="00DB5ECA"/>
    <w:rsid w:val="00DB7171"/>
    <w:rsid w:val="00DC0E5B"/>
    <w:rsid w:val="00DC1C18"/>
    <w:rsid w:val="00DC2BC1"/>
    <w:rsid w:val="00DC5277"/>
    <w:rsid w:val="00DC61B6"/>
    <w:rsid w:val="00DC7DFE"/>
    <w:rsid w:val="00DD14D3"/>
    <w:rsid w:val="00DD642C"/>
    <w:rsid w:val="00DD664A"/>
    <w:rsid w:val="00DE32B4"/>
    <w:rsid w:val="00DE48DE"/>
    <w:rsid w:val="00DE6B8B"/>
    <w:rsid w:val="00DE6D78"/>
    <w:rsid w:val="00DF2A3E"/>
    <w:rsid w:val="00DF76E8"/>
    <w:rsid w:val="00E03722"/>
    <w:rsid w:val="00E06FD9"/>
    <w:rsid w:val="00E14A9F"/>
    <w:rsid w:val="00E20EC9"/>
    <w:rsid w:val="00E23628"/>
    <w:rsid w:val="00E24534"/>
    <w:rsid w:val="00E25AF5"/>
    <w:rsid w:val="00E2670D"/>
    <w:rsid w:val="00E26B22"/>
    <w:rsid w:val="00E3498C"/>
    <w:rsid w:val="00E4225E"/>
    <w:rsid w:val="00E473DF"/>
    <w:rsid w:val="00E503B1"/>
    <w:rsid w:val="00E52A9B"/>
    <w:rsid w:val="00E643FF"/>
    <w:rsid w:val="00E64428"/>
    <w:rsid w:val="00E646B0"/>
    <w:rsid w:val="00E67404"/>
    <w:rsid w:val="00E72CEC"/>
    <w:rsid w:val="00E75470"/>
    <w:rsid w:val="00E77958"/>
    <w:rsid w:val="00E81682"/>
    <w:rsid w:val="00E864ED"/>
    <w:rsid w:val="00E86B40"/>
    <w:rsid w:val="00E916CE"/>
    <w:rsid w:val="00E92B0E"/>
    <w:rsid w:val="00E9321F"/>
    <w:rsid w:val="00E94BA2"/>
    <w:rsid w:val="00E95D8B"/>
    <w:rsid w:val="00E97C4E"/>
    <w:rsid w:val="00E97E66"/>
    <w:rsid w:val="00EA270C"/>
    <w:rsid w:val="00EA5FDF"/>
    <w:rsid w:val="00EA623B"/>
    <w:rsid w:val="00EC1273"/>
    <w:rsid w:val="00EC1D9B"/>
    <w:rsid w:val="00ED2855"/>
    <w:rsid w:val="00ED3B92"/>
    <w:rsid w:val="00ED639A"/>
    <w:rsid w:val="00ED6670"/>
    <w:rsid w:val="00ED6CF1"/>
    <w:rsid w:val="00EE14E1"/>
    <w:rsid w:val="00EE191A"/>
    <w:rsid w:val="00EE2EFB"/>
    <w:rsid w:val="00EE4464"/>
    <w:rsid w:val="00EE4773"/>
    <w:rsid w:val="00EE5468"/>
    <w:rsid w:val="00EE7884"/>
    <w:rsid w:val="00EE7ED4"/>
    <w:rsid w:val="00EF5473"/>
    <w:rsid w:val="00F02A80"/>
    <w:rsid w:val="00F11A18"/>
    <w:rsid w:val="00F1241A"/>
    <w:rsid w:val="00F1392E"/>
    <w:rsid w:val="00F20DB2"/>
    <w:rsid w:val="00F23B60"/>
    <w:rsid w:val="00F3078A"/>
    <w:rsid w:val="00F324F8"/>
    <w:rsid w:val="00F40FCA"/>
    <w:rsid w:val="00F43FDD"/>
    <w:rsid w:val="00F47200"/>
    <w:rsid w:val="00F52A80"/>
    <w:rsid w:val="00F54F44"/>
    <w:rsid w:val="00F60F34"/>
    <w:rsid w:val="00F62F9D"/>
    <w:rsid w:val="00F63A0D"/>
    <w:rsid w:val="00F67DBB"/>
    <w:rsid w:val="00F7326E"/>
    <w:rsid w:val="00F8015C"/>
    <w:rsid w:val="00F90563"/>
    <w:rsid w:val="00F918A2"/>
    <w:rsid w:val="00F946BD"/>
    <w:rsid w:val="00F9751B"/>
    <w:rsid w:val="00FA3D15"/>
    <w:rsid w:val="00FA496C"/>
    <w:rsid w:val="00FA64D8"/>
    <w:rsid w:val="00FA79B6"/>
    <w:rsid w:val="00FB156B"/>
    <w:rsid w:val="00FB1D24"/>
    <w:rsid w:val="00FB1EC9"/>
    <w:rsid w:val="00FB2535"/>
    <w:rsid w:val="00FB2D8B"/>
    <w:rsid w:val="00FB47AD"/>
    <w:rsid w:val="00FB79EE"/>
    <w:rsid w:val="00FC2AEE"/>
    <w:rsid w:val="00FC570C"/>
    <w:rsid w:val="00FC5DD8"/>
    <w:rsid w:val="00FC5E49"/>
    <w:rsid w:val="00FD0089"/>
    <w:rsid w:val="00FD1792"/>
    <w:rsid w:val="00FD3AE7"/>
    <w:rsid w:val="00FD4441"/>
    <w:rsid w:val="00FD6753"/>
    <w:rsid w:val="00FD69DB"/>
    <w:rsid w:val="00FE0841"/>
    <w:rsid w:val="00FE1932"/>
    <w:rsid w:val="00FE3A9F"/>
    <w:rsid w:val="00FE51D5"/>
    <w:rsid w:val="00FE56E5"/>
    <w:rsid w:val="00FF41E1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A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A0D"/>
  </w:style>
  <w:style w:type="paragraph" w:styleId="a5">
    <w:name w:val="footer"/>
    <w:basedOn w:val="a"/>
    <w:link w:val="a6"/>
    <w:uiPriority w:val="99"/>
    <w:semiHidden/>
    <w:unhideWhenUsed/>
    <w:rsid w:val="00F63A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A0D"/>
  </w:style>
  <w:style w:type="character" w:customStyle="1" w:styleId="FontStyle11">
    <w:name w:val="Font Style11"/>
    <w:rsid w:val="00F63A0D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F63A0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2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3545789204464465"/>
          <c:y val="5.3140096618357488E-2"/>
          <c:w val="0.76454210795535538"/>
          <c:h val="0.7407098025790263"/>
        </c:manualLayout>
      </c:layout>
      <c:bar3D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Число родившихся</c:v>
                </c:pt>
              </c:strCache>
            </c:strRef>
          </c:tx>
          <c:dLbls>
            <c:dLbl>
              <c:idx val="0"/>
              <c:layout>
                <c:manualLayout>
                  <c:x val="2.8912998737845156E-3"/>
                  <c:y val="0.1178533717575685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178533717575685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'Лист1'!$A$2:$A$3</c:f>
              <c:strCache>
                <c:ptCount val="2"/>
                <c:pt idx="0">
                  <c:v>Январь-март 2020 года</c:v>
                </c:pt>
                <c:pt idx="1">
                  <c:v>Январь-март 2021 года</c:v>
                </c:pt>
              </c:strCache>
            </c:strRef>
          </c:cat>
          <c:val>
            <c:numRef>
              <c:f>'Лист1'!$B$2:$B$3</c:f>
              <c:numCache>
                <c:formatCode>#,##0</c:formatCode>
                <c:ptCount val="2"/>
                <c:pt idx="0">
                  <c:v>1306</c:v>
                </c:pt>
                <c:pt idx="1">
                  <c:v>1130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Число умерших</c:v>
                </c:pt>
              </c:strCache>
            </c:strRef>
          </c:tx>
          <c:dLbls>
            <c:dLbl>
              <c:idx val="0"/>
              <c:layout>
                <c:manualLayout>
                  <c:x val="1.4456499368922593E-3"/>
                  <c:y val="0.1515257636883024"/>
                </c:manualLayout>
              </c:layout>
              <c:showVal val="1"/>
            </c:dLbl>
            <c:dLbl>
              <c:idx val="1"/>
              <c:layout>
                <c:manualLayout>
                  <c:x val="-1.0601310403300851E-16"/>
                  <c:y val="0.1178533717575685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'Лист1'!$A$2:$A$3</c:f>
              <c:strCache>
                <c:ptCount val="2"/>
                <c:pt idx="0">
                  <c:v>Январь-март 2020 года</c:v>
                </c:pt>
                <c:pt idx="1">
                  <c:v>Январь-март 2021 года</c:v>
                </c:pt>
              </c:strCache>
            </c:strRef>
          </c:cat>
          <c:val>
            <c:numRef>
              <c:f>'Лист1'!$C$2:$C$3</c:f>
              <c:numCache>
                <c:formatCode>#,##0</c:formatCode>
                <c:ptCount val="2"/>
                <c:pt idx="0">
                  <c:v>1223</c:v>
                </c:pt>
                <c:pt idx="1">
                  <c:v>1701</c:v>
                </c:pt>
              </c:numCache>
            </c:numRef>
          </c:val>
        </c:ser>
        <c:shape val="box"/>
        <c:axId val="56036352"/>
        <c:axId val="56058624"/>
        <c:axId val="0"/>
      </c:bar3DChart>
      <c:catAx>
        <c:axId val="56036352"/>
        <c:scaling>
          <c:orientation val="minMax"/>
        </c:scaling>
        <c:axPos val="b"/>
        <c:majorTickMark val="none"/>
        <c:tickLblPos val="nextTo"/>
        <c:crossAx val="56058624"/>
        <c:crosses val="autoZero"/>
        <c:auto val="1"/>
        <c:lblAlgn val="ctr"/>
        <c:lblOffset val="100"/>
      </c:catAx>
      <c:valAx>
        <c:axId val="56058624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 dirty="0" smtClean="0">
                    <a:latin typeface="Times New Roman" pitchFamily="18" charset="0"/>
                    <a:cs typeface="Times New Roman" pitchFamily="18" charset="0"/>
                  </a:rPr>
                  <a:t>Приморский район</a:t>
                </a:r>
                <a:endParaRPr lang="ru-RU" sz="1400" dirty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8106043453833447E-3"/>
              <c:y val="2.0853617364219551E-3"/>
            </c:manualLayout>
          </c:layout>
        </c:title>
        <c:numFmt formatCode="#,##0" sourceLinked="1"/>
        <c:majorTickMark val="none"/>
        <c:tickLblPos val="none"/>
        <c:crossAx val="56036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23545789204464471"/>
          <c:y val="5.3140096618357446E-2"/>
          <c:w val="0.76454210795535538"/>
          <c:h val="0.74070980257902774"/>
        </c:manualLayout>
      </c:layout>
      <c:bar3D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Число родившихся</c:v>
                </c:pt>
              </c:strCache>
            </c:strRef>
          </c:tx>
          <c:dLbls>
            <c:dLbl>
              <c:idx val="0"/>
              <c:layout>
                <c:manualLayout>
                  <c:x val="2.8912998737845156E-3"/>
                  <c:y val="0.11785337175756851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1785337175756851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'Лист1'!$A$2:$A$3</c:f>
              <c:strCache>
                <c:ptCount val="2"/>
                <c:pt idx="0">
                  <c:v>Январь-март 2020 года</c:v>
                </c:pt>
                <c:pt idx="1">
                  <c:v>Январь-март 2021 года</c:v>
                </c:pt>
              </c:strCache>
            </c:strRef>
          </c:cat>
          <c:val>
            <c:numRef>
              <c:f>'Лист1'!$B$2:$B$3</c:f>
              <c:numCache>
                <c:formatCode>#,##0</c:formatCode>
                <c:ptCount val="2"/>
                <c:pt idx="0">
                  <c:v>13269</c:v>
                </c:pt>
                <c:pt idx="1">
                  <c:v>12144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Число умерших</c:v>
                </c:pt>
              </c:strCache>
            </c:strRef>
          </c:tx>
          <c:dLbls>
            <c:dLbl>
              <c:idx val="0"/>
              <c:layout>
                <c:manualLayout>
                  <c:x val="1.4456499368922606E-3"/>
                  <c:y val="0.1515257636883024"/>
                </c:manualLayout>
              </c:layout>
              <c:showVal val="1"/>
            </c:dLbl>
            <c:dLbl>
              <c:idx val="1"/>
              <c:layout>
                <c:manualLayout>
                  <c:x val="-1.0601310403300891E-16"/>
                  <c:y val="0.11785337175756851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'Лист1'!$A$2:$A$3</c:f>
              <c:strCache>
                <c:ptCount val="2"/>
                <c:pt idx="0">
                  <c:v>Январь-март 2020 года</c:v>
                </c:pt>
                <c:pt idx="1">
                  <c:v>Январь-март 2021 года</c:v>
                </c:pt>
              </c:strCache>
            </c:strRef>
          </c:cat>
          <c:val>
            <c:numRef>
              <c:f>'Лист1'!$C$2:$C$3</c:f>
              <c:numCache>
                <c:formatCode>#,##0</c:formatCode>
                <c:ptCount val="2"/>
                <c:pt idx="0">
                  <c:v>15464</c:v>
                </c:pt>
                <c:pt idx="1">
                  <c:v>21130</c:v>
                </c:pt>
              </c:numCache>
            </c:numRef>
          </c:val>
        </c:ser>
        <c:shape val="box"/>
        <c:axId val="56094080"/>
        <c:axId val="103421056"/>
        <c:axId val="0"/>
      </c:bar3DChart>
      <c:catAx>
        <c:axId val="56094080"/>
        <c:scaling>
          <c:orientation val="minMax"/>
        </c:scaling>
        <c:axPos val="b"/>
        <c:majorTickMark val="none"/>
        <c:tickLblPos val="nextTo"/>
        <c:crossAx val="103421056"/>
        <c:crosses val="autoZero"/>
        <c:auto val="1"/>
        <c:lblAlgn val="ctr"/>
        <c:lblOffset val="100"/>
      </c:catAx>
      <c:valAx>
        <c:axId val="103421056"/>
        <c:scaling>
          <c:orientation val="minMax"/>
        </c:scaling>
        <c:delete val="1"/>
        <c:axPos val="l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400" dirty="0" smtClean="0">
                    <a:latin typeface="Times New Roman" pitchFamily="18" charset="0"/>
                    <a:cs typeface="Times New Roman" pitchFamily="18" charset="0"/>
                  </a:rPr>
                  <a:t>Санкт-Петербург</a:t>
                </a:r>
                <a:endParaRPr lang="ru-RU" sz="1400" dirty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810604345383344E-3"/>
              <c:y val="2.0853617364219603E-3"/>
            </c:manualLayout>
          </c:layout>
        </c:title>
        <c:numFmt formatCode="#,##0" sourceLinked="1"/>
        <c:majorTickMark val="none"/>
        <c:tickLblPos val="none"/>
        <c:crossAx val="560940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5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F9BFD6-A193-4304-9552-624CDFAB030B}" type="doc">
      <dgm:prSet loTypeId="urn:microsoft.com/office/officeart/2005/8/layout/hierarchy3" loCatId="list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99F8BD8A-74E6-429D-82DA-75B46CE8084A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i="1">
              <a:latin typeface="Times New Roman" pitchFamily="18" charset="0"/>
              <a:cs typeface="Times New Roman" pitchFamily="18" charset="0"/>
            </a:rPr>
            <a:t>Январь-март 2020 года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СМП -  42 214 ед.</a:t>
          </a:r>
        </a:p>
      </dgm:t>
    </dgm:pt>
    <dgm:pt modelId="{7F81AD92-EAB2-402A-B237-73916F91734D}" type="parTrans" cxnId="{EE7DB7E9-2D85-4C33-AA87-5B900E6ABBC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A9793E6-D805-4C73-803F-4487AA01029A}" type="sibTrans" cxnId="{EE7DB7E9-2D85-4C33-AA87-5B900E6ABBC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7426DAC-8159-4500-99B0-CD22FF666ABD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Юридические</a:t>
          </a:r>
          <a:r>
            <a:rPr lang="ru-RU" sz="18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лица</a:t>
          </a:r>
          <a:r>
            <a:rPr lang="ru-RU" sz="18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19 260 ед. </a:t>
          </a:r>
        </a:p>
      </dgm:t>
    </dgm:pt>
    <dgm:pt modelId="{5AA97074-7437-4F7A-A55C-8535B5418DD1}" type="parTrans" cxnId="{64E1F734-2079-4AE8-BFB6-6B6971865C8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0B7B853-5AA9-4AB0-AEF7-208D9B6D6A36}" type="sibTrans" cxnId="{64E1F734-2079-4AE8-BFB6-6B6971865C8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7D72FF7-4C2A-4EC5-B79F-6F3EB6BFC52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Предприниматели </a:t>
          </a:r>
          <a:br>
            <a:rPr lang="ru-RU" sz="1200">
              <a:latin typeface="Times New Roman" pitchFamily="18" charset="0"/>
              <a:cs typeface="Times New Roman" pitchFamily="18" charset="0"/>
            </a:rPr>
          </a:br>
          <a:r>
            <a:rPr lang="ru-RU" sz="1200">
              <a:latin typeface="Times New Roman" pitchFamily="18" charset="0"/>
              <a:cs typeface="Times New Roman" pitchFamily="18" charset="0"/>
            </a:rPr>
            <a:t>без образования юридического лица 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22 954 ед. </a:t>
          </a:r>
        </a:p>
      </dgm:t>
    </dgm:pt>
    <dgm:pt modelId="{AD51E6D4-CB78-4EB6-8AD6-42AC48815290}" type="parTrans" cxnId="{ECFFE9DA-5C50-48C0-ADEF-8A6088FCCB5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1F97426-B61A-4F76-9B08-1D60218A7722}" type="sibTrans" cxnId="{ECFFE9DA-5C50-48C0-ADEF-8A6088FCCB5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D264028-B850-4BCD-AC3C-DCE83A4CBB33}">
      <dgm:prSet phldrT="[Текст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200" i="1">
              <a:latin typeface="Times New Roman" pitchFamily="18" charset="0"/>
              <a:cs typeface="Times New Roman" pitchFamily="18" charset="0"/>
            </a:rPr>
            <a:t>Январь-март 2021 года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СМП - 39 245 ед.</a:t>
          </a:r>
        </a:p>
      </dgm:t>
    </dgm:pt>
    <dgm:pt modelId="{906FB823-E033-4CA3-8B10-B182B9071FD9}" type="parTrans" cxnId="{D4F14162-2FBF-4547-BAB7-359A05E1C3A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6FD9B1B-8831-4134-BF21-2A6E12F5D309}" type="sibTrans" cxnId="{D4F14162-2FBF-4547-BAB7-359A05E1C3A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ACF8D74-6170-46DE-9790-5B747D02D39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Юридические лица -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17 813 ед. </a:t>
          </a:r>
        </a:p>
      </dgm:t>
    </dgm:pt>
    <dgm:pt modelId="{EC68FC72-D929-42FA-83C2-16E3C4B0CA12}" type="parTrans" cxnId="{8B5D3630-8E4D-4234-91D5-2D24D11BB6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4081C72-196B-4685-887D-5C0A29D0819E}" type="sibTrans" cxnId="{8B5D3630-8E4D-4234-91D5-2D24D11BB60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9D0E379-1A73-4A58-A40D-F3E153EBB0D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Предприниматели </a:t>
          </a:r>
          <a:br>
            <a:rPr lang="ru-RU" sz="1200">
              <a:latin typeface="Times New Roman" pitchFamily="18" charset="0"/>
              <a:cs typeface="Times New Roman" pitchFamily="18" charset="0"/>
            </a:rPr>
          </a:br>
          <a:r>
            <a:rPr lang="ru-RU" sz="1200">
              <a:latin typeface="Times New Roman" pitchFamily="18" charset="0"/>
              <a:cs typeface="Times New Roman" pitchFamily="18" charset="0"/>
            </a:rPr>
            <a:t>без образования юридического лица -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21 432 ед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.</a:t>
          </a:r>
        </a:p>
      </dgm:t>
    </dgm:pt>
    <dgm:pt modelId="{A4E9C4D9-EC01-41B0-9EFA-8B44D6BF4C0E}" type="parTrans" cxnId="{6ECDCA54-86FC-4AA6-8B9E-86B386E102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40F9F5D-B032-4715-9836-20418297E573}" type="sibTrans" cxnId="{6ECDCA54-86FC-4AA6-8B9E-86B386E102BA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E8BDC95-E1F8-418A-A78C-EF6D82C21671}" type="pres">
      <dgm:prSet presAssocID="{C4F9BFD6-A193-4304-9552-624CDFAB030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47C5CA8-0A37-462E-9A24-3401EE0C4C1B}" type="pres">
      <dgm:prSet presAssocID="{99F8BD8A-74E6-429D-82DA-75B46CE8084A}" presName="root" presStyleCnt="0"/>
      <dgm:spPr/>
    </dgm:pt>
    <dgm:pt modelId="{D95D6C61-A179-445A-8873-17F467C0AE7B}" type="pres">
      <dgm:prSet presAssocID="{99F8BD8A-74E6-429D-82DA-75B46CE8084A}" presName="rootComposite" presStyleCnt="0"/>
      <dgm:spPr/>
    </dgm:pt>
    <dgm:pt modelId="{CF322645-7E4F-47B1-B5D2-4FF3B9C1A8A3}" type="pres">
      <dgm:prSet presAssocID="{99F8BD8A-74E6-429D-82DA-75B46CE8084A}" presName="rootText" presStyleLbl="node1" presStyleIdx="0" presStyleCnt="2" custScaleX="137053"/>
      <dgm:spPr/>
      <dgm:t>
        <a:bodyPr/>
        <a:lstStyle/>
        <a:p>
          <a:endParaRPr lang="ru-RU"/>
        </a:p>
      </dgm:t>
    </dgm:pt>
    <dgm:pt modelId="{760CFE96-669D-451A-A208-AAF0C6D9259E}" type="pres">
      <dgm:prSet presAssocID="{99F8BD8A-74E6-429D-82DA-75B46CE8084A}" presName="rootConnector" presStyleLbl="node1" presStyleIdx="0" presStyleCnt="2"/>
      <dgm:spPr/>
      <dgm:t>
        <a:bodyPr/>
        <a:lstStyle/>
        <a:p>
          <a:endParaRPr lang="ru-RU"/>
        </a:p>
      </dgm:t>
    </dgm:pt>
    <dgm:pt modelId="{C697B980-B4D6-488D-AB63-2A3E297BA0E4}" type="pres">
      <dgm:prSet presAssocID="{99F8BD8A-74E6-429D-82DA-75B46CE8084A}" presName="childShape" presStyleCnt="0"/>
      <dgm:spPr/>
    </dgm:pt>
    <dgm:pt modelId="{31260802-3ECA-4BF4-80B7-59F1B2AC576F}" type="pres">
      <dgm:prSet presAssocID="{5AA97074-7437-4F7A-A55C-8535B5418DD1}" presName="Name13" presStyleLbl="parChTrans1D2" presStyleIdx="0" presStyleCnt="4"/>
      <dgm:spPr/>
      <dgm:t>
        <a:bodyPr/>
        <a:lstStyle/>
        <a:p>
          <a:endParaRPr lang="ru-RU"/>
        </a:p>
      </dgm:t>
    </dgm:pt>
    <dgm:pt modelId="{6AC3F9A6-8627-449A-B74A-085F9E4D08A3}" type="pres">
      <dgm:prSet presAssocID="{07426DAC-8159-4500-99B0-CD22FF666ABD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C53160-DE30-483A-A922-E4F2D60708E3}" type="pres">
      <dgm:prSet presAssocID="{AD51E6D4-CB78-4EB6-8AD6-42AC48815290}" presName="Name13" presStyleLbl="parChTrans1D2" presStyleIdx="1" presStyleCnt="4"/>
      <dgm:spPr/>
      <dgm:t>
        <a:bodyPr/>
        <a:lstStyle/>
        <a:p>
          <a:endParaRPr lang="ru-RU"/>
        </a:p>
      </dgm:t>
    </dgm:pt>
    <dgm:pt modelId="{B0ED0236-A219-43AB-A90C-CA02A78C13BB}" type="pres">
      <dgm:prSet presAssocID="{C7D72FF7-4C2A-4EC5-B79F-6F3EB6BFC520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069A9D-8558-4570-AB83-722AD8F05831}" type="pres">
      <dgm:prSet presAssocID="{4D264028-B850-4BCD-AC3C-DCE83A4CBB33}" presName="root" presStyleCnt="0"/>
      <dgm:spPr/>
    </dgm:pt>
    <dgm:pt modelId="{71C68F12-E6D5-4FE7-9B93-63B1D7F074AE}" type="pres">
      <dgm:prSet presAssocID="{4D264028-B850-4BCD-AC3C-DCE83A4CBB33}" presName="rootComposite" presStyleCnt="0"/>
      <dgm:spPr/>
    </dgm:pt>
    <dgm:pt modelId="{5B9B63AE-95CF-4BBB-90CA-FEE739AC6790}" type="pres">
      <dgm:prSet presAssocID="{4D264028-B850-4BCD-AC3C-DCE83A4CBB33}" presName="rootText" presStyleLbl="node1" presStyleIdx="1" presStyleCnt="2" custScaleX="138143"/>
      <dgm:spPr/>
      <dgm:t>
        <a:bodyPr/>
        <a:lstStyle/>
        <a:p>
          <a:endParaRPr lang="ru-RU"/>
        </a:p>
      </dgm:t>
    </dgm:pt>
    <dgm:pt modelId="{30C7763E-F41C-4733-8B77-20FF8D121E00}" type="pres">
      <dgm:prSet presAssocID="{4D264028-B850-4BCD-AC3C-DCE83A4CBB33}" presName="rootConnector" presStyleLbl="node1" presStyleIdx="1" presStyleCnt="2"/>
      <dgm:spPr/>
      <dgm:t>
        <a:bodyPr/>
        <a:lstStyle/>
        <a:p>
          <a:endParaRPr lang="ru-RU"/>
        </a:p>
      </dgm:t>
    </dgm:pt>
    <dgm:pt modelId="{27B49778-FE10-4C90-8C92-A3DECA2274FD}" type="pres">
      <dgm:prSet presAssocID="{4D264028-B850-4BCD-AC3C-DCE83A4CBB33}" presName="childShape" presStyleCnt="0"/>
      <dgm:spPr/>
    </dgm:pt>
    <dgm:pt modelId="{9964F4F7-F24E-4D25-A32A-808C116C37D5}" type="pres">
      <dgm:prSet presAssocID="{EC68FC72-D929-42FA-83C2-16E3C4B0CA12}" presName="Name13" presStyleLbl="parChTrans1D2" presStyleIdx="2" presStyleCnt="4"/>
      <dgm:spPr/>
      <dgm:t>
        <a:bodyPr/>
        <a:lstStyle/>
        <a:p>
          <a:endParaRPr lang="ru-RU"/>
        </a:p>
      </dgm:t>
    </dgm:pt>
    <dgm:pt modelId="{40E5EA1D-EFC6-46FD-8EE0-16240EB55926}" type="pres">
      <dgm:prSet presAssocID="{0ACF8D74-6170-46DE-9790-5B747D02D399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BCD2D9-E40C-472F-8800-1E25FEE3F4F6}" type="pres">
      <dgm:prSet presAssocID="{A4E9C4D9-EC01-41B0-9EFA-8B44D6BF4C0E}" presName="Name13" presStyleLbl="parChTrans1D2" presStyleIdx="3" presStyleCnt="4"/>
      <dgm:spPr/>
      <dgm:t>
        <a:bodyPr/>
        <a:lstStyle/>
        <a:p>
          <a:endParaRPr lang="ru-RU"/>
        </a:p>
      </dgm:t>
    </dgm:pt>
    <dgm:pt modelId="{D002C26E-742C-4E14-AEEB-8850B30BF245}" type="pres">
      <dgm:prSet presAssocID="{09D0E379-1A73-4A58-A40D-F3E153EBB0DD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5098BD-3FD4-4E29-9D80-8F233BD71BA8}" type="presOf" srcId="{09D0E379-1A73-4A58-A40D-F3E153EBB0DD}" destId="{D002C26E-742C-4E14-AEEB-8850B30BF245}" srcOrd="0" destOrd="0" presId="urn:microsoft.com/office/officeart/2005/8/layout/hierarchy3"/>
    <dgm:cxn modelId="{EE7DB7E9-2D85-4C33-AA87-5B900E6ABBCE}" srcId="{C4F9BFD6-A193-4304-9552-624CDFAB030B}" destId="{99F8BD8A-74E6-429D-82DA-75B46CE8084A}" srcOrd="0" destOrd="0" parTransId="{7F81AD92-EAB2-402A-B237-73916F91734D}" sibTransId="{7A9793E6-D805-4C73-803F-4487AA01029A}"/>
    <dgm:cxn modelId="{51D1020A-631A-4582-AC37-93FFDAD3C89C}" type="presOf" srcId="{99F8BD8A-74E6-429D-82DA-75B46CE8084A}" destId="{760CFE96-669D-451A-A208-AAF0C6D9259E}" srcOrd="1" destOrd="0" presId="urn:microsoft.com/office/officeart/2005/8/layout/hierarchy3"/>
    <dgm:cxn modelId="{ECFFE9DA-5C50-48C0-ADEF-8A6088FCCB54}" srcId="{99F8BD8A-74E6-429D-82DA-75B46CE8084A}" destId="{C7D72FF7-4C2A-4EC5-B79F-6F3EB6BFC520}" srcOrd="1" destOrd="0" parTransId="{AD51E6D4-CB78-4EB6-8AD6-42AC48815290}" sibTransId="{61F97426-B61A-4F76-9B08-1D60218A7722}"/>
    <dgm:cxn modelId="{6ECDCA54-86FC-4AA6-8B9E-86B386E102BA}" srcId="{4D264028-B850-4BCD-AC3C-DCE83A4CBB33}" destId="{09D0E379-1A73-4A58-A40D-F3E153EBB0DD}" srcOrd="1" destOrd="0" parTransId="{A4E9C4D9-EC01-41B0-9EFA-8B44D6BF4C0E}" sibTransId="{740F9F5D-B032-4715-9836-20418297E573}"/>
    <dgm:cxn modelId="{00325F57-5483-486F-A695-99E1930BB7D7}" type="presOf" srcId="{0ACF8D74-6170-46DE-9790-5B747D02D399}" destId="{40E5EA1D-EFC6-46FD-8EE0-16240EB55926}" srcOrd="0" destOrd="0" presId="urn:microsoft.com/office/officeart/2005/8/layout/hierarchy3"/>
    <dgm:cxn modelId="{53669EE4-FF73-446B-A2BE-36D490F1E820}" type="presOf" srcId="{5AA97074-7437-4F7A-A55C-8535B5418DD1}" destId="{31260802-3ECA-4BF4-80B7-59F1B2AC576F}" srcOrd="0" destOrd="0" presId="urn:microsoft.com/office/officeart/2005/8/layout/hierarchy3"/>
    <dgm:cxn modelId="{64E1F734-2079-4AE8-BFB6-6B6971865C88}" srcId="{99F8BD8A-74E6-429D-82DA-75B46CE8084A}" destId="{07426DAC-8159-4500-99B0-CD22FF666ABD}" srcOrd="0" destOrd="0" parTransId="{5AA97074-7437-4F7A-A55C-8535B5418DD1}" sibTransId="{00B7B853-5AA9-4AB0-AEF7-208D9B6D6A36}"/>
    <dgm:cxn modelId="{A2B6E844-9C83-46A9-9349-2A1CC6A3F740}" type="presOf" srcId="{AD51E6D4-CB78-4EB6-8AD6-42AC48815290}" destId="{50C53160-DE30-483A-A922-E4F2D60708E3}" srcOrd="0" destOrd="0" presId="urn:microsoft.com/office/officeart/2005/8/layout/hierarchy3"/>
    <dgm:cxn modelId="{8B5D3630-8E4D-4234-91D5-2D24D11BB603}" srcId="{4D264028-B850-4BCD-AC3C-DCE83A4CBB33}" destId="{0ACF8D74-6170-46DE-9790-5B747D02D399}" srcOrd="0" destOrd="0" parTransId="{EC68FC72-D929-42FA-83C2-16E3C4B0CA12}" sibTransId="{74081C72-196B-4685-887D-5C0A29D0819E}"/>
    <dgm:cxn modelId="{4E0FFDEE-F68A-46D7-BDBA-7093D5DE83A7}" type="presOf" srcId="{4D264028-B850-4BCD-AC3C-DCE83A4CBB33}" destId="{5B9B63AE-95CF-4BBB-90CA-FEE739AC6790}" srcOrd="0" destOrd="0" presId="urn:microsoft.com/office/officeart/2005/8/layout/hierarchy3"/>
    <dgm:cxn modelId="{3822A7FA-4F1A-4772-950C-5B36A7E44AB2}" type="presOf" srcId="{A4E9C4D9-EC01-41B0-9EFA-8B44D6BF4C0E}" destId="{30BCD2D9-E40C-472F-8800-1E25FEE3F4F6}" srcOrd="0" destOrd="0" presId="urn:microsoft.com/office/officeart/2005/8/layout/hierarchy3"/>
    <dgm:cxn modelId="{6FBEB056-2944-4DF2-83A4-0650E51FD4CB}" type="presOf" srcId="{99F8BD8A-74E6-429D-82DA-75B46CE8084A}" destId="{CF322645-7E4F-47B1-B5D2-4FF3B9C1A8A3}" srcOrd="0" destOrd="0" presId="urn:microsoft.com/office/officeart/2005/8/layout/hierarchy3"/>
    <dgm:cxn modelId="{D4F14162-2FBF-4547-BAB7-359A05E1C3A6}" srcId="{C4F9BFD6-A193-4304-9552-624CDFAB030B}" destId="{4D264028-B850-4BCD-AC3C-DCE83A4CBB33}" srcOrd="1" destOrd="0" parTransId="{906FB823-E033-4CA3-8B10-B182B9071FD9}" sibTransId="{06FD9B1B-8831-4134-BF21-2A6E12F5D309}"/>
    <dgm:cxn modelId="{CD3D1406-62A0-41F7-BFE8-BF1BA17FE671}" type="presOf" srcId="{C4F9BFD6-A193-4304-9552-624CDFAB030B}" destId="{4E8BDC95-E1F8-418A-A78C-EF6D82C21671}" srcOrd="0" destOrd="0" presId="urn:microsoft.com/office/officeart/2005/8/layout/hierarchy3"/>
    <dgm:cxn modelId="{403858F0-DEFF-460E-B454-19253BFADADE}" type="presOf" srcId="{C7D72FF7-4C2A-4EC5-B79F-6F3EB6BFC520}" destId="{B0ED0236-A219-43AB-A90C-CA02A78C13BB}" srcOrd="0" destOrd="0" presId="urn:microsoft.com/office/officeart/2005/8/layout/hierarchy3"/>
    <dgm:cxn modelId="{B15A8D77-55E4-4B92-87B3-3C595AC27BD6}" type="presOf" srcId="{07426DAC-8159-4500-99B0-CD22FF666ABD}" destId="{6AC3F9A6-8627-449A-B74A-085F9E4D08A3}" srcOrd="0" destOrd="0" presId="urn:microsoft.com/office/officeart/2005/8/layout/hierarchy3"/>
    <dgm:cxn modelId="{C4E0D795-88F4-4C84-A724-C755969DF234}" type="presOf" srcId="{4D264028-B850-4BCD-AC3C-DCE83A4CBB33}" destId="{30C7763E-F41C-4733-8B77-20FF8D121E00}" srcOrd="1" destOrd="0" presId="urn:microsoft.com/office/officeart/2005/8/layout/hierarchy3"/>
    <dgm:cxn modelId="{9D5BBA10-AE4C-4C09-B1FA-ED17F354323C}" type="presOf" srcId="{EC68FC72-D929-42FA-83C2-16E3C4B0CA12}" destId="{9964F4F7-F24E-4D25-A32A-808C116C37D5}" srcOrd="0" destOrd="0" presId="urn:microsoft.com/office/officeart/2005/8/layout/hierarchy3"/>
    <dgm:cxn modelId="{D48C7BF1-037E-42AB-9599-9EF0A7D3E8C8}" type="presParOf" srcId="{4E8BDC95-E1F8-418A-A78C-EF6D82C21671}" destId="{E47C5CA8-0A37-462E-9A24-3401EE0C4C1B}" srcOrd="0" destOrd="0" presId="urn:microsoft.com/office/officeart/2005/8/layout/hierarchy3"/>
    <dgm:cxn modelId="{60A2572C-712E-4C48-8405-E1247FC572CF}" type="presParOf" srcId="{E47C5CA8-0A37-462E-9A24-3401EE0C4C1B}" destId="{D95D6C61-A179-445A-8873-17F467C0AE7B}" srcOrd="0" destOrd="0" presId="urn:microsoft.com/office/officeart/2005/8/layout/hierarchy3"/>
    <dgm:cxn modelId="{60A392F4-F2A7-4467-AD2C-246E7E1247BC}" type="presParOf" srcId="{D95D6C61-A179-445A-8873-17F467C0AE7B}" destId="{CF322645-7E4F-47B1-B5D2-4FF3B9C1A8A3}" srcOrd="0" destOrd="0" presId="urn:microsoft.com/office/officeart/2005/8/layout/hierarchy3"/>
    <dgm:cxn modelId="{34B0E989-FC51-48FE-9C25-F0CB42654582}" type="presParOf" srcId="{D95D6C61-A179-445A-8873-17F467C0AE7B}" destId="{760CFE96-669D-451A-A208-AAF0C6D9259E}" srcOrd="1" destOrd="0" presId="urn:microsoft.com/office/officeart/2005/8/layout/hierarchy3"/>
    <dgm:cxn modelId="{848311E2-E5CE-48B8-8FB0-BC920B20BE6A}" type="presParOf" srcId="{E47C5CA8-0A37-462E-9A24-3401EE0C4C1B}" destId="{C697B980-B4D6-488D-AB63-2A3E297BA0E4}" srcOrd="1" destOrd="0" presId="urn:microsoft.com/office/officeart/2005/8/layout/hierarchy3"/>
    <dgm:cxn modelId="{AB342ED7-4965-46CC-AEC9-F49D74AD7D06}" type="presParOf" srcId="{C697B980-B4D6-488D-AB63-2A3E297BA0E4}" destId="{31260802-3ECA-4BF4-80B7-59F1B2AC576F}" srcOrd="0" destOrd="0" presId="urn:microsoft.com/office/officeart/2005/8/layout/hierarchy3"/>
    <dgm:cxn modelId="{C60DD763-217A-4976-AFB8-BFDAE8143491}" type="presParOf" srcId="{C697B980-B4D6-488D-AB63-2A3E297BA0E4}" destId="{6AC3F9A6-8627-449A-B74A-085F9E4D08A3}" srcOrd="1" destOrd="0" presId="urn:microsoft.com/office/officeart/2005/8/layout/hierarchy3"/>
    <dgm:cxn modelId="{D31F0A4E-5FD8-4349-9077-378E1BCF3BE3}" type="presParOf" srcId="{C697B980-B4D6-488D-AB63-2A3E297BA0E4}" destId="{50C53160-DE30-483A-A922-E4F2D60708E3}" srcOrd="2" destOrd="0" presId="urn:microsoft.com/office/officeart/2005/8/layout/hierarchy3"/>
    <dgm:cxn modelId="{80BB934A-DBF7-40EA-BE1E-6CAF8C34A9D3}" type="presParOf" srcId="{C697B980-B4D6-488D-AB63-2A3E297BA0E4}" destId="{B0ED0236-A219-43AB-A90C-CA02A78C13BB}" srcOrd="3" destOrd="0" presId="urn:microsoft.com/office/officeart/2005/8/layout/hierarchy3"/>
    <dgm:cxn modelId="{F87B69D1-6C01-4F62-9752-18F2A2A725E4}" type="presParOf" srcId="{4E8BDC95-E1F8-418A-A78C-EF6D82C21671}" destId="{DD069A9D-8558-4570-AB83-722AD8F05831}" srcOrd="1" destOrd="0" presId="urn:microsoft.com/office/officeart/2005/8/layout/hierarchy3"/>
    <dgm:cxn modelId="{728C0341-19AD-4C71-9728-82342786FF58}" type="presParOf" srcId="{DD069A9D-8558-4570-AB83-722AD8F05831}" destId="{71C68F12-E6D5-4FE7-9B93-63B1D7F074AE}" srcOrd="0" destOrd="0" presId="urn:microsoft.com/office/officeart/2005/8/layout/hierarchy3"/>
    <dgm:cxn modelId="{867C523B-0A11-46E7-AF2D-2DC3BEC245CF}" type="presParOf" srcId="{71C68F12-E6D5-4FE7-9B93-63B1D7F074AE}" destId="{5B9B63AE-95CF-4BBB-90CA-FEE739AC6790}" srcOrd="0" destOrd="0" presId="urn:microsoft.com/office/officeart/2005/8/layout/hierarchy3"/>
    <dgm:cxn modelId="{5386B6AF-9F25-451E-84A8-529282436D99}" type="presParOf" srcId="{71C68F12-E6D5-4FE7-9B93-63B1D7F074AE}" destId="{30C7763E-F41C-4733-8B77-20FF8D121E00}" srcOrd="1" destOrd="0" presId="urn:microsoft.com/office/officeart/2005/8/layout/hierarchy3"/>
    <dgm:cxn modelId="{A2DFAA6C-E6AD-44A3-BE56-FD63E938232B}" type="presParOf" srcId="{DD069A9D-8558-4570-AB83-722AD8F05831}" destId="{27B49778-FE10-4C90-8C92-A3DECA2274FD}" srcOrd="1" destOrd="0" presId="urn:microsoft.com/office/officeart/2005/8/layout/hierarchy3"/>
    <dgm:cxn modelId="{20DD0657-5C85-432C-9597-D323459F2937}" type="presParOf" srcId="{27B49778-FE10-4C90-8C92-A3DECA2274FD}" destId="{9964F4F7-F24E-4D25-A32A-808C116C37D5}" srcOrd="0" destOrd="0" presId="urn:microsoft.com/office/officeart/2005/8/layout/hierarchy3"/>
    <dgm:cxn modelId="{EC8F71A9-108D-44E7-A9CE-E091D7B22923}" type="presParOf" srcId="{27B49778-FE10-4C90-8C92-A3DECA2274FD}" destId="{40E5EA1D-EFC6-46FD-8EE0-16240EB55926}" srcOrd="1" destOrd="0" presId="urn:microsoft.com/office/officeart/2005/8/layout/hierarchy3"/>
    <dgm:cxn modelId="{68C72844-13B4-446D-B78B-84ED2074D3C2}" type="presParOf" srcId="{27B49778-FE10-4C90-8C92-A3DECA2274FD}" destId="{30BCD2D9-E40C-472F-8800-1E25FEE3F4F6}" srcOrd="2" destOrd="0" presId="urn:microsoft.com/office/officeart/2005/8/layout/hierarchy3"/>
    <dgm:cxn modelId="{3951DDC0-72D9-4953-9511-AF1EF8A48391}" type="presParOf" srcId="{27B49778-FE10-4C90-8C92-A3DECA2274FD}" destId="{D002C26E-742C-4E14-AEEB-8850B30BF24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322645-7E4F-47B1-B5D2-4FF3B9C1A8A3}">
      <dsp:nvSpPr>
        <dsp:cNvPr id="0" name=""/>
        <dsp:cNvSpPr/>
      </dsp:nvSpPr>
      <dsp:spPr>
        <a:xfrm>
          <a:off x="953" y="27870"/>
          <a:ext cx="2686559" cy="98011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latin typeface="Times New Roman" pitchFamily="18" charset="0"/>
              <a:cs typeface="Times New Roman" pitchFamily="18" charset="0"/>
            </a:rPr>
            <a:t>Январь-март 2020 года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СМП -  42 214 ед.</a:t>
          </a:r>
        </a:p>
      </dsp:txBody>
      <dsp:txXfrm>
        <a:off x="953" y="27870"/>
        <a:ext cx="2686559" cy="980116"/>
      </dsp:txXfrm>
    </dsp:sp>
    <dsp:sp modelId="{31260802-3ECA-4BF4-80B7-59F1B2AC576F}">
      <dsp:nvSpPr>
        <dsp:cNvPr id="0" name=""/>
        <dsp:cNvSpPr/>
      </dsp:nvSpPr>
      <dsp:spPr>
        <a:xfrm>
          <a:off x="269609" y="1007987"/>
          <a:ext cx="268655" cy="735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5087"/>
              </a:lnTo>
              <a:lnTo>
                <a:pt x="268655" y="73508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3F9A6-8627-449A-B74A-085F9E4D08A3}">
      <dsp:nvSpPr>
        <dsp:cNvPr id="0" name=""/>
        <dsp:cNvSpPr/>
      </dsp:nvSpPr>
      <dsp:spPr>
        <a:xfrm>
          <a:off x="538265" y="1253016"/>
          <a:ext cx="1568187" cy="980116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Юридические</a:t>
          </a:r>
          <a:r>
            <a:rPr lang="ru-RU" sz="18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лица</a:t>
          </a:r>
          <a:r>
            <a:rPr lang="ru-RU" sz="18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-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19 260 ед. </a:t>
          </a:r>
        </a:p>
      </dsp:txBody>
      <dsp:txXfrm>
        <a:off x="538265" y="1253016"/>
        <a:ext cx="1568187" cy="980116"/>
      </dsp:txXfrm>
    </dsp:sp>
    <dsp:sp modelId="{50C53160-DE30-483A-A922-E4F2D60708E3}">
      <dsp:nvSpPr>
        <dsp:cNvPr id="0" name=""/>
        <dsp:cNvSpPr/>
      </dsp:nvSpPr>
      <dsp:spPr>
        <a:xfrm>
          <a:off x="269609" y="1007987"/>
          <a:ext cx="268655" cy="1960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233"/>
              </a:lnTo>
              <a:lnTo>
                <a:pt x="268655" y="196023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D0236-A219-43AB-A90C-CA02A78C13BB}">
      <dsp:nvSpPr>
        <dsp:cNvPr id="0" name=""/>
        <dsp:cNvSpPr/>
      </dsp:nvSpPr>
      <dsp:spPr>
        <a:xfrm>
          <a:off x="538265" y="2478162"/>
          <a:ext cx="1568187" cy="98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Предприниматели </a:t>
          </a:r>
          <a:br>
            <a:rPr lang="ru-RU" sz="1200" kern="1200">
              <a:latin typeface="Times New Roman" pitchFamily="18" charset="0"/>
              <a:cs typeface="Times New Roman" pitchFamily="18" charset="0"/>
            </a:rPr>
          </a:br>
          <a:r>
            <a:rPr lang="ru-RU" sz="1200" kern="1200">
              <a:latin typeface="Times New Roman" pitchFamily="18" charset="0"/>
              <a:cs typeface="Times New Roman" pitchFamily="18" charset="0"/>
            </a:rPr>
            <a:t>без образования юридического лица 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-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22 954 ед. </a:t>
          </a:r>
        </a:p>
      </dsp:txBody>
      <dsp:txXfrm>
        <a:off x="538265" y="2478162"/>
        <a:ext cx="1568187" cy="980116"/>
      </dsp:txXfrm>
    </dsp:sp>
    <dsp:sp modelId="{5B9B63AE-95CF-4BBB-90CA-FEE739AC6790}">
      <dsp:nvSpPr>
        <dsp:cNvPr id="0" name=""/>
        <dsp:cNvSpPr/>
      </dsp:nvSpPr>
      <dsp:spPr>
        <a:xfrm>
          <a:off x="3177570" y="27870"/>
          <a:ext cx="2707925" cy="98011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latin typeface="Times New Roman" pitchFamily="18" charset="0"/>
              <a:cs typeface="Times New Roman" pitchFamily="18" charset="0"/>
            </a:rPr>
            <a:t>Январь-март 2021 года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СМП - 39 245 ед.</a:t>
          </a:r>
        </a:p>
      </dsp:txBody>
      <dsp:txXfrm>
        <a:off x="3177570" y="27870"/>
        <a:ext cx="2707925" cy="980116"/>
      </dsp:txXfrm>
    </dsp:sp>
    <dsp:sp modelId="{9964F4F7-F24E-4D25-A32A-808C116C37D5}">
      <dsp:nvSpPr>
        <dsp:cNvPr id="0" name=""/>
        <dsp:cNvSpPr/>
      </dsp:nvSpPr>
      <dsp:spPr>
        <a:xfrm>
          <a:off x="3448363" y="1007987"/>
          <a:ext cx="270792" cy="735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5087"/>
              </a:lnTo>
              <a:lnTo>
                <a:pt x="270792" y="73508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5EA1D-EFC6-46FD-8EE0-16240EB55926}">
      <dsp:nvSpPr>
        <dsp:cNvPr id="0" name=""/>
        <dsp:cNvSpPr/>
      </dsp:nvSpPr>
      <dsp:spPr>
        <a:xfrm>
          <a:off x="3719156" y="1253016"/>
          <a:ext cx="1568187" cy="98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Юридические лица -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17 813 ед. </a:t>
          </a:r>
        </a:p>
      </dsp:txBody>
      <dsp:txXfrm>
        <a:off x="3719156" y="1253016"/>
        <a:ext cx="1568187" cy="980116"/>
      </dsp:txXfrm>
    </dsp:sp>
    <dsp:sp modelId="{30BCD2D9-E40C-472F-8800-1E25FEE3F4F6}">
      <dsp:nvSpPr>
        <dsp:cNvPr id="0" name=""/>
        <dsp:cNvSpPr/>
      </dsp:nvSpPr>
      <dsp:spPr>
        <a:xfrm>
          <a:off x="3448363" y="1007987"/>
          <a:ext cx="270792" cy="1960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233"/>
              </a:lnTo>
              <a:lnTo>
                <a:pt x="270792" y="196023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2C26E-742C-4E14-AEEB-8850B30BF245}">
      <dsp:nvSpPr>
        <dsp:cNvPr id="0" name=""/>
        <dsp:cNvSpPr/>
      </dsp:nvSpPr>
      <dsp:spPr>
        <a:xfrm>
          <a:off x="3719156" y="2478162"/>
          <a:ext cx="1568187" cy="98011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Предприниматели </a:t>
          </a:r>
          <a:br>
            <a:rPr lang="ru-RU" sz="1200" kern="1200">
              <a:latin typeface="Times New Roman" pitchFamily="18" charset="0"/>
              <a:cs typeface="Times New Roman" pitchFamily="18" charset="0"/>
            </a:rPr>
          </a:br>
          <a:r>
            <a:rPr lang="ru-RU" sz="1200" kern="1200">
              <a:latin typeface="Times New Roman" pitchFamily="18" charset="0"/>
              <a:cs typeface="Times New Roman" pitchFamily="18" charset="0"/>
            </a:rPr>
            <a:t>без образования юридического лица -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21 432 ед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.</a:t>
          </a:r>
        </a:p>
      </dsp:txBody>
      <dsp:txXfrm>
        <a:off x="3719156" y="2478162"/>
        <a:ext cx="1568187" cy="980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1B099-1E12-4FFC-B9C4-47AB5F7A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79</cp:revision>
  <cp:lastPrinted>2021-06-03T12:48:00Z</cp:lastPrinted>
  <dcterms:created xsi:type="dcterms:W3CDTF">2020-12-09T06:48:00Z</dcterms:created>
  <dcterms:modified xsi:type="dcterms:W3CDTF">2021-06-03T12:52:00Z</dcterms:modified>
</cp:coreProperties>
</file>